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right="0" w:rightChars="0"/>
        <w:jc w:val="both"/>
        <w:textAlignment w:val="auto"/>
        <w:rPr>
          <w:rFonts w:hint="eastAsia" w:ascii="黑体" w:hAnsi="黑体" w:eastAsia="黑体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仿宋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仿宋"/>
          <w:sz w:val="32"/>
          <w:szCs w:val="32"/>
          <w:shd w:val="clear" w:color="auto" w:fill="FFFFFF"/>
          <w:lang w:val="en-US" w:eastAsia="zh-CN"/>
        </w:rPr>
        <w:t>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right="0" w:rightChars="0"/>
        <w:jc w:val="center"/>
        <w:textAlignment w:val="auto"/>
        <w:rPr>
          <w:rFonts w:ascii="方正小标宋简体" w:hAnsi="黑体" w:eastAsia="方正小标宋简体" w:cs="黑体"/>
          <w:bCs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黑体"/>
          <w:bCs/>
          <w:sz w:val="44"/>
          <w:szCs w:val="44"/>
          <w:shd w:val="clear" w:color="auto" w:fill="FFFFFF"/>
          <w:lang w:eastAsia="zh-CN"/>
        </w:rPr>
        <w:t>商贸流通企业复工复产</w:t>
      </w:r>
      <w:r>
        <w:rPr>
          <w:rFonts w:hint="eastAsia" w:ascii="方正小标宋简体" w:hAnsi="黑体" w:eastAsia="方正小标宋简体" w:cs="黑体"/>
          <w:bCs/>
          <w:sz w:val="44"/>
          <w:szCs w:val="44"/>
          <w:shd w:val="clear" w:color="auto" w:fill="FFFFFF"/>
        </w:rPr>
        <w:t>申请表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textAlignment w:val="auto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  <w:lang w:eastAsia="zh-CN"/>
        </w:rPr>
        <w:t>企业</w:t>
      </w:r>
      <w:r>
        <w:rPr>
          <w:rFonts w:ascii="宋体" w:hAnsi="宋体"/>
          <w:kern w:val="0"/>
          <w:sz w:val="24"/>
        </w:rPr>
        <w:t>名称</w:t>
      </w:r>
      <w:r>
        <w:rPr>
          <w:rFonts w:hint="eastAsia" w:ascii="宋体" w:hAnsi="宋体"/>
          <w:kern w:val="0"/>
          <w:sz w:val="24"/>
        </w:rPr>
        <w:t>:                                      开复工日期：</w:t>
      </w:r>
    </w:p>
    <w:tbl>
      <w:tblPr>
        <w:tblStyle w:val="4"/>
        <w:tblW w:w="9822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397"/>
        <w:gridCol w:w="1260"/>
        <w:gridCol w:w="6176"/>
        <w:gridCol w:w="12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6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项目</w:t>
            </w:r>
          </w:p>
        </w:tc>
        <w:tc>
          <w:tcPr>
            <w:tcW w:w="6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内容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eastAsia="zh-CN"/>
              </w:rPr>
              <w:t>是否符合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  <w:jc w:val="center"/>
        </w:trPr>
        <w:tc>
          <w:tcPr>
            <w:tcW w:w="7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39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疫情防控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防控制度</w:t>
            </w:r>
          </w:p>
        </w:tc>
        <w:tc>
          <w:tcPr>
            <w:tcW w:w="6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企业是否</w:t>
            </w:r>
            <w:r>
              <w:rPr>
                <w:rFonts w:hint="eastAsia" w:ascii="宋体" w:hAnsi="宋体"/>
                <w:kern w:val="0"/>
                <w:sz w:val="24"/>
              </w:rPr>
              <w:t>建立疫情防控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台账</w:t>
            </w:r>
            <w:r>
              <w:rPr>
                <w:rFonts w:hint="eastAsia" w:ascii="宋体" w:hAnsi="宋体"/>
                <w:kern w:val="0"/>
                <w:sz w:val="24"/>
              </w:rPr>
              <w:t>，包括防护消洗物品配备发放、杀菌消毒、隔离观察、食品原料采购、用餐管理、防控检查、垃圾收集清运、防控信息统计上报、应急处置等各项制度。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left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7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3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left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防控机构及人员</w:t>
            </w:r>
          </w:p>
        </w:tc>
        <w:tc>
          <w:tcPr>
            <w:tcW w:w="6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是否成立疫情防控机构，配备专（兼）职疫情防控人员，门卫值守人员、体温检测人员等疫情防控人员。</w:t>
            </w:r>
            <w:r>
              <w:rPr>
                <w:rFonts w:hint="eastAsia" w:ascii="宋体" w:hAnsi="宋体"/>
                <w:kern w:val="0"/>
                <w:sz w:val="24"/>
                <w:u w:val="none"/>
                <w:lang w:eastAsia="zh-CN"/>
              </w:rPr>
              <w:t>员工是否接受了防控知识培训，管理人员及防控人员是否熟练掌握相关规范和准则。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left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7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3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left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健康档案</w:t>
            </w:r>
          </w:p>
        </w:tc>
        <w:tc>
          <w:tcPr>
            <w:tcW w:w="6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是否建立施工人员健康专项档案，档案内容包括姓名、身份证号、工种、籍贯、联系方式、来往史、接触史、隔离情况、当前健康状况等信息。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left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7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3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left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物资设备</w:t>
            </w:r>
          </w:p>
        </w:tc>
        <w:tc>
          <w:tcPr>
            <w:tcW w:w="6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体温计、防护口罩、消毒液、洗涤用品、喷洒设备、洗手池等卫生防疫保障物资及设备设施是否充足到位。</w:t>
            </w:r>
            <w:r>
              <w:rPr>
                <w:rFonts w:hint="eastAsia" w:ascii="宋体" w:hAnsi="宋体"/>
                <w:kern w:val="0"/>
                <w:sz w:val="24"/>
                <w:u w:val="none"/>
                <w:lang w:eastAsia="zh-CN"/>
              </w:rPr>
              <w:t>通风及空调系统是否符合疫情防控要求。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left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7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3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left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隔离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区域</w:t>
            </w:r>
          </w:p>
        </w:tc>
        <w:tc>
          <w:tcPr>
            <w:tcW w:w="6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是否配备单独的符合防疫要求的隔离观察场所。用于需临时隔离观察的人员单独生活居住，隔离观察措施符合属地疾病控制部门要求。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left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7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6</w:t>
            </w:r>
          </w:p>
        </w:tc>
        <w:tc>
          <w:tcPr>
            <w:tcW w:w="3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杀菌消毒</w:t>
            </w:r>
          </w:p>
        </w:tc>
        <w:tc>
          <w:tcPr>
            <w:tcW w:w="6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经营场所、生活区、办公区、已经清扫、消毒杀菌处理。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7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7</w:t>
            </w:r>
          </w:p>
        </w:tc>
        <w:tc>
          <w:tcPr>
            <w:tcW w:w="3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垃圾处理</w:t>
            </w:r>
          </w:p>
        </w:tc>
        <w:tc>
          <w:tcPr>
            <w:tcW w:w="6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设置垃圾收集专用容器，集中统一收集处理。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7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39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生产经营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食材及货物来源</w:t>
            </w:r>
          </w:p>
        </w:tc>
        <w:tc>
          <w:tcPr>
            <w:tcW w:w="6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食材及货物来源是否可追溯，是否加工野生动物及其制品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3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卫生条件</w:t>
            </w:r>
          </w:p>
        </w:tc>
        <w:tc>
          <w:tcPr>
            <w:tcW w:w="6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食材加工是够符合相应的标准，卫生是否达标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7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39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模式创新</w:t>
            </w:r>
          </w:p>
        </w:tc>
        <w:tc>
          <w:tcPr>
            <w:tcW w:w="6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是否采取新的经营模式，创造新的消费增长点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98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监督机构复核分数及意见：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日期：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hint="eastAsia"/>
          <w:lang w:eastAsia="zh-CN"/>
        </w:rPr>
        <w:t>备注：此表由企业在申请开业前自查并提交，由各地商务、市场监管、卫生健康部门共同核查填写，全部符合条件的企业准予开工</w:t>
      </w:r>
      <w:r>
        <w:rPr>
          <w:rFonts w:hint="eastAsia"/>
          <w:lang w:val="en-US" w:eastAsia="zh-CN"/>
        </w:rPr>
        <w:t>，不符合条件的企业经整改后再次申请开工。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uXW5UtAAAAAFAQAADwAA&#10;AAAAAAABACAAAAAiAAAAZHJzL2Rvd25yZXYueG1sUEsBAhQAFAAAAAgAh07iQIA0/kasAQAARwMA&#10;AA4AAAAAAAAAAQAgAAAAHwEAAGRycy9lMm9Eb2MueG1sUEsFBgAAAAAGAAYAWQEAAD0FAAAAAA==&#10;">
              <v:path/>
              <v:fill on="f" focussize="0,0"/>
              <v:stroke on="f"/>
              <v:imagedata o:title=""/>
              <o:lock v:ext="edit" grouping="f" rotation="f" text="f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6604AB"/>
    <w:rsid w:val="3C66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Normal (Web)"/>
    <w:basedOn w:val="1"/>
    <w:uiPriority w:val="0"/>
    <w:pPr>
      <w:spacing w:before="0" w:beforeLines="0" w:beforeAutospacing="0" w:after="0" w:afterLines="0" w:afterAutospacing="0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2020-02-17T10:47:00Z</dcterms:created>
  <dc:creator>hp</dc:creator>
  <cp:lastModifiedBy>hp</cp:lastModifiedBy>
  <dcterms:modified xsi:type="dcterms:W3CDTF">2020-02-17T10:47:54Z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