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9E" w:rsidRDefault="00022E9E" w:rsidP="00022E9E">
      <w:pPr>
        <w:spacing w:line="620" w:lineRule="exact"/>
        <w:rPr>
          <w:rFonts w:ascii="黑体" w:eastAsia="黑体" w:hAnsi="黑体"/>
          <w:bCs/>
          <w:sz w:val="32"/>
          <w:szCs w:val="32"/>
        </w:rPr>
      </w:pPr>
      <w:r w:rsidRPr="003E67AF">
        <w:rPr>
          <w:rFonts w:ascii="黑体" w:eastAsia="黑体" w:hAnsi="黑体" w:hint="eastAsia"/>
          <w:bCs/>
          <w:sz w:val="32"/>
          <w:szCs w:val="32"/>
        </w:rPr>
        <w:t>附件1</w:t>
      </w:r>
    </w:p>
    <w:p w:rsidR="00022E9E" w:rsidRPr="003E67AF" w:rsidRDefault="00022E9E" w:rsidP="00022E9E">
      <w:pPr>
        <w:snapToGrid w:val="0"/>
        <w:spacing w:line="620" w:lineRule="exact"/>
        <w:rPr>
          <w:rFonts w:ascii="黑体" w:eastAsia="黑体" w:hAnsi="黑体"/>
          <w:bCs/>
          <w:sz w:val="32"/>
          <w:szCs w:val="32"/>
        </w:rPr>
      </w:pPr>
    </w:p>
    <w:p w:rsidR="00022E9E" w:rsidRPr="003E67AF" w:rsidRDefault="00022E9E" w:rsidP="00022E9E">
      <w:pPr>
        <w:snapToGrid w:val="0"/>
        <w:spacing w:line="620" w:lineRule="exact"/>
        <w:jc w:val="center"/>
        <w:rPr>
          <w:rFonts w:ascii="方正小标宋简体" w:eastAsia="方正小标宋简体" w:hAnsi="黑体" w:cs="黑体"/>
          <w:sz w:val="44"/>
          <w:szCs w:val="44"/>
        </w:rPr>
      </w:pPr>
      <w:r w:rsidRPr="003E67AF">
        <w:rPr>
          <w:rFonts w:ascii="方正小标宋简体" w:eastAsia="方正小标宋简体" w:hAnsi="黑体" w:cs="黑体" w:hint="eastAsia"/>
          <w:sz w:val="44"/>
          <w:szCs w:val="44"/>
        </w:rPr>
        <w:t>2021年省级饲料质量安全监督抽检方案</w:t>
      </w:r>
    </w:p>
    <w:p w:rsidR="00022E9E" w:rsidRDefault="00022E9E" w:rsidP="00022E9E">
      <w:pPr>
        <w:widowControl/>
        <w:spacing w:line="620" w:lineRule="exact"/>
        <w:jc w:val="left"/>
        <w:rPr>
          <w:rFonts w:ascii="仿宋" w:eastAsia="仿宋" w:hAnsi="仿宋"/>
          <w:sz w:val="32"/>
          <w:szCs w:val="32"/>
        </w:rPr>
      </w:pPr>
    </w:p>
    <w:p w:rsidR="00022E9E" w:rsidRDefault="00022E9E" w:rsidP="00022E9E">
      <w:pPr>
        <w:spacing w:line="620" w:lineRule="exact"/>
        <w:ind w:left="1" w:firstLineChars="224" w:firstLine="717"/>
        <w:rPr>
          <w:rFonts w:ascii="仿宋" w:eastAsia="仿宋" w:hAnsi="仿宋"/>
          <w:sz w:val="32"/>
          <w:szCs w:val="32"/>
        </w:rPr>
      </w:pPr>
      <w:r>
        <w:rPr>
          <w:rFonts w:ascii="仿宋" w:eastAsia="仿宋" w:hAnsi="仿宋" w:hint="eastAsia"/>
          <w:sz w:val="32"/>
          <w:szCs w:val="32"/>
        </w:rPr>
        <w:t>按照</w:t>
      </w:r>
      <w:r>
        <w:rPr>
          <w:rFonts w:ascii="仿宋" w:eastAsia="仿宋" w:hAnsi="仿宋"/>
          <w:sz w:val="32"/>
          <w:szCs w:val="32"/>
        </w:rPr>
        <w:t>农业农村部</w:t>
      </w:r>
      <w:r>
        <w:rPr>
          <w:rFonts w:ascii="仿宋" w:eastAsia="仿宋" w:hAnsi="仿宋" w:hint="eastAsia"/>
          <w:sz w:val="32"/>
          <w:szCs w:val="32"/>
        </w:rPr>
        <w:t>办公厅</w:t>
      </w:r>
      <w:r>
        <w:rPr>
          <w:rFonts w:ascii="仿宋" w:eastAsia="仿宋" w:hAnsi="仿宋"/>
          <w:sz w:val="32"/>
          <w:szCs w:val="32"/>
        </w:rPr>
        <w:t>关于印发</w:t>
      </w:r>
      <w:r>
        <w:rPr>
          <w:rFonts w:ascii="仿宋" w:eastAsia="仿宋" w:hAnsi="仿宋" w:hint="eastAsia"/>
          <w:sz w:val="32"/>
          <w:szCs w:val="32"/>
        </w:rPr>
        <w:t>《</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年饲料</w:t>
      </w:r>
      <w:r>
        <w:rPr>
          <w:rFonts w:ascii="仿宋" w:eastAsia="仿宋" w:hAnsi="仿宋" w:hint="eastAsia"/>
          <w:sz w:val="32"/>
          <w:szCs w:val="32"/>
        </w:rPr>
        <w:t>质量安全监管工作方案》</w:t>
      </w:r>
      <w:r>
        <w:rPr>
          <w:rFonts w:ascii="仿宋" w:eastAsia="仿宋" w:hAnsi="仿宋"/>
          <w:sz w:val="32"/>
          <w:szCs w:val="32"/>
        </w:rPr>
        <w:t>的通知</w:t>
      </w:r>
      <w:r>
        <w:rPr>
          <w:rFonts w:ascii="仿宋" w:eastAsia="仿宋" w:hAnsi="仿宋" w:hint="eastAsia"/>
          <w:sz w:val="32"/>
          <w:szCs w:val="32"/>
        </w:rPr>
        <w:t>（</w:t>
      </w:r>
      <w:r>
        <w:rPr>
          <w:rFonts w:ascii="仿宋" w:eastAsia="仿宋" w:hAnsi="仿宋"/>
          <w:sz w:val="32"/>
          <w:szCs w:val="32"/>
        </w:rPr>
        <w:t>农</w:t>
      </w:r>
      <w:r>
        <w:rPr>
          <w:rFonts w:ascii="仿宋" w:eastAsia="仿宋" w:hAnsi="仿宋" w:hint="eastAsia"/>
          <w:sz w:val="32"/>
          <w:szCs w:val="32"/>
        </w:rPr>
        <w:t>办</w:t>
      </w:r>
      <w:r>
        <w:rPr>
          <w:rFonts w:ascii="仿宋" w:eastAsia="仿宋" w:hAnsi="仿宋"/>
          <w:sz w:val="32"/>
          <w:szCs w:val="32"/>
        </w:rPr>
        <w:t>牧〔202</w:t>
      </w: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9</w:t>
      </w:r>
      <w:r>
        <w:rPr>
          <w:rFonts w:ascii="仿宋" w:eastAsia="仿宋" w:hAnsi="仿宋"/>
          <w:sz w:val="32"/>
          <w:szCs w:val="32"/>
        </w:rPr>
        <w:t xml:space="preserve"> 号</w:t>
      </w:r>
      <w:r>
        <w:rPr>
          <w:rFonts w:ascii="仿宋" w:eastAsia="仿宋" w:hAnsi="仿宋" w:hint="eastAsia"/>
          <w:sz w:val="32"/>
          <w:szCs w:val="32"/>
        </w:rPr>
        <w:t>）要求，</w:t>
      </w:r>
      <w:r>
        <w:rPr>
          <w:rFonts w:ascii="仿宋" w:eastAsia="仿宋" w:hAnsi="仿宋"/>
          <w:sz w:val="32"/>
          <w:szCs w:val="32"/>
        </w:rPr>
        <w:t>20</w:t>
      </w:r>
      <w:r>
        <w:rPr>
          <w:rFonts w:ascii="仿宋" w:eastAsia="仿宋" w:hAnsi="仿宋" w:hint="eastAsia"/>
          <w:sz w:val="32"/>
          <w:szCs w:val="32"/>
        </w:rPr>
        <w:t>21年省局下达饲料质量安全监督抽检计划500批次，具体内容如下：</w:t>
      </w:r>
    </w:p>
    <w:p w:rsidR="00022E9E" w:rsidRDefault="00022E9E" w:rsidP="00022E9E">
      <w:pPr>
        <w:spacing w:line="620" w:lineRule="exact"/>
        <w:ind w:firstLineChars="200" w:firstLine="640"/>
        <w:rPr>
          <w:rFonts w:ascii="黑体" w:eastAsia="黑体" w:hAnsi="黑体"/>
          <w:sz w:val="32"/>
          <w:szCs w:val="32"/>
        </w:rPr>
      </w:pPr>
      <w:r>
        <w:rPr>
          <w:rFonts w:ascii="黑体" w:eastAsia="黑体" w:hAnsi="黑体" w:hint="eastAsia"/>
          <w:sz w:val="32"/>
          <w:szCs w:val="32"/>
        </w:rPr>
        <w:t>一、饲料和饲料添加剂产品抽样、检测机构</w:t>
      </w:r>
    </w:p>
    <w:p w:rsidR="00022E9E" w:rsidRDefault="00022E9E" w:rsidP="00022E9E">
      <w:pPr>
        <w:autoSpaceDE w:val="0"/>
        <w:autoSpaceDN w:val="0"/>
        <w:adjustRightInd w:val="0"/>
        <w:spacing w:line="620" w:lineRule="exact"/>
        <w:ind w:firstLineChars="200" w:firstLine="640"/>
        <w:jc w:val="left"/>
        <w:rPr>
          <w:rFonts w:ascii="仿宋" w:eastAsia="仿宋" w:hAnsi="仿宋"/>
          <w:sz w:val="32"/>
          <w:szCs w:val="32"/>
        </w:rPr>
      </w:pPr>
      <w:r>
        <w:rPr>
          <w:rFonts w:ascii="仿宋" w:eastAsia="仿宋" w:hAnsi="仿宋" w:hint="eastAsia"/>
          <w:sz w:val="32"/>
          <w:szCs w:val="32"/>
        </w:rPr>
        <w:t>牵头组织单位：省畜牧兽医局饲料兽药处</w:t>
      </w:r>
    </w:p>
    <w:p w:rsidR="00022E9E" w:rsidRDefault="00022E9E" w:rsidP="00022E9E">
      <w:pPr>
        <w:autoSpaceDE w:val="0"/>
        <w:autoSpaceDN w:val="0"/>
        <w:adjustRightInd w:val="0"/>
        <w:spacing w:line="620" w:lineRule="exact"/>
        <w:ind w:firstLineChars="200" w:firstLine="640"/>
        <w:jc w:val="left"/>
        <w:rPr>
          <w:rFonts w:ascii="仿宋" w:eastAsia="仿宋" w:hAnsi="仿宋"/>
          <w:sz w:val="32"/>
          <w:szCs w:val="32"/>
        </w:rPr>
      </w:pPr>
      <w:r>
        <w:rPr>
          <w:rFonts w:ascii="仿宋" w:eastAsia="仿宋" w:hAnsi="仿宋" w:hint="eastAsia"/>
          <w:sz w:val="32"/>
          <w:szCs w:val="32"/>
        </w:rPr>
        <w:t>抽样单位：各市饲料行业管理部门，负责统一组织市、县（市、区）行业管理人员和执法监管人员联合进行抽样、封样和样品传递。</w:t>
      </w:r>
    </w:p>
    <w:p w:rsidR="00022E9E" w:rsidRDefault="00022E9E" w:rsidP="00022E9E">
      <w:pPr>
        <w:autoSpaceDE w:val="0"/>
        <w:autoSpaceDN w:val="0"/>
        <w:adjustRightInd w:val="0"/>
        <w:spacing w:line="620" w:lineRule="exact"/>
        <w:ind w:firstLineChars="200" w:firstLine="640"/>
        <w:jc w:val="left"/>
        <w:rPr>
          <w:rFonts w:ascii="仿宋" w:eastAsia="仿宋" w:hAnsi="仿宋"/>
          <w:sz w:val="32"/>
          <w:szCs w:val="32"/>
        </w:rPr>
      </w:pPr>
      <w:r>
        <w:rPr>
          <w:rFonts w:ascii="仿宋" w:eastAsia="仿宋" w:hAnsi="仿宋" w:hint="eastAsia"/>
          <w:sz w:val="32"/>
          <w:szCs w:val="32"/>
        </w:rPr>
        <w:t>样品接收和检测机构：省饲料兽药质量检验中心，联系人：刘华阳，0531-87198015、13793193380。</w:t>
      </w:r>
    </w:p>
    <w:p w:rsidR="00022E9E" w:rsidRDefault="00022E9E" w:rsidP="00022E9E">
      <w:pPr>
        <w:spacing w:line="620" w:lineRule="exact"/>
        <w:ind w:firstLineChars="200" w:firstLine="640"/>
        <w:rPr>
          <w:rFonts w:ascii="黑体" w:eastAsia="黑体" w:hAnsi="黑体"/>
          <w:sz w:val="32"/>
          <w:szCs w:val="32"/>
        </w:rPr>
      </w:pPr>
      <w:r>
        <w:rPr>
          <w:rFonts w:ascii="黑体" w:eastAsia="黑体" w:hAnsi="黑体" w:hint="eastAsia"/>
          <w:sz w:val="32"/>
          <w:szCs w:val="32"/>
        </w:rPr>
        <w:t>二、抽样要求、检测项目和时间计划</w:t>
      </w:r>
    </w:p>
    <w:p w:rsidR="00022E9E" w:rsidRPr="003E67AF" w:rsidRDefault="00022E9E" w:rsidP="00022E9E">
      <w:pPr>
        <w:spacing w:line="620" w:lineRule="exact"/>
        <w:ind w:firstLineChars="200" w:firstLine="640"/>
        <w:jc w:val="left"/>
        <w:rPr>
          <w:rFonts w:ascii="楷体" w:eastAsia="楷体" w:hAnsi="楷体"/>
          <w:sz w:val="32"/>
          <w:szCs w:val="32"/>
        </w:rPr>
      </w:pPr>
      <w:r w:rsidRPr="003E67AF">
        <w:rPr>
          <w:rFonts w:ascii="楷体" w:eastAsia="楷体" w:hAnsi="楷体" w:hint="eastAsia"/>
          <w:sz w:val="32"/>
          <w:szCs w:val="32"/>
        </w:rPr>
        <w:t>（一）抽样原则要求</w:t>
      </w:r>
    </w:p>
    <w:p w:rsidR="00022E9E" w:rsidRDefault="00022E9E" w:rsidP="00022E9E">
      <w:pPr>
        <w:spacing w:line="620" w:lineRule="exact"/>
        <w:ind w:firstLineChars="200" w:firstLine="640"/>
        <w:rPr>
          <w:rFonts w:ascii="仿宋" w:eastAsia="仿宋" w:hAnsi="仿宋"/>
          <w:sz w:val="32"/>
          <w:szCs w:val="32"/>
        </w:rPr>
      </w:pPr>
      <w:r>
        <w:rPr>
          <w:rFonts w:ascii="仿宋" w:eastAsia="仿宋" w:hAnsi="仿宋" w:hint="eastAsia"/>
          <w:sz w:val="32"/>
          <w:szCs w:val="32"/>
        </w:rPr>
        <w:t>抽查企业名单由</w:t>
      </w:r>
      <w:r>
        <w:rPr>
          <w:rFonts w:ascii="仿宋" w:eastAsia="仿宋" w:hAnsi="仿宋"/>
          <w:sz w:val="32"/>
          <w:szCs w:val="32"/>
        </w:rPr>
        <w:t>按照“双随机”原则，</w:t>
      </w:r>
      <w:r>
        <w:rPr>
          <w:rFonts w:ascii="仿宋" w:eastAsia="仿宋" w:hAnsi="仿宋" w:hint="eastAsia"/>
          <w:sz w:val="32"/>
          <w:szCs w:val="32"/>
        </w:rPr>
        <w:t>可以</w:t>
      </w:r>
      <w:r>
        <w:rPr>
          <w:rFonts w:ascii="仿宋" w:eastAsia="仿宋" w:hAnsi="仿宋"/>
          <w:sz w:val="32"/>
          <w:szCs w:val="32"/>
        </w:rPr>
        <w:t>通过</w:t>
      </w:r>
      <w:r>
        <w:rPr>
          <w:rFonts w:ascii="仿宋" w:eastAsia="仿宋" w:hAnsi="仿宋" w:hint="eastAsia"/>
          <w:sz w:val="32"/>
          <w:szCs w:val="32"/>
        </w:rPr>
        <w:t>省局公布的2020年饲料生产企业质量安全信用分级评价公告或者</w:t>
      </w:r>
      <w:r>
        <w:rPr>
          <w:rFonts w:ascii="仿宋" w:eastAsia="仿宋" w:hAnsi="仿宋"/>
          <w:sz w:val="32"/>
          <w:szCs w:val="32"/>
        </w:rPr>
        <w:t>全国饲料质量安全监测信息系统确定</w:t>
      </w:r>
      <w:r>
        <w:rPr>
          <w:rFonts w:ascii="仿宋" w:eastAsia="仿宋" w:hAnsi="仿宋" w:hint="eastAsia"/>
          <w:sz w:val="32"/>
          <w:szCs w:val="32"/>
        </w:rPr>
        <w:t>；饲料经营单位和使用单位（畜禽养殖场）随机在饲料生产企业所在地区就近选定。</w:t>
      </w:r>
    </w:p>
    <w:p w:rsidR="00022E9E" w:rsidRDefault="00022E9E" w:rsidP="00022E9E">
      <w:pPr>
        <w:spacing w:line="620" w:lineRule="exact"/>
        <w:ind w:firstLineChars="200" w:firstLine="640"/>
        <w:rPr>
          <w:rFonts w:ascii="楷体" w:eastAsia="楷体" w:hAnsi="楷体"/>
          <w:sz w:val="32"/>
          <w:szCs w:val="32"/>
        </w:rPr>
      </w:pPr>
      <w:r>
        <w:rPr>
          <w:rFonts w:ascii="仿宋" w:eastAsia="仿宋" w:hAnsi="仿宋" w:hint="eastAsia"/>
          <w:sz w:val="32"/>
          <w:szCs w:val="32"/>
        </w:rPr>
        <w:t>抽检产品按照随机原则选择品种，避免与以往年度重复，</w:t>
      </w:r>
      <w:r>
        <w:rPr>
          <w:rFonts w:ascii="仿宋" w:eastAsia="仿宋" w:hAnsi="仿宋" w:hint="eastAsia"/>
          <w:sz w:val="32"/>
          <w:szCs w:val="32"/>
        </w:rPr>
        <w:lastRenderedPageBreak/>
        <w:t>优先选择产销量大、保质期长、市场影响面广、包装和标签完整的饲料产品。配合饲料（含浓缩饲料、精料补充料）数量占比60%左右，预混料占比20%以上，其他混合型饲料添加剂（请选择有国家标准或者国标检测方法的产品）、添加剂和单一饲料不超过20%的原则确定。</w:t>
      </w:r>
    </w:p>
    <w:p w:rsidR="00022E9E" w:rsidRDefault="00022E9E" w:rsidP="00022E9E">
      <w:pPr>
        <w:spacing w:line="620" w:lineRule="exact"/>
        <w:jc w:val="left"/>
        <w:rPr>
          <w:rFonts w:ascii="仿宋" w:eastAsia="仿宋" w:hAnsi="仿宋"/>
          <w:sz w:val="32"/>
          <w:szCs w:val="32"/>
        </w:rPr>
      </w:pPr>
      <w:r>
        <w:rPr>
          <w:rFonts w:ascii="仿宋" w:eastAsia="仿宋" w:hAnsi="仿宋" w:hint="eastAsia"/>
          <w:sz w:val="32"/>
          <w:szCs w:val="32"/>
        </w:rPr>
        <w:t xml:space="preserve">    1.优质合格企业避免重复抽检：2020年部级已抽检合格企业今年不再抽检；2020年度饲料生产企业质量安全信用分级评定A级企业一般不安排抽检。</w:t>
      </w:r>
    </w:p>
    <w:p w:rsidR="00022E9E" w:rsidRDefault="00022E9E" w:rsidP="00022E9E">
      <w:pPr>
        <w:spacing w:line="620" w:lineRule="exact"/>
        <w:rPr>
          <w:rFonts w:ascii="仿宋" w:eastAsia="仿宋" w:hAnsi="仿宋"/>
          <w:sz w:val="32"/>
          <w:szCs w:val="32"/>
        </w:rPr>
      </w:pPr>
      <w:r>
        <w:rPr>
          <w:rFonts w:ascii="仿宋" w:eastAsia="仿宋" w:hAnsi="仿宋" w:hint="eastAsia"/>
          <w:sz w:val="32"/>
          <w:szCs w:val="32"/>
        </w:rPr>
        <w:t xml:space="preserve">    2.普查抽样：潍坊市除市级抽检的动物源性饲料企业外，抽检样品150批次；德州市抽检样品150批次。</w:t>
      </w:r>
    </w:p>
    <w:p w:rsidR="00022E9E" w:rsidRDefault="00022E9E" w:rsidP="00022E9E">
      <w:pPr>
        <w:spacing w:line="620" w:lineRule="exact"/>
        <w:jc w:val="left"/>
        <w:rPr>
          <w:rFonts w:ascii="仿宋" w:eastAsia="仿宋" w:hAnsi="仿宋"/>
          <w:sz w:val="32"/>
          <w:szCs w:val="32"/>
        </w:rPr>
      </w:pPr>
      <w:r>
        <w:rPr>
          <w:rFonts w:ascii="仿宋" w:eastAsia="仿宋" w:hAnsi="仿宋" w:hint="eastAsia"/>
          <w:sz w:val="32"/>
          <w:szCs w:val="32"/>
        </w:rPr>
        <w:t xml:space="preserve">    3.重点企业跟踪抽样160批次：淄博、泰安、日照、临沂、聊城、滨州、东营、菏泽8个市随机抽检样品20批次，共计160批次。其中，2020年度省级饲料监督抽检通报不合格企业必须跟踪抽检。 </w:t>
      </w:r>
    </w:p>
    <w:p w:rsidR="00022E9E" w:rsidRDefault="00022E9E" w:rsidP="00022E9E">
      <w:pPr>
        <w:spacing w:line="620" w:lineRule="exact"/>
        <w:rPr>
          <w:rFonts w:ascii="仿宋" w:eastAsia="仿宋" w:hAnsi="仿宋"/>
          <w:sz w:val="32"/>
          <w:szCs w:val="32"/>
        </w:rPr>
      </w:pPr>
      <w:r>
        <w:rPr>
          <w:rFonts w:ascii="仿宋" w:eastAsia="仿宋" w:hAnsi="仿宋" w:hint="eastAsia"/>
          <w:sz w:val="32"/>
          <w:szCs w:val="32"/>
        </w:rPr>
        <w:t xml:space="preserve">    4.饲料经营环节（宠物饲料、小包装预混料）和使用环节（养殖场自配料）等随机抽样40批次：济宁、临沂每个市20批次，其中自配料产品不少于10批次。 </w:t>
      </w:r>
    </w:p>
    <w:p w:rsidR="00022E9E" w:rsidRPr="003E67AF" w:rsidRDefault="00022E9E" w:rsidP="00022E9E">
      <w:pPr>
        <w:spacing w:line="620" w:lineRule="exact"/>
        <w:ind w:firstLine="640"/>
        <w:jc w:val="left"/>
        <w:rPr>
          <w:rFonts w:ascii="楷体" w:eastAsia="楷体" w:hAnsi="楷体"/>
          <w:sz w:val="32"/>
          <w:szCs w:val="32"/>
        </w:rPr>
      </w:pPr>
      <w:r w:rsidRPr="003E67AF">
        <w:rPr>
          <w:rFonts w:ascii="楷体" w:eastAsia="楷体" w:hAnsi="楷体" w:hint="eastAsia"/>
          <w:sz w:val="32"/>
          <w:szCs w:val="32"/>
        </w:rPr>
        <w:t>（二）抽样、送样时间</w:t>
      </w:r>
    </w:p>
    <w:p w:rsidR="00022E9E" w:rsidRDefault="00022E9E" w:rsidP="00022E9E">
      <w:pPr>
        <w:spacing w:line="620" w:lineRule="exact"/>
        <w:ind w:firstLine="640"/>
        <w:jc w:val="left"/>
        <w:rPr>
          <w:rFonts w:ascii="仿宋" w:eastAsia="仿宋" w:hAnsi="仿宋"/>
          <w:sz w:val="32"/>
          <w:szCs w:val="32"/>
        </w:rPr>
      </w:pPr>
      <w:r>
        <w:rPr>
          <w:rFonts w:ascii="仿宋" w:eastAsia="仿宋" w:hAnsi="仿宋" w:hint="eastAsia"/>
          <w:sz w:val="32"/>
          <w:szCs w:val="32"/>
        </w:rPr>
        <w:t>2021年8-10月份。请有关市组织抽样前，提前与省饲料兽药质量检验中心衔接样品交接时间。</w:t>
      </w:r>
    </w:p>
    <w:p w:rsidR="00022E9E" w:rsidRDefault="00022E9E" w:rsidP="00022E9E">
      <w:pPr>
        <w:spacing w:line="620" w:lineRule="exact"/>
        <w:ind w:firstLineChars="200" w:firstLine="640"/>
        <w:rPr>
          <w:rFonts w:ascii="楷体" w:eastAsia="楷体" w:hAnsi="楷体"/>
          <w:sz w:val="32"/>
          <w:szCs w:val="32"/>
        </w:rPr>
      </w:pPr>
      <w:r>
        <w:rPr>
          <w:rFonts w:ascii="楷体" w:eastAsia="楷体" w:hAnsi="楷体" w:hint="eastAsia"/>
          <w:sz w:val="32"/>
          <w:szCs w:val="32"/>
        </w:rPr>
        <w:t>（三）检测项目</w:t>
      </w:r>
    </w:p>
    <w:p w:rsidR="00022E9E" w:rsidRDefault="00022E9E" w:rsidP="00022E9E">
      <w:pPr>
        <w:pStyle w:val="a3"/>
        <w:spacing w:line="620" w:lineRule="exact"/>
        <w:ind w:firstLineChars="200" w:firstLine="640"/>
        <w:rPr>
          <w:rFonts w:ascii="仿宋" w:eastAsia="仿宋" w:hAnsi="仿宋"/>
          <w:sz w:val="32"/>
          <w:szCs w:val="32"/>
        </w:rPr>
      </w:pPr>
      <w:r>
        <w:rPr>
          <w:rFonts w:ascii="仿宋" w:eastAsia="仿宋" w:hAnsi="仿宋" w:hint="eastAsia"/>
          <w:sz w:val="32"/>
          <w:szCs w:val="32"/>
        </w:rPr>
        <w:t>1.配合饲料、浓缩饲料、精料补充料和自配料：水分、</w:t>
      </w:r>
      <w:r>
        <w:rPr>
          <w:rFonts w:ascii="仿宋" w:eastAsia="仿宋" w:hAnsi="仿宋" w:hint="eastAsia"/>
          <w:sz w:val="32"/>
          <w:szCs w:val="32"/>
        </w:rPr>
        <w:lastRenderedPageBreak/>
        <w:t>粗蛋白、铜、锌、铅（或铬）、镉；</w:t>
      </w:r>
    </w:p>
    <w:p w:rsidR="00022E9E" w:rsidRDefault="00022E9E" w:rsidP="00022E9E">
      <w:pPr>
        <w:spacing w:line="620" w:lineRule="exact"/>
        <w:ind w:firstLineChars="200" w:firstLine="640"/>
        <w:rPr>
          <w:rFonts w:ascii="仿宋" w:eastAsia="仿宋" w:hAnsi="仿宋"/>
          <w:sz w:val="32"/>
          <w:szCs w:val="32"/>
        </w:rPr>
      </w:pPr>
      <w:r>
        <w:rPr>
          <w:rFonts w:ascii="仿宋" w:eastAsia="仿宋" w:hAnsi="仿宋" w:hint="eastAsia"/>
          <w:sz w:val="32"/>
          <w:szCs w:val="32"/>
        </w:rPr>
        <w:t>2.预混合饲料：铜、锌、维生素A、维生素D3、维生素E等主要标识成分，微量元素和复合预混料增加铅（或铬）、镉；</w:t>
      </w:r>
    </w:p>
    <w:p w:rsidR="00022E9E" w:rsidRDefault="00022E9E" w:rsidP="00022E9E">
      <w:pPr>
        <w:spacing w:line="620" w:lineRule="exact"/>
        <w:ind w:firstLineChars="200" w:firstLine="640"/>
        <w:rPr>
          <w:rFonts w:ascii="仿宋" w:eastAsia="仿宋" w:hAnsi="仿宋"/>
          <w:sz w:val="32"/>
          <w:szCs w:val="32"/>
        </w:rPr>
      </w:pPr>
      <w:r>
        <w:rPr>
          <w:rFonts w:ascii="仿宋" w:eastAsia="仿宋" w:hAnsi="仿宋" w:hint="eastAsia"/>
          <w:sz w:val="32"/>
          <w:szCs w:val="32"/>
        </w:rPr>
        <w:t>3.混合型饲料添加剂、单一饲料和饲料添加剂：水分、粗蛋白、铅（或铬）、镉、标签标识主成分（检测方法适用时）。</w:t>
      </w:r>
    </w:p>
    <w:p w:rsidR="00022E9E" w:rsidRDefault="00022E9E" w:rsidP="00022E9E">
      <w:pPr>
        <w:spacing w:line="620" w:lineRule="exact"/>
        <w:ind w:firstLineChars="200" w:firstLine="640"/>
        <w:rPr>
          <w:rFonts w:ascii="黑体" w:eastAsia="黑体" w:hAnsi="黑体"/>
          <w:color w:val="000000"/>
          <w:sz w:val="32"/>
        </w:rPr>
      </w:pPr>
      <w:r>
        <w:rPr>
          <w:rFonts w:ascii="黑体" w:eastAsia="黑体" w:hAnsi="黑体" w:hint="eastAsia"/>
          <w:color w:val="000000"/>
          <w:sz w:val="32"/>
        </w:rPr>
        <w:t>三、抽样</w:t>
      </w:r>
      <w:r>
        <w:rPr>
          <w:rFonts w:ascii="黑体" w:eastAsia="黑体" w:hAnsi="黑体"/>
          <w:color w:val="000000"/>
          <w:sz w:val="32"/>
        </w:rPr>
        <w:t>检测</w:t>
      </w:r>
      <w:r>
        <w:rPr>
          <w:rFonts w:ascii="黑体" w:eastAsia="黑体" w:hAnsi="黑体" w:hint="eastAsia"/>
          <w:color w:val="000000"/>
          <w:sz w:val="32"/>
        </w:rPr>
        <w:t>注意事项和判定依据</w:t>
      </w:r>
    </w:p>
    <w:p w:rsidR="00022E9E" w:rsidRDefault="00022E9E" w:rsidP="00022E9E">
      <w:pPr>
        <w:spacing w:line="620" w:lineRule="exact"/>
        <w:ind w:firstLineChars="200" w:firstLine="640"/>
        <w:rPr>
          <w:rFonts w:ascii="仿宋" w:eastAsia="仿宋" w:hAnsi="仿宋"/>
          <w:sz w:val="32"/>
          <w:szCs w:val="32"/>
        </w:rPr>
      </w:pPr>
      <w:r>
        <w:rPr>
          <w:rFonts w:ascii="仿宋" w:eastAsia="仿宋" w:hAnsi="仿宋" w:hint="eastAsia"/>
          <w:sz w:val="32"/>
          <w:szCs w:val="32"/>
        </w:rPr>
        <w:t>1.各市负责统一组织饲料监督抽样工作，准备抽样单、封条(纸质，盖章市农业农村局或者畜牧兽医中心)和样品包装袋（瓶）等工具用品。</w:t>
      </w:r>
    </w:p>
    <w:p w:rsidR="00022E9E" w:rsidRDefault="00022E9E" w:rsidP="00022E9E">
      <w:pPr>
        <w:spacing w:line="620" w:lineRule="exact"/>
        <w:ind w:firstLineChars="200" w:firstLine="640"/>
        <w:rPr>
          <w:rFonts w:ascii="仿宋" w:eastAsia="仿宋" w:hAnsi="仿宋"/>
          <w:sz w:val="32"/>
          <w:szCs w:val="32"/>
        </w:rPr>
      </w:pPr>
      <w:r>
        <w:rPr>
          <w:rFonts w:ascii="仿宋" w:eastAsia="仿宋" w:hAnsi="仿宋" w:hint="eastAsia"/>
          <w:sz w:val="32"/>
          <w:szCs w:val="32"/>
        </w:rPr>
        <w:t>2.注意抽样时间、所抽饲料样品的保质期和储存条件，确保配合饲料产品有效期剩余30天以上。</w:t>
      </w:r>
    </w:p>
    <w:p w:rsidR="00022E9E" w:rsidRDefault="00022E9E" w:rsidP="00022E9E">
      <w:pPr>
        <w:spacing w:line="620" w:lineRule="exact"/>
        <w:ind w:firstLineChars="200" w:firstLine="640"/>
        <w:rPr>
          <w:rFonts w:ascii="仿宋" w:eastAsia="仿宋" w:hAnsi="仿宋"/>
          <w:sz w:val="32"/>
          <w:szCs w:val="32"/>
        </w:rPr>
      </w:pPr>
      <w:r>
        <w:rPr>
          <w:rFonts w:ascii="仿宋" w:eastAsia="仿宋" w:hAnsi="仿宋" w:hint="eastAsia"/>
          <w:sz w:val="32"/>
          <w:szCs w:val="32"/>
        </w:rPr>
        <w:t>3.抽样完成后3个工作日内将样品寄送省饲料兽药质量检验中心；省饲料兽药质检中心收到样品后，及时完成检测，出具3份检测报告，送省局饲料兽药处。11月10日前完成检测工作总结。</w:t>
      </w:r>
    </w:p>
    <w:p w:rsidR="00022E9E" w:rsidRDefault="00022E9E" w:rsidP="00022E9E">
      <w:pPr>
        <w:spacing w:line="620" w:lineRule="exact"/>
        <w:ind w:firstLineChars="200" w:firstLine="640"/>
        <w:rPr>
          <w:rFonts w:ascii="仿宋" w:eastAsia="仿宋" w:hAnsi="仿宋"/>
          <w:sz w:val="32"/>
          <w:szCs w:val="32"/>
        </w:rPr>
      </w:pPr>
      <w:r>
        <w:rPr>
          <w:rFonts w:ascii="仿宋" w:eastAsia="仿宋" w:hAnsi="仿宋" w:hint="eastAsia"/>
          <w:sz w:val="32"/>
          <w:szCs w:val="32"/>
        </w:rPr>
        <w:t>4.本计划中涉及检测方法、判定依据和判定原则参照农业农村部文件要求。饲料原料、饲料添加剂主含量的检测方法：采用饲料原料目录强制性标识要求以及相应饲料添加剂产品国家标准中规定或推荐的检测方法。其他未包含的混合型饲料添加剂等产品，检测方法按照企业标准或者产品标签</w:t>
      </w:r>
      <w:r>
        <w:rPr>
          <w:rFonts w:ascii="仿宋" w:eastAsia="仿宋" w:hAnsi="仿宋" w:hint="eastAsia"/>
          <w:sz w:val="32"/>
          <w:szCs w:val="32"/>
        </w:rPr>
        <w:lastRenderedPageBreak/>
        <w:t>中标注的方法执行，检测方法不明的，由省局协商指定。</w:t>
      </w:r>
    </w:p>
    <w:p w:rsidR="00022E9E" w:rsidRDefault="00022E9E" w:rsidP="00022E9E">
      <w:pPr>
        <w:spacing w:line="620" w:lineRule="exact"/>
        <w:ind w:firstLineChars="200" w:firstLine="640"/>
        <w:rPr>
          <w:rFonts w:ascii="仿宋" w:eastAsia="仿宋" w:hAnsi="仿宋"/>
          <w:sz w:val="32"/>
          <w:szCs w:val="32"/>
        </w:rPr>
      </w:pPr>
      <w:r>
        <w:rPr>
          <w:rFonts w:ascii="仿宋" w:eastAsia="仿宋" w:hAnsi="仿宋" w:hint="eastAsia"/>
          <w:sz w:val="32"/>
          <w:szCs w:val="32"/>
        </w:rPr>
        <w:t>5.如饲料生产企业产品执行标准与明示指标、《饲料添加剂安全使用规范》（农业部公告第 2625 号）不一致，以其中较严格指标进行判定。饲料和饲料添加剂产品标签中分析保证值之外的指标判定不考虑产品的保质期。</w:t>
      </w:r>
    </w:p>
    <w:p w:rsidR="00022E9E" w:rsidRDefault="00022E9E" w:rsidP="00022E9E">
      <w:pPr>
        <w:spacing w:line="620" w:lineRule="exact"/>
        <w:ind w:firstLineChars="200" w:firstLine="640"/>
        <w:rPr>
          <w:rFonts w:ascii="黑体" w:eastAsia="黑体" w:hAnsi="黑体" w:cs="黑体"/>
          <w:bCs/>
          <w:color w:val="000000"/>
          <w:sz w:val="32"/>
        </w:rPr>
      </w:pPr>
      <w:r>
        <w:rPr>
          <w:rFonts w:ascii="仿宋" w:eastAsia="仿宋" w:hAnsi="仿宋" w:hint="eastAsia"/>
          <w:sz w:val="32"/>
          <w:szCs w:val="32"/>
        </w:rPr>
        <w:t>6.抽样检测过程中发现违法违规、疑难问题或者严重质量安全问题的，24小时内报告省畜牧兽医局饲料兽药处，不得提前通知被抽样单位。</w:t>
      </w:r>
      <w:r>
        <w:rPr>
          <w:rFonts w:ascii="仿宋" w:eastAsia="仿宋" w:hAnsi="仿宋" w:hint="eastAsia"/>
          <w:sz w:val="32"/>
          <w:szCs w:val="32"/>
        </w:rPr>
        <w:br/>
      </w:r>
      <w:r>
        <w:rPr>
          <w:rFonts w:ascii="黑体" w:eastAsia="黑体" w:hAnsi="黑体" w:cs="黑体" w:hint="eastAsia"/>
          <w:bCs/>
          <w:color w:val="000000"/>
          <w:sz w:val="32"/>
        </w:rPr>
        <w:t xml:space="preserve">    四、不合格样品处理</w:t>
      </w:r>
    </w:p>
    <w:p w:rsidR="00022E9E" w:rsidRDefault="00022E9E" w:rsidP="00022E9E">
      <w:pPr>
        <w:spacing w:line="620" w:lineRule="exact"/>
        <w:ind w:firstLineChars="200" w:firstLine="640"/>
        <w:rPr>
          <w:rFonts w:ascii="仿宋" w:eastAsia="仿宋" w:hAnsi="仿宋"/>
          <w:color w:val="000000"/>
          <w:sz w:val="32"/>
        </w:rPr>
      </w:pPr>
      <w:r>
        <w:rPr>
          <w:rFonts w:ascii="仿宋" w:eastAsia="仿宋" w:hAnsi="仿宋"/>
          <w:color w:val="000000"/>
          <w:sz w:val="32"/>
        </w:rPr>
        <w:t>被监督抽查企业对检验结果有异议的，可自收到检验结果之日起 5日内</w:t>
      </w:r>
      <w:r>
        <w:rPr>
          <w:rFonts w:ascii="仿宋" w:eastAsia="仿宋" w:hAnsi="仿宋" w:hint="eastAsia"/>
          <w:color w:val="000000"/>
          <w:sz w:val="32"/>
        </w:rPr>
        <w:t>向省</w:t>
      </w:r>
      <w:r>
        <w:rPr>
          <w:rFonts w:ascii="仿宋" w:eastAsia="仿宋" w:hAnsi="仿宋"/>
          <w:color w:val="000000"/>
          <w:sz w:val="32"/>
        </w:rPr>
        <w:t>畜牧兽医局书面申请复核检测</w:t>
      </w:r>
      <w:r>
        <w:rPr>
          <w:rFonts w:ascii="仿宋" w:eastAsia="仿宋" w:hAnsi="仿宋" w:hint="eastAsia"/>
          <w:color w:val="000000"/>
          <w:sz w:val="32"/>
        </w:rPr>
        <w:t>，并提交充分的证据材料。证据材料不确实，或者产品超过保质期，以及过氧化值、碘价、PH值（酸价）、微生物指标等受时间影响较大的不合格项目，不受理复检申请</w:t>
      </w:r>
      <w:r>
        <w:rPr>
          <w:rFonts w:ascii="仿宋" w:eastAsia="仿宋" w:hAnsi="仿宋"/>
          <w:color w:val="000000"/>
          <w:sz w:val="32"/>
        </w:rPr>
        <w:t>。</w:t>
      </w:r>
    </w:p>
    <w:p w:rsidR="00022E9E" w:rsidRDefault="00022E9E" w:rsidP="00022E9E">
      <w:pPr>
        <w:spacing w:line="620" w:lineRule="exact"/>
        <w:ind w:firstLineChars="200" w:firstLine="640"/>
        <w:rPr>
          <w:rFonts w:ascii="仿宋" w:eastAsia="仿宋" w:hAnsi="仿宋"/>
          <w:color w:val="000000"/>
          <w:sz w:val="32"/>
        </w:rPr>
      </w:pPr>
      <w:r>
        <w:rPr>
          <w:rFonts w:ascii="仿宋" w:eastAsia="仿宋" w:hAnsi="仿宋" w:hint="eastAsia"/>
          <w:color w:val="000000"/>
          <w:sz w:val="32"/>
        </w:rPr>
        <w:t>省局审核同意复检的，</w:t>
      </w:r>
      <w:r>
        <w:rPr>
          <w:rFonts w:ascii="仿宋" w:eastAsia="仿宋" w:hAnsi="仿宋"/>
          <w:color w:val="000000"/>
          <w:sz w:val="32"/>
        </w:rPr>
        <w:t>复检结果</w:t>
      </w:r>
      <w:r>
        <w:rPr>
          <w:rFonts w:ascii="仿宋" w:eastAsia="仿宋" w:hAnsi="仿宋" w:hint="eastAsia"/>
          <w:color w:val="000000"/>
          <w:sz w:val="32"/>
        </w:rPr>
        <w:t>（报告）应在15个工作日内完成，</w:t>
      </w:r>
      <w:r>
        <w:rPr>
          <w:rFonts w:ascii="仿宋" w:eastAsia="仿宋" w:hAnsi="仿宋"/>
          <w:color w:val="000000"/>
          <w:sz w:val="32"/>
        </w:rPr>
        <w:t>由</w:t>
      </w:r>
      <w:r>
        <w:rPr>
          <w:rFonts w:ascii="仿宋" w:eastAsia="仿宋" w:hAnsi="仿宋" w:hint="eastAsia"/>
          <w:color w:val="000000"/>
          <w:sz w:val="32"/>
        </w:rPr>
        <w:t>省局</w:t>
      </w:r>
      <w:r>
        <w:rPr>
          <w:rFonts w:ascii="仿宋" w:eastAsia="仿宋" w:hAnsi="仿宋"/>
          <w:color w:val="000000"/>
          <w:sz w:val="32"/>
        </w:rPr>
        <w:t>告知申请复检企业</w:t>
      </w:r>
      <w:r>
        <w:rPr>
          <w:rFonts w:ascii="仿宋" w:eastAsia="仿宋" w:hAnsi="仿宋" w:hint="eastAsia"/>
          <w:color w:val="000000"/>
          <w:sz w:val="32"/>
        </w:rPr>
        <w:t>或者企业所在市农业农村局</w:t>
      </w:r>
      <w:r>
        <w:rPr>
          <w:rFonts w:ascii="仿宋" w:eastAsia="仿宋" w:hAnsi="仿宋"/>
          <w:color w:val="000000"/>
          <w:sz w:val="32"/>
        </w:rPr>
        <w:t>。复检</w:t>
      </w:r>
      <w:r>
        <w:rPr>
          <w:rFonts w:ascii="仿宋" w:eastAsia="仿宋" w:hAnsi="仿宋" w:hint="eastAsia"/>
          <w:color w:val="000000"/>
          <w:sz w:val="32"/>
        </w:rPr>
        <w:t>仍不合格的，检测</w:t>
      </w:r>
      <w:r>
        <w:rPr>
          <w:rFonts w:ascii="仿宋" w:eastAsia="仿宋" w:hAnsi="仿宋"/>
          <w:color w:val="000000"/>
          <w:sz w:val="32"/>
        </w:rPr>
        <w:t>费用由提出复检申请的企业承担</w:t>
      </w:r>
      <w:r>
        <w:rPr>
          <w:rFonts w:ascii="仿宋" w:eastAsia="仿宋" w:hAnsi="仿宋" w:hint="eastAsia"/>
          <w:color w:val="000000"/>
          <w:sz w:val="32"/>
        </w:rPr>
        <w:t>。</w:t>
      </w:r>
    </w:p>
    <w:p w:rsidR="00022E9E" w:rsidRDefault="00022E9E" w:rsidP="00022E9E">
      <w:pPr>
        <w:spacing w:line="620" w:lineRule="exact"/>
        <w:ind w:firstLineChars="200" w:firstLine="640"/>
        <w:rPr>
          <w:rFonts w:ascii="仿宋" w:eastAsia="仿宋" w:hAnsi="仿宋"/>
          <w:color w:val="000000"/>
          <w:sz w:val="32"/>
        </w:rPr>
      </w:pPr>
      <w:r>
        <w:rPr>
          <w:rFonts w:ascii="仿宋" w:eastAsia="仿宋" w:hAnsi="仿宋" w:hint="eastAsia"/>
          <w:color w:val="000000"/>
          <w:sz w:val="32"/>
        </w:rPr>
        <w:t>逾期未提出异议的不合格产品，省局通知抽样所在市农业农村局（畜牧兽医中心</w:t>
      </w:r>
      <w:bookmarkStart w:id="0" w:name="_GoBack"/>
      <w:bookmarkEnd w:id="0"/>
      <w:r>
        <w:rPr>
          <w:rFonts w:ascii="仿宋" w:eastAsia="仿宋" w:hAnsi="仿宋" w:hint="eastAsia"/>
          <w:color w:val="000000"/>
          <w:sz w:val="32"/>
        </w:rPr>
        <w:t>）对不合格产品进行查处，查处工作一般在30个工作日内完成。</w:t>
      </w:r>
    </w:p>
    <w:p w:rsidR="00022E9E" w:rsidRPr="003E67AF" w:rsidRDefault="00022E9E" w:rsidP="00022E9E">
      <w:pPr>
        <w:spacing w:line="620" w:lineRule="exact"/>
        <w:rPr>
          <w:rFonts w:ascii="黑体" w:eastAsia="黑体" w:hAnsi="黑体"/>
          <w:color w:val="000000"/>
          <w:sz w:val="32"/>
        </w:rPr>
      </w:pPr>
      <w:r>
        <w:rPr>
          <w:rFonts w:ascii="仿宋" w:eastAsia="仿宋" w:hAnsi="仿宋"/>
          <w:color w:val="000000"/>
          <w:sz w:val="32"/>
        </w:rPr>
        <w:br w:type="page"/>
      </w:r>
      <w:r w:rsidRPr="003E67AF">
        <w:rPr>
          <w:rFonts w:ascii="黑体" w:eastAsia="黑体" w:hAnsi="黑体" w:hint="eastAsia"/>
          <w:color w:val="000000"/>
          <w:sz w:val="32"/>
        </w:rPr>
        <w:lastRenderedPageBreak/>
        <w:t>附件2</w:t>
      </w:r>
    </w:p>
    <w:p w:rsidR="00022E9E" w:rsidRDefault="00022E9E" w:rsidP="00022E9E">
      <w:pPr>
        <w:spacing w:after="100" w:afterAutospacing="1"/>
        <w:jc w:val="center"/>
        <w:rPr>
          <w:rFonts w:ascii="Times New Roman" w:hAnsi="Times New Roman"/>
          <w:sz w:val="18"/>
          <w:szCs w:val="18"/>
        </w:rPr>
      </w:pPr>
      <w:r>
        <w:rPr>
          <w:rFonts w:ascii="Times New Roman" w:hAnsi="Times New Roman"/>
          <w:noProof/>
        </w:rPr>
        <w:pict>
          <v:line id="直接连接符 3" o:spid="_x0000_s1028" style="position:absolute;left:0;text-align:left;flip:y;z-index:251662336" from="-.05pt,31.75pt" to="420.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" strokeweight="3pt">
            <v:stroke linestyle="thickThin"/>
          </v:line>
        </w:pict>
      </w:r>
      <w:r w:rsidRPr="001E54AA">
        <w:rPr>
          <w:rFonts w:ascii="Times New Roman" w:hAnsi="Times New Roman"/>
        </w:rPr>
        <w:pict>
          <v:shapetype id="_x0000_t202" coordsize="21600,21600" o:spt="202" path="m,l,21600r21600,l21600,xe">
            <v:stroke joinstyle="miter"/>
            <v:path gradientshapeok="t" o:connecttype="rect"/>
          </v:shapetype>
          <v:shape id="_x0000_s1026" type="#_x0000_t202" style="position:absolute;left:0;text-align:left;margin-left:-5.25pt;margin-top:27.3pt;width:464.25pt;height:8.65pt;z-index:251660288" o:gfxdata="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r&#10;b4/82QAAAAsBAAAPAAAAAAAAAAEAIAAAACIAAABkcnMvZG93bnJldi54bWxQSwECFAAUAAAACACH&#10;TuJAHAilh7EBAABAAwAADgAAAAAAAAABACAAAAAoAQAAZHJzL2Uyb0RvYy54bWxQSwUGAAAAAAYA&#10;BgBZAQAASwUAAAAA&#10;" stroked="f">
            <v:textbox>
              <w:txbxContent>
                <w:p w:rsidR="00022E9E" w:rsidRDefault="00022E9E" w:rsidP="00022E9E">
                  <w:pPr>
                    <w:jc w:val="center"/>
                  </w:pPr>
                </w:p>
              </w:txbxContent>
            </v:textbox>
          </v:shape>
        </w:pict>
      </w:r>
      <w:r>
        <w:rPr>
          <w:rFonts w:ascii="Times New Roman" w:eastAsia="黑体" w:hAnsi="Times New Roman" w:hint="eastAsia"/>
          <w:sz w:val="36"/>
          <w:szCs w:val="36"/>
        </w:rPr>
        <w:t>山东省</w:t>
      </w:r>
      <w:r>
        <w:rPr>
          <w:rFonts w:ascii="Times New Roman" w:eastAsia="黑体" w:hAnsi="Times New Roman"/>
          <w:sz w:val="36"/>
          <w:szCs w:val="36"/>
        </w:rPr>
        <w:t>饲料产品</w:t>
      </w:r>
      <w:r>
        <w:rPr>
          <w:rFonts w:ascii="Times New Roman" w:eastAsia="黑体" w:hAnsi="Times New Roman" w:hint="eastAsia"/>
          <w:sz w:val="36"/>
          <w:szCs w:val="36"/>
        </w:rPr>
        <w:t>监督</w:t>
      </w:r>
      <w:r>
        <w:rPr>
          <w:rFonts w:ascii="Times New Roman" w:eastAsia="黑体" w:hAnsi="Times New Roman"/>
          <w:sz w:val="36"/>
          <w:szCs w:val="36"/>
        </w:rPr>
        <w:t>抽检工作单</w:t>
      </w:r>
    </w:p>
    <w:p w:rsidR="00022E9E" w:rsidRDefault="00022E9E" w:rsidP="00022E9E">
      <w:pPr>
        <w:spacing w:beforeLines="50"/>
        <w:rPr>
          <w:rFonts w:ascii="Times New Roman" w:hAnsi="Times New Roman"/>
          <w:szCs w:val="21"/>
        </w:rPr>
      </w:pPr>
      <w:r>
        <w:rPr>
          <w:rFonts w:ascii="Times New Roman" w:hAnsi="宋体"/>
          <w:szCs w:val="21"/>
        </w:rPr>
        <w:t>受检</w:t>
      </w:r>
      <w:r>
        <w:rPr>
          <w:rFonts w:ascii="Times New Roman" w:hAnsi="宋体" w:hint="eastAsia"/>
          <w:szCs w:val="21"/>
        </w:rPr>
        <w:t>样品所属</w:t>
      </w:r>
      <w:r>
        <w:rPr>
          <w:rFonts w:ascii="Times New Roman" w:hAnsi="宋体"/>
          <w:szCs w:val="21"/>
        </w:rPr>
        <w:t>企业</w:t>
      </w:r>
      <w:r>
        <w:rPr>
          <w:rFonts w:ascii="Times New Roman" w:hAnsi="宋体" w:hint="eastAsia"/>
          <w:szCs w:val="21"/>
        </w:rPr>
        <w:t>（单位）</w:t>
      </w:r>
      <w:r>
        <w:rPr>
          <w:rFonts w:ascii="Times New Roman" w:hAnsi="宋体"/>
          <w:szCs w:val="21"/>
        </w:rPr>
        <w:t>名称</w:t>
      </w:r>
    </w:p>
    <w:p w:rsidR="00022E9E" w:rsidRDefault="00022E9E" w:rsidP="00022E9E">
      <w:pPr>
        <w:rPr>
          <w:rFonts w:ascii="Times New Roman" w:hAnsi="Times New Roman"/>
          <w:szCs w:val="21"/>
          <w:u w:val="single"/>
        </w:rPr>
      </w:pPr>
      <w:r>
        <w:rPr>
          <w:rFonts w:ascii="Times New Roman" w:hAnsi="宋体"/>
          <w:szCs w:val="21"/>
        </w:rPr>
        <w:t>通讯地址电话</w:t>
      </w:r>
    </w:p>
    <w:p w:rsidR="00022E9E" w:rsidRDefault="00022E9E" w:rsidP="00022E9E">
      <w:pPr>
        <w:rPr>
          <w:rFonts w:ascii="Times New Roman" w:hAnsi="Times New Roman"/>
          <w:szCs w:val="21"/>
        </w:rPr>
      </w:pPr>
      <w:r>
        <w:rPr>
          <w:rFonts w:ascii="Times New Roman" w:hAnsi="宋体"/>
          <w:szCs w:val="21"/>
        </w:rPr>
        <w:t>联系人抽检依据</w:t>
      </w:r>
      <w:r>
        <w:rPr>
          <w:rFonts w:ascii="Times New Roman" w:hAnsi="宋体" w:hint="eastAsia"/>
          <w:szCs w:val="21"/>
        </w:rPr>
        <w:t>文件</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1"/>
        <w:gridCol w:w="2176"/>
        <w:gridCol w:w="2265"/>
        <w:gridCol w:w="7"/>
        <w:gridCol w:w="2276"/>
      </w:tblGrid>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hint="eastAsia"/>
                <w:szCs w:val="21"/>
              </w:rPr>
              <w:t>抽检</w:t>
            </w:r>
            <w:r w:rsidRPr="00544AA7">
              <w:rPr>
                <w:rFonts w:ascii="Times New Roman" w:hAnsi="宋体"/>
                <w:szCs w:val="21"/>
              </w:rPr>
              <w:t>样</w:t>
            </w:r>
            <w:r w:rsidRPr="00544AA7">
              <w:rPr>
                <w:rFonts w:ascii="Times New Roman" w:hAnsi="宋体" w:hint="eastAsia"/>
                <w:szCs w:val="21"/>
              </w:rPr>
              <w:t>品</w:t>
            </w:r>
            <w:r w:rsidRPr="00544AA7">
              <w:rPr>
                <w:rFonts w:ascii="Times New Roman" w:hAnsi="宋体"/>
                <w:szCs w:val="21"/>
              </w:rPr>
              <w:t>编号</w:t>
            </w:r>
          </w:p>
        </w:tc>
        <w:tc>
          <w:tcPr>
            <w:tcW w:w="21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r w:rsidRPr="00544AA7">
              <w:rPr>
                <w:rFonts w:ascii="Times New Roman" w:hAnsi="Times New Roman"/>
                <w:szCs w:val="21"/>
              </w:rPr>
              <w:fldChar w:fldCharType="begin"/>
            </w:r>
            <w:r w:rsidRPr="00544AA7">
              <w:rPr>
                <w:rFonts w:ascii="Times New Roman" w:hAnsi="Times New Roman" w:hint="eastAsia"/>
                <w:szCs w:val="21"/>
              </w:rPr>
              <w:instrText>= 1 \* GB3</w:instrText>
            </w:r>
            <w:r w:rsidRPr="00544AA7">
              <w:rPr>
                <w:rFonts w:ascii="Times New Roman" w:hAnsi="Times New Roman"/>
                <w:szCs w:val="21"/>
              </w:rPr>
              <w:fldChar w:fldCharType="separate"/>
            </w:r>
            <w:r w:rsidRPr="00544AA7">
              <w:rPr>
                <w:rFonts w:ascii="Times New Roman" w:hAnsi="Times New Roman" w:hint="eastAsia"/>
                <w:szCs w:val="21"/>
              </w:rPr>
              <w:t>①</w:t>
            </w:r>
            <w:r w:rsidRPr="00544AA7">
              <w:rPr>
                <w:rFonts w:ascii="Times New Roman" w:hAnsi="Times New Roman"/>
                <w:szCs w:val="21"/>
              </w:rPr>
              <w:fldChar w:fldCharType="end"/>
            </w:r>
          </w:p>
        </w:tc>
        <w:tc>
          <w:tcPr>
            <w:tcW w:w="2272" w:type="dxa"/>
            <w:gridSpan w:val="2"/>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r w:rsidRPr="00544AA7">
              <w:rPr>
                <w:rFonts w:ascii="Times New Roman" w:hAnsi="Times New Roman"/>
                <w:szCs w:val="21"/>
              </w:rPr>
              <w:fldChar w:fldCharType="begin"/>
            </w:r>
            <w:r w:rsidRPr="00544AA7">
              <w:rPr>
                <w:rFonts w:ascii="Times New Roman" w:hAnsi="Times New Roman" w:hint="eastAsia"/>
                <w:szCs w:val="21"/>
              </w:rPr>
              <w:instrText>= 2 \* GB3</w:instrText>
            </w:r>
            <w:r w:rsidRPr="00544AA7">
              <w:rPr>
                <w:rFonts w:ascii="Times New Roman" w:hAnsi="Times New Roman"/>
                <w:szCs w:val="21"/>
              </w:rPr>
              <w:fldChar w:fldCharType="separate"/>
            </w:r>
            <w:r w:rsidRPr="00544AA7">
              <w:rPr>
                <w:rFonts w:ascii="Times New Roman" w:hAnsi="Times New Roman" w:hint="eastAsia"/>
                <w:szCs w:val="21"/>
              </w:rPr>
              <w:t>②</w:t>
            </w:r>
            <w:r w:rsidRPr="00544AA7">
              <w:rPr>
                <w:rFonts w:ascii="Times New Roman" w:hAnsi="Times New Roman"/>
                <w:szCs w:val="21"/>
              </w:rPr>
              <w:fldChar w:fldCharType="end"/>
            </w:r>
          </w:p>
        </w:tc>
        <w:tc>
          <w:tcPr>
            <w:tcW w:w="22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r w:rsidRPr="00544AA7">
              <w:rPr>
                <w:rFonts w:ascii="Times New Roman" w:hAnsi="Times New Roman"/>
                <w:szCs w:val="21"/>
              </w:rPr>
              <w:fldChar w:fldCharType="begin"/>
            </w:r>
            <w:r w:rsidRPr="00544AA7">
              <w:rPr>
                <w:rFonts w:ascii="Times New Roman" w:hAnsi="Times New Roman" w:hint="eastAsia"/>
                <w:szCs w:val="21"/>
              </w:rPr>
              <w:instrText>= 3 \* GB3</w:instrText>
            </w:r>
            <w:r w:rsidRPr="00544AA7">
              <w:rPr>
                <w:rFonts w:ascii="Times New Roman" w:hAnsi="Times New Roman"/>
                <w:szCs w:val="21"/>
              </w:rPr>
              <w:fldChar w:fldCharType="separate"/>
            </w:r>
            <w:r w:rsidRPr="00544AA7">
              <w:rPr>
                <w:rFonts w:ascii="Times New Roman" w:hAnsi="Times New Roman" w:hint="eastAsia"/>
                <w:szCs w:val="21"/>
              </w:rPr>
              <w:t>③</w:t>
            </w:r>
            <w:r w:rsidRPr="00544AA7">
              <w:rPr>
                <w:rFonts w:ascii="Times New Roman" w:hAnsi="Times New Roman"/>
                <w:szCs w:val="21"/>
              </w:rPr>
              <w:fldChar w:fldCharType="end"/>
            </w: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szCs w:val="21"/>
              </w:rPr>
              <w:t>检验编号</w:t>
            </w:r>
            <w:r w:rsidRPr="00544AA7">
              <w:rPr>
                <w:rFonts w:ascii="Times New Roman" w:hAnsi="宋体" w:hint="eastAsia"/>
                <w:szCs w:val="21"/>
              </w:rPr>
              <w:t>（检测机构填写）</w:t>
            </w:r>
          </w:p>
        </w:tc>
        <w:tc>
          <w:tcPr>
            <w:tcW w:w="21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宋体"/>
                <w:szCs w:val="21"/>
              </w:rPr>
            </w:pPr>
            <w:r w:rsidRPr="00544AA7">
              <w:rPr>
                <w:rFonts w:ascii="Times New Roman" w:hAnsi="宋体"/>
                <w:szCs w:val="21"/>
              </w:rPr>
              <w:t>产品名称</w:t>
            </w:r>
          </w:p>
        </w:tc>
        <w:tc>
          <w:tcPr>
            <w:tcW w:w="21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Times New Roman" w:hint="eastAsia"/>
                <w:szCs w:val="21"/>
              </w:rPr>
              <w:t>商品名称</w:t>
            </w:r>
          </w:p>
        </w:tc>
        <w:tc>
          <w:tcPr>
            <w:tcW w:w="21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Times New Roman" w:hint="eastAsia"/>
                <w:szCs w:val="21"/>
              </w:rPr>
              <w:t>包装规格型号</w:t>
            </w:r>
          </w:p>
        </w:tc>
        <w:tc>
          <w:tcPr>
            <w:tcW w:w="21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szCs w:val="21"/>
              </w:rPr>
              <w:t>产品执行标准</w:t>
            </w:r>
          </w:p>
        </w:tc>
        <w:tc>
          <w:tcPr>
            <w:tcW w:w="21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hint="eastAsia"/>
                <w:szCs w:val="21"/>
              </w:rPr>
              <w:t>样品</w:t>
            </w:r>
            <w:r w:rsidRPr="00544AA7">
              <w:rPr>
                <w:rFonts w:ascii="Times New Roman" w:hAnsi="宋体"/>
                <w:szCs w:val="21"/>
              </w:rPr>
              <w:t>生产企业</w:t>
            </w:r>
            <w:r w:rsidRPr="00544AA7">
              <w:rPr>
                <w:rFonts w:ascii="Times New Roman" w:hAnsi="宋体" w:hint="eastAsia"/>
                <w:szCs w:val="21"/>
              </w:rPr>
              <w:t>名称</w:t>
            </w:r>
          </w:p>
        </w:tc>
        <w:tc>
          <w:tcPr>
            <w:tcW w:w="21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hint="eastAsia"/>
                <w:szCs w:val="21"/>
              </w:rPr>
              <w:t>标签</w:t>
            </w:r>
            <w:r w:rsidRPr="00544AA7">
              <w:rPr>
                <w:rFonts w:ascii="Times New Roman" w:hAnsi="宋体"/>
                <w:szCs w:val="21"/>
              </w:rPr>
              <w:t>通讯地址</w:t>
            </w:r>
          </w:p>
        </w:tc>
        <w:tc>
          <w:tcPr>
            <w:tcW w:w="21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hint="eastAsia"/>
                <w:szCs w:val="21"/>
              </w:rPr>
              <w:t>标签联系</w:t>
            </w:r>
            <w:r w:rsidRPr="00544AA7">
              <w:rPr>
                <w:rFonts w:ascii="Times New Roman" w:hAnsi="宋体"/>
                <w:szCs w:val="21"/>
              </w:rPr>
              <w:t>电话</w:t>
            </w:r>
          </w:p>
        </w:tc>
        <w:tc>
          <w:tcPr>
            <w:tcW w:w="21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szCs w:val="21"/>
              </w:rPr>
              <w:t>生产日期</w:t>
            </w:r>
            <w:r w:rsidRPr="00544AA7">
              <w:rPr>
                <w:rFonts w:ascii="Times New Roman" w:hAnsi="宋体" w:hint="eastAsia"/>
                <w:szCs w:val="21"/>
              </w:rPr>
              <w:t>、</w:t>
            </w:r>
            <w:r w:rsidRPr="00544AA7">
              <w:rPr>
                <w:rFonts w:ascii="Times New Roman" w:hAnsi="宋体"/>
                <w:szCs w:val="21"/>
              </w:rPr>
              <w:t>批</w:t>
            </w:r>
            <w:r w:rsidRPr="00544AA7">
              <w:rPr>
                <w:rFonts w:ascii="Times New Roman" w:hAnsi="宋体" w:hint="eastAsia"/>
                <w:szCs w:val="21"/>
              </w:rPr>
              <w:t>次</w:t>
            </w:r>
            <w:r w:rsidRPr="00544AA7">
              <w:rPr>
                <w:rFonts w:ascii="Times New Roman" w:hAnsi="宋体"/>
                <w:szCs w:val="21"/>
              </w:rPr>
              <w:t>号</w:t>
            </w:r>
          </w:p>
        </w:tc>
        <w:tc>
          <w:tcPr>
            <w:tcW w:w="21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szCs w:val="21"/>
              </w:rPr>
              <w:t>保质期</w:t>
            </w:r>
          </w:p>
        </w:tc>
        <w:tc>
          <w:tcPr>
            <w:tcW w:w="21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pacing w:val="-10"/>
                <w:szCs w:val="21"/>
              </w:rPr>
            </w:pPr>
            <w:r w:rsidRPr="00544AA7">
              <w:rPr>
                <w:rFonts w:ascii="Times New Roman" w:hAnsi="宋体"/>
                <w:spacing w:val="-10"/>
                <w:szCs w:val="21"/>
              </w:rPr>
              <w:t>样品保存状态</w:t>
            </w:r>
            <w:r w:rsidRPr="00544AA7">
              <w:rPr>
                <w:rFonts w:ascii="Times New Roman" w:hAnsi="宋体" w:hint="eastAsia"/>
                <w:spacing w:val="-10"/>
                <w:szCs w:val="21"/>
              </w:rPr>
              <w:t>、</w:t>
            </w:r>
            <w:r w:rsidRPr="00544AA7">
              <w:rPr>
                <w:rFonts w:ascii="Times New Roman" w:hAnsi="宋体"/>
                <w:spacing w:val="-10"/>
                <w:szCs w:val="21"/>
              </w:rPr>
              <w:t>条件</w:t>
            </w:r>
          </w:p>
        </w:tc>
        <w:tc>
          <w:tcPr>
            <w:tcW w:w="21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szCs w:val="21"/>
              </w:rPr>
              <w:t>抽样地点</w:t>
            </w:r>
          </w:p>
        </w:tc>
        <w:tc>
          <w:tcPr>
            <w:tcW w:w="21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szCs w:val="21"/>
              </w:rPr>
              <w:t>抽样数量</w:t>
            </w:r>
            <w:r w:rsidRPr="00544AA7">
              <w:rPr>
                <w:rFonts w:ascii="Times New Roman" w:hAnsi="宋体" w:hint="eastAsia"/>
                <w:szCs w:val="21"/>
              </w:rPr>
              <w:t>（克、袋）</w:t>
            </w:r>
          </w:p>
        </w:tc>
        <w:tc>
          <w:tcPr>
            <w:tcW w:w="21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r>
      <w:tr w:rsidR="00022E9E" w:rsidRPr="00544AA7" w:rsidTr="007823DF">
        <w:trPr>
          <w:trHeight w:val="42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szCs w:val="21"/>
              </w:rPr>
              <w:t>抽样基数</w:t>
            </w:r>
            <w:r w:rsidRPr="00544AA7">
              <w:rPr>
                <w:rFonts w:ascii="Times New Roman" w:hAnsi="宋体" w:hint="eastAsia"/>
                <w:szCs w:val="21"/>
              </w:rPr>
              <w:t>、货值（吨、万元</w:t>
            </w:r>
            <w:r w:rsidRPr="00544AA7">
              <w:rPr>
                <w:rFonts w:ascii="Times New Roman" w:hAnsi="宋体" w:hint="eastAsia"/>
                <w:szCs w:val="21"/>
              </w:rPr>
              <w:t>)</w:t>
            </w:r>
          </w:p>
        </w:tc>
        <w:tc>
          <w:tcPr>
            <w:tcW w:w="21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2272" w:type="dxa"/>
            <w:gridSpan w:val="2"/>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76"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r>
      <w:tr w:rsidR="00022E9E" w:rsidRPr="00544AA7" w:rsidTr="007823DF">
        <w:trPr>
          <w:trHeight w:val="438"/>
          <w:jc w:val="center"/>
        </w:trPr>
        <w:tc>
          <w:tcPr>
            <w:tcW w:w="1961"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jc w:val="center"/>
              <w:rPr>
                <w:rFonts w:ascii="Times New Roman" w:hAnsi="Times New Roman"/>
                <w:szCs w:val="21"/>
              </w:rPr>
            </w:pPr>
            <w:r w:rsidRPr="00544AA7">
              <w:rPr>
                <w:rFonts w:ascii="Times New Roman" w:hAnsi="宋体" w:hint="eastAsia"/>
                <w:szCs w:val="21"/>
              </w:rPr>
              <w:t>备注</w:t>
            </w:r>
          </w:p>
        </w:tc>
        <w:tc>
          <w:tcPr>
            <w:tcW w:w="2176"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p w:rsidR="00022E9E" w:rsidRPr="00544AA7" w:rsidRDefault="00022E9E" w:rsidP="007823DF">
            <w:pPr>
              <w:rPr>
                <w:rFonts w:ascii="Times New Roman" w:hAnsi="Times New Roman"/>
                <w:szCs w:val="21"/>
              </w:rPr>
            </w:pPr>
          </w:p>
        </w:tc>
        <w:tc>
          <w:tcPr>
            <w:tcW w:w="2265" w:type="dxa"/>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c>
          <w:tcPr>
            <w:tcW w:w="2283" w:type="dxa"/>
            <w:gridSpan w:val="2"/>
            <w:tcBorders>
              <w:top w:val="single" w:sz="4" w:space="0" w:color="auto"/>
              <w:left w:val="single" w:sz="4" w:space="0" w:color="auto"/>
              <w:bottom w:val="single" w:sz="4" w:space="0" w:color="auto"/>
              <w:right w:val="single" w:sz="4" w:space="0" w:color="auto"/>
            </w:tcBorders>
          </w:tcPr>
          <w:p w:rsidR="00022E9E" w:rsidRPr="00544AA7" w:rsidRDefault="00022E9E" w:rsidP="007823DF">
            <w:pPr>
              <w:rPr>
                <w:rFonts w:ascii="Times New Roman" w:hAnsi="Times New Roman"/>
                <w:szCs w:val="21"/>
              </w:rPr>
            </w:pPr>
          </w:p>
        </w:tc>
      </w:tr>
    </w:tbl>
    <w:p w:rsidR="00022E9E" w:rsidRDefault="00022E9E" w:rsidP="00022E9E">
      <w:pPr>
        <w:rPr>
          <w:rFonts w:ascii="Times New Roman" w:hAnsi="Times New Roman"/>
          <w:b/>
          <w:szCs w:val="21"/>
        </w:rPr>
      </w:pPr>
      <w:r>
        <w:rPr>
          <w:rFonts w:ascii="Times New Roman" w:hAnsi="宋体"/>
          <w:b/>
          <w:szCs w:val="21"/>
        </w:rPr>
        <w:t>仔细阅读下列文字表述，确认后签字：</w:t>
      </w:r>
    </w:p>
    <w:p w:rsidR="00022E9E" w:rsidRDefault="00022E9E" w:rsidP="00022E9E">
      <w:pPr>
        <w:ind w:firstLineChars="200" w:firstLine="420"/>
        <w:rPr>
          <w:rFonts w:ascii="Times New Roman" w:hAnsi="宋体"/>
          <w:szCs w:val="21"/>
        </w:rPr>
      </w:pPr>
      <w:r>
        <w:rPr>
          <w:rFonts w:ascii="Times New Roman" w:hAnsi="宋体"/>
          <w:szCs w:val="21"/>
        </w:rPr>
        <w:t>我认真负责地填写</w:t>
      </w:r>
      <w:r>
        <w:rPr>
          <w:rFonts w:ascii="Times New Roman" w:hAnsi="宋体" w:hint="eastAsia"/>
          <w:szCs w:val="21"/>
        </w:rPr>
        <w:t>本</w:t>
      </w:r>
      <w:r>
        <w:rPr>
          <w:rFonts w:ascii="Times New Roman" w:hAnsi="宋体"/>
          <w:szCs w:val="21"/>
        </w:rPr>
        <w:t>抽检工作单，</w:t>
      </w:r>
      <w:r>
        <w:rPr>
          <w:rFonts w:ascii="Times New Roman" w:hAnsi="宋体" w:hint="eastAsia"/>
          <w:szCs w:val="21"/>
        </w:rPr>
        <w:t>保证</w:t>
      </w:r>
      <w:r>
        <w:rPr>
          <w:rFonts w:ascii="Times New Roman" w:hAnsi="宋体"/>
          <w:szCs w:val="21"/>
        </w:rPr>
        <w:t>以上填写</w:t>
      </w:r>
      <w:r>
        <w:rPr>
          <w:rFonts w:ascii="Times New Roman" w:hAnsi="宋体" w:hint="eastAsia"/>
          <w:szCs w:val="21"/>
        </w:rPr>
        <w:t>内容</w:t>
      </w:r>
      <w:r>
        <w:rPr>
          <w:rFonts w:ascii="Times New Roman" w:hAnsi="宋体"/>
          <w:szCs w:val="21"/>
        </w:rPr>
        <w:t>的</w:t>
      </w:r>
      <w:r>
        <w:rPr>
          <w:rFonts w:ascii="Times New Roman" w:hAnsi="宋体" w:hint="eastAsia"/>
          <w:szCs w:val="21"/>
        </w:rPr>
        <w:t>准确性、</w:t>
      </w:r>
      <w:r>
        <w:rPr>
          <w:rFonts w:ascii="Times New Roman" w:hAnsi="宋体"/>
          <w:szCs w:val="21"/>
        </w:rPr>
        <w:t>合法性，</w:t>
      </w:r>
      <w:r>
        <w:rPr>
          <w:rFonts w:ascii="Times New Roman" w:hAnsi="宋体" w:hint="eastAsia"/>
          <w:szCs w:val="21"/>
        </w:rPr>
        <w:t>所抽</w:t>
      </w:r>
      <w:r>
        <w:rPr>
          <w:rFonts w:ascii="Times New Roman" w:hAnsi="宋体"/>
          <w:szCs w:val="21"/>
        </w:rPr>
        <w:t>样品系按照</w:t>
      </w:r>
      <w:r>
        <w:rPr>
          <w:rFonts w:ascii="Times New Roman" w:hAnsi="宋体" w:hint="eastAsia"/>
          <w:szCs w:val="21"/>
        </w:rPr>
        <w:t>官方取样程序和</w:t>
      </w:r>
      <w:r>
        <w:rPr>
          <w:rFonts w:ascii="Times New Roman" w:hAnsi="宋体"/>
          <w:szCs w:val="21"/>
        </w:rPr>
        <w:t>抽样方法取得的，该样品系</w:t>
      </w:r>
      <w:r>
        <w:rPr>
          <w:rFonts w:ascii="Times New Roman" w:hAnsi="宋体" w:hint="eastAsia"/>
          <w:szCs w:val="21"/>
        </w:rPr>
        <w:t>出厂合格或</w:t>
      </w:r>
      <w:r>
        <w:rPr>
          <w:rFonts w:ascii="Times New Roman" w:hAnsi="宋体"/>
          <w:szCs w:val="21"/>
        </w:rPr>
        <w:t>自检合格品</w:t>
      </w:r>
      <w:r>
        <w:rPr>
          <w:rFonts w:ascii="Times New Roman" w:hAnsi="宋体" w:hint="eastAsia"/>
          <w:szCs w:val="21"/>
        </w:rPr>
        <w:t>，</w:t>
      </w:r>
      <w:r>
        <w:rPr>
          <w:rFonts w:ascii="Times New Roman" w:hAnsi="宋体"/>
          <w:szCs w:val="21"/>
        </w:rPr>
        <w:t>具有代表性、真实性和公正性</w:t>
      </w:r>
      <w:r>
        <w:rPr>
          <w:rFonts w:ascii="Times New Roman" w:hAnsi="宋体" w:hint="eastAsia"/>
          <w:szCs w:val="21"/>
        </w:rPr>
        <w:t>，确认</w:t>
      </w:r>
      <w:r>
        <w:rPr>
          <w:rFonts w:ascii="Times New Roman" w:hAnsi="宋体" w:hint="eastAsia"/>
          <w:szCs w:val="21"/>
        </w:rPr>
        <w:t>PH</w:t>
      </w:r>
      <w:r>
        <w:rPr>
          <w:rFonts w:ascii="Times New Roman" w:hAnsi="宋体" w:hint="eastAsia"/>
          <w:szCs w:val="21"/>
        </w:rPr>
        <w:t>值、微生物等受时间因素影响较大的项目无法复核检测</w:t>
      </w:r>
      <w:r>
        <w:rPr>
          <w:rFonts w:ascii="Times New Roman" w:hAnsi="宋体"/>
          <w:szCs w:val="21"/>
        </w:rPr>
        <w:t>。</w:t>
      </w:r>
    </w:p>
    <w:p w:rsidR="00022E9E" w:rsidRDefault="00022E9E" w:rsidP="00022E9E">
      <w:pPr>
        <w:ind w:firstLineChars="200" w:firstLine="422"/>
        <w:rPr>
          <w:rFonts w:ascii="Times New Roman" w:hAnsi="Times New Roman"/>
          <w:b/>
          <w:szCs w:val="21"/>
        </w:rPr>
      </w:pPr>
      <w:r>
        <w:rPr>
          <w:rFonts w:ascii="Times New Roman" w:hAnsi="宋体"/>
          <w:b/>
          <w:szCs w:val="21"/>
        </w:rPr>
        <w:t>抽样单位（章）</w:t>
      </w:r>
      <w:r>
        <w:rPr>
          <w:rFonts w:ascii="Times New Roman" w:hAnsi="宋体" w:hint="eastAsia"/>
          <w:b/>
          <w:szCs w:val="21"/>
        </w:rPr>
        <w:t xml:space="preserve">                            </w:t>
      </w:r>
      <w:r>
        <w:rPr>
          <w:rFonts w:ascii="Times New Roman" w:hAnsi="宋体"/>
          <w:b/>
          <w:szCs w:val="21"/>
        </w:rPr>
        <w:t>受检企业（章）</w:t>
      </w:r>
    </w:p>
    <w:p w:rsidR="00022E9E" w:rsidRDefault="00022E9E" w:rsidP="00022E9E">
      <w:pPr>
        <w:spacing w:line="360" w:lineRule="auto"/>
        <w:rPr>
          <w:rFonts w:ascii="Times New Roman" w:hAnsi="Times New Roman"/>
          <w:b/>
          <w:szCs w:val="21"/>
        </w:rPr>
      </w:pPr>
      <w:r>
        <w:rPr>
          <w:rFonts w:ascii="Times New Roman" w:hAnsi="宋体"/>
          <w:b/>
          <w:szCs w:val="21"/>
        </w:rPr>
        <w:t>抽样人（签字）</w:t>
      </w:r>
      <w:r>
        <w:rPr>
          <w:rFonts w:ascii="Times New Roman" w:hAnsi="Times New Roman" w:hint="eastAsia"/>
          <w:b/>
          <w:szCs w:val="21"/>
        </w:rPr>
        <w:t>：</w:t>
      </w:r>
      <w:r>
        <w:rPr>
          <w:rFonts w:ascii="Times New Roman" w:hAnsi="宋体"/>
          <w:b/>
          <w:szCs w:val="21"/>
        </w:rPr>
        <w:t>负责人（签字）</w:t>
      </w:r>
      <w:r>
        <w:rPr>
          <w:rFonts w:ascii="Times New Roman" w:hAnsi="宋体" w:hint="eastAsia"/>
          <w:b/>
          <w:szCs w:val="21"/>
        </w:rPr>
        <w:t>：</w:t>
      </w:r>
    </w:p>
    <w:p w:rsidR="00022E9E" w:rsidRDefault="00022E9E" w:rsidP="00022E9E">
      <w:pPr>
        <w:spacing w:line="360" w:lineRule="auto"/>
        <w:rPr>
          <w:rFonts w:ascii="Times New Roman" w:hAnsi="Times New Roman"/>
          <w:b/>
          <w:szCs w:val="21"/>
          <w:u w:val="single"/>
        </w:rPr>
      </w:pPr>
      <w:r w:rsidRPr="001E54AA">
        <w:rPr>
          <w:rFonts w:ascii="Times New Roman" w:hAnsi="Times New Roman"/>
          <w:b/>
          <w:u w:val="single"/>
        </w:rPr>
        <w:pict>
          <v:line id="_x0000_s1027" style="position:absolute;left:0;text-align:left;z-index:251661312" from=".75pt,17.45pt" to="434.4pt,17.75pt" o:gfxdata="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JzJQNUAAAAHAQAADwAAAAAAAAAB&#10;ACAAAAAiAAAAZHJzL2Rvd25yZXYueG1sUEsBAhQAFAAAAAgAh07iQLPN9nvaAQAAmwMAAA4AAAAA&#10;AAAAAQAgAAAAJAEAAGRycy9lMm9Eb2MueG1sUEsFBgAAAAAGAAYAWQEAAHAFAAAAAA==&#10;"/>
        </w:pict>
      </w:r>
      <w:r>
        <w:rPr>
          <w:rFonts w:ascii="Times New Roman" w:hAnsi="宋体"/>
          <w:b/>
          <w:szCs w:val="21"/>
          <w:u w:val="single"/>
        </w:rPr>
        <w:t>抽样日期年月日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0"/>
        <w:gridCol w:w="1440"/>
        <w:gridCol w:w="960"/>
        <w:gridCol w:w="1280"/>
        <w:gridCol w:w="1120"/>
        <w:gridCol w:w="2320"/>
      </w:tblGrid>
      <w:tr w:rsidR="00022E9E" w:rsidRPr="00544AA7" w:rsidTr="007823DF">
        <w:trPr>
          <w:trHeight w:val="384"/>
          <w:jc w:val="center"/>
        </w:trPr>
        <w:tc>
          <w:tcPr>
            <w:tcW w:w="1550"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r w:rsidRPr="00544AA7">
              <w:rPr>
                <w:rFonts w:ascii="Times New Roman" w:hAnsi="宋体"/>
                <w:szCs w:val="21"/>
              </w:rPr>
              <w:t>样品交接时间</w:t>
            </w:r>
          </w:p>
        </w:tc>
        <w:tc>
          <w:tcPr>
            <w:tcW w:w="1440"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r w:rsidRPr="00544AA7">
              <w:rPr>
                <w:rFonts w:ascii="Times New Roman" w:hAnsi="宋体" w:hint="eastAsia"/>
                <w:szCs w:val="21"/>
              </w:rPr>
              <w:t>检测</w:t>
            </w:r>
            <w:r w:rsidRPr="00544AA7">
              <w:rPr>
                <w:rFonts w:ascii="Times New Roman" w:hAnsi="宋体"/>
                <w:szCs w:val="21"/>
              </w:rPr>
              <w:t>收样人</w:t>
            </w:r>
          </w:p>
        </w:tc>
        <w:tc>
          <w:tcPr>
            <w:tcW w:w="1280"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p>
        </w:tc>
        <w:tc>
          <w:tcPr>
            <w:tcW w:w="1120"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r w:rsidRPr="00544AA7">
              <w:rPr>
                <w:rFonts w:ascii="Times New Roman" w:hAnsi="宋体"/>
                <w:szCs w:val="21"/>
              </w:rPr>
              <w:t>样品状态</w:t>
            </w:r>
          </w:p>
        </w:tc>
        <w:tc>
          <w:tcPr>
            <w:tcW w:w="2320" w:type="dxa"/>
            <w:tcBorders>
              <w:top w:val="single" w:sz="4" w:space="0" w:color="auto"/>
              <w:left w:val="single" w:sz="4" w:space="0" w:color="auto"/>
              <w:bottom w:val="single" w:sz="4" w:space="0" w:color="auto"/>
              <w:right w:val="single" w:sz="4" w:space="0" w:color="auto"/>
            </w:tcBorders>
            <w:vAlign w:val="center"/>
          </w:tcPr>
          <w:p w:rsidR="00022E9E" w:rsidRPr="00544AA7" w:rsidRDefault="00022E9E" w:rsidP="007823DF">
            <w:pPr>
              <w:rPr>
                <w:rFonts w:ascii="Times New Roman" w:hAnsi="Times New Roman"/>
                <w:szCs w:val="21"/>
              </w:rPr>
            </w:pPr>
            <w:r w:rsidRPr="00544AA7">
              <w:rPr>
                <w:rFonts w:ascii="Times New Roman" w:hAnsi="Times New Roman"/>
                <w:szCs w:val="21"/>
              </w:rPr>
              <w:t>□</w:t>
            </w:r>
            <w:r w:rsidRPr="00544AA7">
              <w:rPr>
                <w:rFonts w:ascii="Times New Roman" w:hAnsi="宋体"/>
                <w:szCs w:val="21"/>
              </w:rPr>
              <w:t>符合要求</w:t>
            </w:r>
          </w:p>
          <w:p w:rsidR="00022E9E" w:rsidRPr="00544AA7" w:rsidRDefault="00022E9E" w:rsidP="007823DF">
            <w:pPr>
              <w:rPr>
                <w:rFonts w:ascii="Times New Roman" w:hAnsi="Times New Roman"/>
                <w:szCs w:val="21"/>
                <w:u w:val="single"/>
              </w:rPr>
            </w:pPr>
            <w:r w:rsidRPr="00544AA7">
              <w:rPr>
                <w:rFonts w:ascii="Times New Roman" w:hAnsi="Times New Roman"/>
                <w:szCs w:val="21"/>
              </w:rPr>
              <w:t>□</w:t>
            </w:r>
            <w:r w:rsidRPr="00544AA7">
              <w:rPr>
                <w:rFonts w:ascii="Times New Roman" w:hAnsi="宋体"/>
                <w:szCs w:val="21"/>
              </w:rPr>
              <w:t>其他</w:t>
            </w:r>
          </w:p>
        </w:tc>
      </w:tr>
    </w:tbl>
    <w:p w:rsidR="00022E9E" w:rsidRDefault="00022E9E" w:rsidP="00022E9E"/>
    <w:p w:rsidR="00F753FD" w:rsidRDefault="00F753FD"/>
    <w:sectPr w:rsidR="00F753FD" w:rsidSect="00F753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2E9E"/>
    <w:rsid w:val="00022E9E"/>
    <w:rsid w:val="00D2337F"/>
    <w:rsid w:val="00F753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E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022E9E"/>
    <w:rPr>
      <w:rFonts w:ascii="宋体" w:hAnsi="Courier New"/>
      <w:szCs w:val="20"/>
    </w:rPr>
  </w:style>
  <w:style w:type="character" w:customStyle="1" w:styleId="Char">
    <w:name w:val="纯文本 Char"/>
    <w:basedOn w:val="a0"/>
    <w:link w:val="a3"/>
    <w:rsid w:val="00022E9E"/>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2021-04-23T06:16:00Z</dcterms:created>
  <dcterms:modified xsi:type="dcterms:W3CDTF">2021-04-23T06:17:00Z</dcterms:modified>
</cp:coreProperties>
</file>