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自治区级绿色食品原料标准化生产基地认定名单</w:t>
      </w:r>
    </w:p>
    <w:tbl>
      <w:tblPr>
        <w:tblStyle w:val="4"/>
        <w:tblW w:w="1463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807"/>
        <w:gridCol w:w="3004"/>
        <w:gridCol w:w="1239"/>
        <w:gridCol w:w="37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基地名称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培育单位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基地规模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基地地址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种植业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永宁县自治区级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绿色食品原料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（菜心）标准化生产基地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永宁县农业农村局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500亩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宁夏悦丰生态农业科技股份有限公司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利通区自治区级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绿色食品原料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（水稻）标准化生产基地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利通区农业农村局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1000亩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利通区古城镇、金银滩镇、郭家桥乡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3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青铜峡市自治区级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绿色食品原料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（水稻）标准化生产基地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青铜峡市农业农村局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1026亩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宁夏铭泽农业科技有限公司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4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沙坡头区自治区级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绿色食品原料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（硒砂瓜）标准化生产基地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沙坡头区农业农村局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10000亩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中卫市耀成永种植农民专业合作社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5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中宁县自治区级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绿色食品原料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（枸杞）标准化生产基地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中宁县枸杞产业发展服务中心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1000亩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玺赞庄园枸杞有限公司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6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盐池县自治区级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绿色食品原料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（玉米）标准化生产基地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盐池县农业农村局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3000亩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盐池县花马池镇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7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红寺堡区自治区级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绿色食品原料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（中药材）标准化生产基地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红寺堡区农业农村局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1303亩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宁夏贺兰山地源中药材科技有限公司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8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西吉县自治区级绿色食品原料（马铃薯）标准化生产基地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西吉县农业农村局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1046亩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西吉县向丰马铃薯种薯繁育推广合作社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9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西吉县自治区级绿色食品原料（西芹）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西吉县农业农村局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500亩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西吉县硝河乡硝河村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10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彭阳县自治区级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绿色食品原料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（辣椒）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彭阳县农业农村局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200亩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彭阳县红河镇韩堡村、友联村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11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原州区自治区级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绿色食品原料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（苜蓿）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原州区农业农村局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1000亩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宁夏荟峰农副产品有限公司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12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海原县自治区级绿色食品原料（香瓜）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海原县农业农村局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200亩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海原县丰润家庭农场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shd w:val="clear" w:color="auto" w:fill="FFFFFF"/>
              </w:rPr>
              <w:t>畜牧业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13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利通区自治区级绿色食品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原料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（奶牛）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利通区农业农村局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3000头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吴忠市小西牛养殖有限公司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14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泾源县自治区级绿色食品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原料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（肉牛）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泾源县农业农村局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300头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宁夏泾源县清苑牧业有限公司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shd w:val="clear" w:color="auto" w:fill="FFFFFF"/>
              </w:rPr>
              <w:t>渔  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15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沙坡头区自治区级绿色食品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原料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（鱼）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沙坡头区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200亩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中卫市天阔渔业农民专业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16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平罗县自治区级绿色食品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原料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（鱼）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标准化生产基地</w:t>
            </w:r>
          </w:p>
        </w:tc>
        <w:tc>
          <w:tcPr>
            <w:tcW w:w="3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平罗县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农业农村局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200亩</w:t>
            </w:r>
          </w:p>
        </w:tc>
        <w:tc>
          <w:tcPr>
            <w:tcW w:w="3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shd w:val="clear" w:color="auto" w:fill="FFFFFF"/>
              </w:rPr>
              <w:t>宁夏镇朔渔业有限公司</w:t>
            </w:r>
          </w:p>
        </w:tc>
      </w:tr>
    </w:tbl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1E01A2-B084-420F-BDF9-A63B277A01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EF6CFA6-0656-48A2-8F26-CF00EEC0FCC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55FF927-5009-44A5-A674-1B9DAAD931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5577EE9-C26C-437C-BC61-21D248ED3B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51D68"/>
    <w:rsid w:val="01043E65"/>
    <w:rsid w:val="6D351D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2020-05-15T00:39:00Z</dcterms:created>
  <dc:creator>张雪峰</dc:creator>
  <cp:lastModifiedBy>张雪峰</cp:lastModifiedBy>
  <dcterms:modified xsi:type="dcterms:W3CDTF">2020-05-15T00:43:02Z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