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宋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企业复工复产防疫安全指导手册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各企业根据生产经营特点和各自实际，结合新冠肺炎疫情防控情况，在复工复产前以及生产过程中采取相应的疫情防控措施。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一、复工复产前防护措施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楷体" w:hAnsi="楷体" w:eastAsia="楷体"/>
          <w:b/>
          <w:sz w:val="32"/>
          <w:szCs w:val="32"/>
        </w:rPr>
        <w:t>员工健康状况排查。</w:t>
      </w:r>
      <w:r>
        <w:rPr>
          <w:rFonts w:hint="eastAsia" w:ascii="仿宋_GB2312" w:eastAsia="仿宋_GB2312"/>
          <w:sz w:val="32"/>
          <w:szCs w:val="32"/>
        </w:rPr>
        <w:t xml:space="preserve">对员工逐一进行健康状况排查，外地返厂人员按防疫要求进行隔离观察，对重点疫区人员实施重点追踪管理，所有返岗或新聘人员达到防疫健康要求。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/>
          <w:b/>
          <w:sz w:val="32"/>
          <w:szCs w:val="32"/>
        </w:rPr>
        <w:t>2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/>
          <w:b/>
          <w:sz w:val="32"/>
          <w:szCs w:val="32"/>
        </w:rPr>
        <w:t>疫情防控知识培训。</w:t>
      </w:r>
      <w:r>
        <w:rPr>
          <w:rFonts w:hint="eastAsia" w:ascii="仿宋_GB2312" w:eastAsia="仿宋_GB2312"/>
          <w:sz w:val="32"/>
          <w:szCs w:val="32"/>
        </w:rPr>
        <w:t>结合职业健康培训教育，警示告知等制度，组织开展多种形式的防控知识培训和宣传教育，提高员工自我防护意识和能力。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3.上下班防护。</w:t>
      </w:r>
      <w:r>
        <w:rPr>
          <w:rFonts w:hint="eastAsia" w:ascii="仿宋_GB2312" w:eastAsia="仿宋_GB2312"/>
          <w:sz w:val="32"/>
          <w:szCs w:val="32"/>
        </w:rPr>
        <w:t>员工尽量不乘坐公共交通工具，可步行、骑行或乘坐私家车。如乘坐公共交通工具，务必全程佩戴口罩，尽量避免用手触摸车上物品。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4.人员出入登记管理。</w:t>
      </w:r>
      <w:r>
        <w:rPr>
          <w:rFonts w:hint="eastAsia" w:ascii="仿宋_GB2312" w:eastAsia="仿宋_GB2312"/>
          <w:sz w:val="32"/>
          <w:szCs w:val="32"/>
        </w:rPr>
        <w:t>疫情期间尽可能减少不必要人员进出，配备人员设置测温点，对外来人员进行体温监测，登记通讯方式等必要信息，对有发热、咳嗽等症状人员阻止其进入厂区。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/>
          <w:b/>
          <w:sz w:val="32"/>
          <w:szCs w:val="32"/>
        </w:rPr>
        <w:t>5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/>
          <w:b/>
          <w:sz w:val="32"/>
          <w:szCs w:val="32"/>
        </w:rPr>
        <w:t>员工</w:t>
      </w:r>
      <w:r>
        <w:rPr>
          <w:rFonts w:hint="eastAsia" w:ascii="楷体" w:hAnsi="楷体" w:eastAsia="楷体"/>
          <w:b/>
          <w:sz w:val="32"/>
          <w:szCs w:val="32"/>
        </w:rPr>
        <w:t>心理健康疏导。</w:t>
      </w:r>
      <w:r>
        <w:rPr>
          <w:rFonts w:hint="eastAsia" w:ascii="仿宋_GB2312" w:eastAsia="仿宋_GB2312"/>
          <w:sz w:val="32"/>
          <w:szCs w:val="32"/>
        </w:rPr>
        <w:t>了解疫情影响员工心理健康状况，疏解员工焦虑恐惧情绪。采取有效措施预防和制止对感染或疑似员工、新冠肺炎高发地区员工的歧视。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二、生产过程中防护措施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sz w:val="32"/>
          <w:szCs w:val="32"/>
        </w:rPr>
        <w:t>1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/>
          <w:b/>
          <w:sz w:val="32"/>
          <w:szCs w:val="32"/>
        </w:rPr>
        <w:t>定期通风换气。</w:t>
      </w:r>
      <w:r>
        <w:rPr>
          <w:rFonts w:hint="eastAsia" w:ascii="仿宋_GB2312" w:eastAsia="仿宋_GB2312"/>
          <w:sz w:val="32"/>
          <w:szCs w:val="32"/>
        </w:rPr>
        <w:t>加强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工作场所通风换气，保持室内空气流通，在工艺允许情况下使用自然通风。如使用空调，保证空调系统供风正常安全。人员聚集场所严禁使用中央空调。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搞好环境卫生。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定期</w:t>
      </w:r>
      <w:r>
        <w:rPr>
          <w:rFonts w:hint="eastAsia" w:ascii="仿宋_GB2312" w:eastAsia="仿宋_GB2312"/>
          <w:sz w:val="32"/>
          <w:szCs w:val="32"/>
        </w:rPr>
        <w:t>对公共区域、会议室、宿舍、更衣室、淋浴室、食堂、电梯、门把手、通勤车辆等重点部位进行消毒处理，对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工作服、工作帽、座椅套等进行清洗消毒。</w:t>
      </w:r>
      <w:r>
        <w:rPr>
          <w:rFonts w:hint="eastAsia" w:ascii="仿宋_GB2312" w:eastAsia="仿宋_GB2312"/>
          <w:sz w:val="32"/>
          <w:szCs w:val="32"/>
        </w:rPr>
        <w:t>酒精消毒后禁止吸烟、加热、动火作业。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3.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减少人员聚集。</w:t>
      </w:r>
      <w:r>
        <w:rPr>
          <w:rFonts w:hint="eastAsia" w:ascii="仿宋_GB2312" w:hAnsi="楷体" w:eastAsia="仿宋_GB2312" w:cs="仿宋_GB2312"/>
          <w:bCs/>
          <w:sz w:val="32"/>
          <w:szCs w:val="32"/>
        </w:rPr>
        <w:t>尽可能避免或减少员工聚集和集体活动，控制会议频次和规模，做好个人防护。</w:t>
      </w:r>
      <w:r>
        <w:rPr>
          <w:rFonts w:hint="eastAsia" w:ascii="仿宋_GB2312" w:eastAsia="仿宋_GB2312"/>
          <w:sz w:val="32"/>
          <w:szCs w:val="32"/>
        </w:rPr>
        <w:t>员工下班回家后减少外出，尽量避免到人员密集公共场所活动。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4.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全程佩戴口罩。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对员工配发口罩，工作时段员工全程佩戴口罩。对风险较高岗位人员配备达到标准的个人防护装备。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5.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养成卫生习惯。</w:t>
      </w:r>
      <w:r>
        <w:rPr>
          <w:rFonts w:hint="eastAsia" w:ascii="仿宋_GB2312" w:hAnsi="楷体" w:eastAsia="仿宋_GB2312" w:cs="仿宋_GB2312"/>
          <w:bCs/>
          <w:sz w:val="32"/>
          <w:szCs w:val="32"/>
        </w:rPr>
        <w:t>保证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洗手间及水房设施正常使用，配备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足够的洗手液及相应的卫生、消毒用品。员工养成勤洗手习惯。员工分批分散更衣及淋浴，员工</w:t>
      </w:r>
      <w:r>
        <w:rPr>
          <w:rFonts w:hint="eastAsia" w:ascii="仿宋_GB2312" w:eastAsia="仿宋_GB2312"/>
          <w:sz w:val="32"/>
          <w:szCs w:val="32"/>
        </w:rPr>
        <w:t>避免握手、递烟、倒水、拥抱等礼节性接触。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6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分批分散用餐。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员工用餐实行采取错峰就餐或分餐制，提倡员工自带餐食、分散用餐。需在食堂用餐的应分桌，保持一定安全距离。有条件的企业可实行配餐送餐。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7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控制安全距离。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员工在保证正常作业、安全作业前提下，尽可能拉开岗位间距，保持人与人之间的安全距离。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8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 w:cs="仿宋_GB2312"/>
          <w:b/>
          <w:bCs/>
          <w:sz w:val="32"/>
          <w:szCs w:val="32"/>
        </w:rPr>
        <w:t>完善管理服务。</w:t>
      </w:r>
      <w:r>
        <w:rPr>
          <w:rFonts w:hint="eastAsia" w:ascii="仿宋_GB2312" w:hAnsi="楷体" w:eastAsia="仿宋_GB2312" w:cs="仿宋_GB2312"/>
          <w:bCs/>
          <w:sz w:val="32"/>
          <w:szCs w:val="32"/>
        </w:rPr>
        <w:t>关停俱乐部、健身房等非生产必需的服务设施，</w:t>
      </w:r>
      <w:r>
        <w:rPr>
          <w:rFonts w:hint="eastAsia" w:ascii="仿宋_GB2312" w:eastAsia="仿宋_GB2312"/>
          <w:sz w:val="32"/>
          <w:szCs w:val="32"/>
        </w:rPr>
        <w:t>停止使用内部人事考勤指纹机、自动贩卖机，严格内部便利售货点商品销售，必要时可由专人配送所需生活物品，防止交叉感染。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</w:rPr>
        <w:t>疫情应对处置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/>
          <w:b/>
          <w:sz w:val="32"/>
          <w:szCs w:val="32"/>
        </w:rPr>
        <w:t>1</w:t>
      </w:r>
      <w:r>
        <w:rPr>
          <w:rFonts w:hint="eastAsia" w:ascii="楷体_GB2312" w:eastAsia="楷体_GB2312"/>
          <w:sz w:val="32"/>
          <w:szCs w:val="32"/>
        </w:rPr>
        <w:t>.</w:t>
      </w:r>
      <w:r>
        <w:rPr>
          <w:rFonts w:hint="eastAsia" w:ascii="楷体_GB2312" w:hAnsi="楷体" w:eastAsia="楷体_GB2312"/>
          <w:b/>
          <w:sz w:val="32"/>
          <w:szCs w:val="32"/>
        </w:rPr>
        <w:t>设立隔离观察场所。</w:t>
      </w:r>
      <w:r>
        <w:rPr>
          <w:rFonts w:hint="eastAsia" w:ascii="仿宋_GB2312" w:eastAsia="仿宋_GB2312"/>
          <w:sz w:val="32"/>
          <w:szCs w:val="32"/>
        </w:rPr>
        <w:t>临时设立隔离观察场所，具备基本洗消功能，保证相对独立，通风良好。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/>
          <w:b/>
          <w:sz w:val="32"/>
          <w:szCs w:val="32"/>
        </w:rPr>
        <w:t>2</w:t>
      </w:r>
      <w:r>
        <w:rPr>
          <w:rFonts w:hint="eastAsia" w:ascii="楷体_GB2312" w:eastAsia="楷体_GB2312"/>
          <w:b/>
          <w:sz w:val="32"/>
          <w:szCs w:val="32"/>
        </w:rPr>
        <w:t>.建立协调联动机制。</w:t>
      </w:r>
      <w:r>
        <w:rPr>
          <w:rFonts w:hint="eastAsia" w:ascii="仿宋_GB2312" w:eastAsia="仿宋_GB2312"/>
          <w:sz w:val="32"/>
          <w:szCs w:val="32"/>
        </w:rPr>
        <w:t>与属地联防联控机构和防疫部门建立畅通联系渠道，接受防疫部门指导，与就近医疗机构或定点医院建立联系。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3.做好应急准备。</w:t>
      </w:r>
      <w:r>
        <w:rPr>
          <w:rFonts w:hint="eastAsia" w:ascii="仿宋_GB2312" w:eastAsia="仿宋_GB2312"/>
          <w:sz w:val="32"/>
          <w:szCs w:val="32"/>
        </w:rPr>
        <w:t>制订规范的疫情处置预案，做好防护装备、车辆、物资等方面的准备。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</w:pPr>
      <w:r>
        <w:rPr>
          <w:rFonts w:hint="eastAsia" w:ascii="楷体_GB2312" w:eastAsia="楷体_GB2312"/>
          <w:b/>
          <w:sz w:val="32"/>
          <w:szCs w:val="32"/>
        </w:rPr>
        <w:t>4.规范有序处置</w:t>
      </w:r>
      <w:r>
        <w:rPr>
          <w:rFonts w:hint="eastAsia" w:ascii="楷体_GB2312" w:hAnsi="楷体" w:eastAsia="楷体_GB2312"/>
          <w:b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当员工出现发热、咳嗽、乏力、胸闷等症状时，全程佩戴口罩到隔离区隔离，第一时间报告当地疫情防控机构，在专业部门的指导下开展人员隔离观察、转运送诊、流行病学调查、密切接触者隔离等工作。</w:t>
      </w:r>
    </w:p>
    <w:p/>
    <w:sectPr>
      <w:pgSz w:w="11906" w:h="16838"/>
      <w:pgMar w:top="1871" w:right="1531" w:bottom="1701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刘德华字体叶根友仿版">
    <w:altName w:val="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B36DC"/>
    <w:rsid w:val="1BBB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2020-03-11T03:17:00Z</dcterms:created>
  <dc:creator>hp</dc:creator>
  <cp:lastModifiedBy>hp</cp:lastModifiedBy>
  <dcterms:modified xsi:type="dcterms:W3CDTF">2020-03-11T03:18:38Z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