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A86" w:rsidRPr="00C8308A" w:rsidRDefault="00B96A86" w:rsidP="00B96A86">
      <w:pPr>
        <w:rPr>
          <w:rFonts w:ascii="仿宋_GB2312" w:eastAsia="仿宋_GB2312"/>
          <w:sz w:val="32"/>
          <w:szCs w:val="32"/>
        </w:rPr>
      </w:pPr>
      <w:r w:rsidRPr="00C8308A">
        <w:rPr>
          <w:rFonts w:ascii="仿宋_GB2312" w:eastAsia="仿宋_GB2312" w:hint="eastAsia"/>
          <w:sz w:val="32"/>
          <w:szCs w:val="32"/>
        </w:rPr>
        <w:t>附件</w:t>
      </w:r>
      <w:r w:rsidR="006F2B90">
        <w:rPr>
          <w:rFonts w:ascii="仿宋_GB2312" w:eastAsia="仿宋_GB2312" w:hint="eastAsia"/>
          <w:sz w:val="32"/>
          <w:szCs w:val="32"/>
        </w:rPr>
        <w:t>6</w:t>
      </w:r>
      <w:r w:rsidRPr="00C8308A">
        <w:rPr>
          <w:rFonts w:ascii="仿宋_GB2312" w:eastAsia="仿宋_GB2312" w:hint="eastAsia"/>
          <w:sz w:val="32"/>
          <w:szCs w:val="32"/>
        </w:rPr>
        <w:t>：</w:t>
      </w:r>
    </w:p>
    <w:p w:rsidR="00BB6406" w:rsidRDefault="00B96A86" w:rsidP="00B96A86">
      <w:pPr>
        <w:jc w:val="center"/>
        <w:rPr>
          <w:rFonts w:ascii="方正小标宋简体" w:eastAsia="方正小标宋简体" w:hAnsiTheme="minorEastAsia" w:cs="Times New Roman"/>
          <w:b/>
          <w:sz w:val="28"/>
          <w:szCs w:val="28"/>
        </w:rPr>
      </w:pPr>
      <w:r w:rsidRPr="001163DF">
        <w:rPr>
          <w:rFonts w:ascii="方正小标宋简体" w:eastAsia="方正小标宋简体" w:hAnsiTheme="minorEastAsia" w:cs="Times New Roman" w:hint="eastAsia"/>
          <w:b/>
          <w:sz w:val="28"/>
          <w:szCs w:val="28"/>
        </w:rPr>
        <w:t>中药</w:t>
      </w:r>
      <w:r>
        <w:rPr>
          <w:rFonts w:ascii="方正小标宋简体" w:eastAsia="方正小标宋简体" w:hAnsiTheme="minorEastAsia" w:cs="Times New Roman" w:hint="eastAsia"/>
          <w:b/>
          <w:sz w:val="28"/>
          <w:szCs w:val="28"/>
        </w:rPr>
        <w:t>制剂</w:t>
      </w:r>
      <w:r w:rsidRPr="001163DF">
        <w:rPr>
          <w:rFonts w:ascii="方正小标宋简体" w:eastAsia="方正小标宋简体" w:hAnsiTheme="minorEastAsia" w:cs="Times New Roman" w:hint="eastAsia"/>
          <w:b/>
          <w:sz w:val="28"/>
          <w:szCs w:val="28"/>
        </w:rPr>
        <w:t>生产企业自查整改报表</w:t>
      </w:r>
    </w:p>
    <w:tbl>
      <w:tblPr>
        <w:tblStyle w:val="a3"/>
        <w:tblW w:w="8472" w:type="dxa"/>
        <w:tblLook w:val="04A0" w:firstRow="1" w:lastRow="0" w:firstColumn="1" w:lastColumn="0" w:noHBand="0" w:noVBand="1"/>
      </w:tblPr>
      <w:tblGrid>
        <w:gridCol w:w="756"/>
        <w:gridCol w:w="1362"/>
        <w:gridCol w:w="1959"/>
        <w:gridCol w:w="1701"/>
        <w:gridCol w:w="709"/>
        <w:gridCol w:w="1985"/>
      </w:tblGrid>
      <w:tr w:rsidR="00EF0888" w:rsidRPr="00DE7881" w:rsidTr="0013004C">
        <w:tc>
          <w:tcPr>
            <w:tcW w:w="8472" w:type="dxa"/>
            <w:gridSpan w:val="6"/>
          </w:tcPr>
          <w:p w:rsidR="00EF0888" w:rsidRPr="00DE7881" w:rsidRDefault="00EF0888" w:rsidP="0013004C">
            <w:pPr>
              <w:rPr>
                <w:b/>
              </w:rPr>
            </w:pPr>
            <w:r>
              <w:rPr>
                <w:rFonts w:hint="eastAsia"/>
                <w:b/>
              </w:rPr>
              <w:t>企业名称（加盖公章）：</w:t>
            </w:r>
          </w:p>
        </w:tc>
      </w:tr>
      <w:tr w:rsidR="00EF0888" w:rsidRPr="008165B4" w:rsidTr="0013004C">
        <w:tc>
          <w:tcPr>
            <w:tcW w:w="8472" w:type="dxa"/>
            <w:gridSpan w:val="6"/>
          </w:tcPr>
          <w:p w:rsidR="00EF0888" w:rsidRPr="008165B4" w:rsidRDefault="00EF0888" w:rsidP="0013004C">
            <w:pPr>
              <w:jc w:val="center"/>
              <w:rPr>
                <w:rFonts w:asciiTheme="minorEastAsia" w:hAnsiTheme="minorEastAsia"/>
                <w:b/>
                <w:szCs w:val="21"/>
              </w:rPr>
            </w:pPr>
            <w:r>
              <w:rPr>
                <w:rFonts w:asciiTheme="minorEastAsia" w:hAnsiTheme="minorEastAsia" w:hint="eastAsia"/>
                <w:b/>
                <w:szCs w:val="21"/>
              </w:rPr>
              <w:t>2019年</w:t>
            </w:r>
            <w:r w:rsidRPr="008165B4">
              <w:rPr>
                <w:rFonts w:asciiTheme="minorEastAsia" w:hAnsiTheme="minorEastAsia" w:hint="eastAsia"/>
                <w:b/>
                <w:szCs w:val="21"/>
              </w:rPr>
              <w:t>生产概况</w:t>
            </w:r>
          </w:p>
        </w:tc>
      </w:tr>
      <w:tr w:rsidR="00EF0888" w:rsidRPr="008165B4" w:rsidTr="00EF0888">
        <w:tc>
          <w:tcPr>
            <w:tcW w:w="2118" w:type="dxa"/>
            <w:gridSpan w:val="2"/>
          </w:tcPr>
          <w:p w:rsidR="00EF0888" w:rsidRPr="008165B4" w:rsidRDefault="00EF0888" w:rsidP="0013004C">
            <w:pPr>
              <w:jc w:val="center"/>
              <w:rPr>
                <w:rFonts w:asciiTheme="minorEastAsia" w:hAnsiTheme="minorEastAsia"/>
                <w:szCs w:val="21"/>
              </w:rPr>
            </w:pPr>
            <w:r>
              <w:rPr>
                <w:rFonts w:asciiTheme="minorEastAsia" w:hAnsiTheme="minorEastAsia"/>
                <w:szCs w:val="21"/>
              </w:rPr>
              <w:t>中药制剂品种数量</w:t>
            </w:r>
          </w:p>
        </w:tc>
        <w:tc>
          <w:tcPr>
            <w:tcW w:w="1959" w:type="dxa"/>
          </w:tcPr>
          <w:p w:rsidR="00EF0888" w:rsidRPr="008165B4" w:rsidRDefault="00EF0888" w:rsidP="0013004C">
            <w:pPr>
              <w:jc w:val="center"/>
              <w:rPr>
                <w:rFonts w:asciiTheme="minorEastAsia" w:hAnsiTheme="minorEastAsia"/>
                <w:szCs w:val="21"/>
              </w:rPr>
            </w:pPr>
          </w:p>
        </w:tc>
        <w:tc>
          <w:tcPr>
            <w:tcW w:w="2410" w:type="dxa"/>
            <w:gridSpan w:val="2"/>
          </w:tcPr>
          <w:p w:rsidR="00EF0888" w:rsidRPr="008165B4" w:rsidRDefault="00EF0888" w:rsidP="0013004C">
            <w:pPr>
              <w:jc w:val="center"/>
              <w:rPr>
                <w:rFonts w:asciiTheme="minorEastAsia" w:hAnsiTheme="minorEastAsia"/>
                <w:szCs w:val="21"/>
              </w:rPr>
            </w:pPr>
            <w:r>
              <w:rPr>
                <w:rFonts w:asciiTheme="minorEastAsia" w:hAnsiTheme="minorEastAsia" w:hint="eastAsia"/>
                <w:szCs w:val="21"/>
              </w:rPr>
              <w:t>在产中药制剂品种数量</w:t>
            </w:r>
          </w:p>
        </w:tc>
        <w:tc>
          <w:tcPr>
            <w:tcW w:w="1985" w:type="dxa"/>
          </w:tcPr>
          <w:p w:rsidR="00EF0888" w:rsidRPr="008165B4" w:rsidRDefault="00EF0888" w:rsidP="0013004C">
            <w:pPr>
              <w:jc w:val="center"/>
              <w:rPr>
                <w:rFonts w:asciiTheme="minorEastAsia" w:hAnsiTheme="minorEastAsia"/>
                <w:szCs w:val="21"/>
              </w:rPr>
            </w:pPr>
          </w:p>
        </w:tc>
      </w:tr>
      <w:tr w:rsidR="00B96A86" w:rsidRPr="00DE7881" w:rsidTr="00A43A11">
        <w:tc>
          <w:tcPr>
            <w:tcW w:w="756" w:type="dxa"/>
          </w:tcPr>
          <w:p w:rsidR="00B96A86" w:rsidRPr="00DE7881" w:rsidRDefault="00B96A86" w:rsidP="00A43A11">
            <w:pPr>
              <w:jc w:val="center"/>
              <w:rPr>
                <w:b/>
              </w:rPr>
            </w:pPr>
            <w:r w:rsidRPr="00DE7881">
              <w:rPr>
                <w:rFonts w:hint="eastAsia"/>
                <w:b/>
              </w:rPr>
              <w:t>序号</w:t>
            </w:r>
          </w:p>
        </w:tc>
        <w:tc>
          <w:tcPr>
            <w:tcW w:w="5022" w:type="dxa"/>
            <w:gridSpan w:val="3"/>
          </w:tcPr>
          <w:p w:rsidR="00B96A86" w:rsidRPr="00DE7881" w:rsidRDefault="00B96A86" w:rsidP="00A43A11">
            <w:pPr>
              <w:jc w:val="center"/>
              <w:rPr>
                <w:b/>
              </w:rPr>
            </w:pPr>
            <w:r w:rsidRPr="00DE7881">
              <w:rPr>
                <w:rFonts w:hint="eastAsia"/>
                <w:b/>
              </w:rPr>
              <w:t>自查结果及整改情况</w:t>
            </w:r>
          </w:p>
        </w:tc>
        <w:tc>
          <w:tcPr>
            <w:tcW w:w="2694" w:type="dxa"/>
            <w:gridSpan w:val="2"/>
          </w:tcPr>
          <w:p w:rsidR="00B96A86" w:rsidRPr="00DE7881" w:rsidRDefault="00B96A86" w:rsidP="00A43A11">
            <w:pPr>
              <w:jc w:val="center"/>
              <w:rPr>
                <w:b/>
              </w:rPr>
            </w:pPr>
            <w:r w:rsidRPr="00DE7881">
              <w:rPr>
                <w:rFonts w:hint="eastAsia"/>
                <w:b/>
              </w:rPr>
              <w:t>自查内容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1</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是否建立健全供应商审计制度并按要求进行审计，选择稳定可靠的中药材、中药饮片供应商</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2</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是否制定严格的中药材、中药饮片质量内控标准并按要求对采购的中药材、中药饮片进行检验</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3</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是否评估购入中药材、中药饮片的质量并建立质量档案</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4</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是否存在中药材、中药饮片进厂把关不严，使用掺杂使假、染色增重、霉烂变质、被污染或提取过的中药材、中药饮片投料的情况</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5</w:t>
            </w:r>
          </w:p>
        </w:tc>
        <w:tc>
          <w:tcPr>
            <w:tcW w:w="5022" w:type="dxa"/>
            <w:gridSpan w:val="3"/>
          </w:tcPr>
          <w:p w:rsidR="00B96A86" w:rsidRPr="001D10CA" w:rsidRDefault="00B96A86" w:rsidP="00446D4E">
            <w:pPr>
              <w:spacing w:line="520" w:lineRule="exact"/>
              <w:rPr>
                <w:rFonts w:asciiTheme="minorEastAsia" w:hAnsiTheme="minorEastAsia"/>
                <w:szCs w:val="21"/>
              </w:rPr>
            </w:pPr>
            <w:r w:rsidRPr="001D10CA">
              <w:rPr>
                <w:rFonts w:asciiTheme="minorEastAsia" w:hAnsiTheme="minorEastAsia"/>
                <w:szCs w:val="21"/>
              </w:rPr>
              <w:t>是否配备具备鉴别中药材和中药饮片真伪优劣能力的中药技术方面专业人员</w:t>
            </w:r>
            <w:r w:rsidRPr="00446D4E">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w:t>
            </w:r>
            <w:r w:rsidRPr="001163DF">
              <w:rPr>
                <w:rFonts w:ascii="Times New Roman" w:hAnsi="Times New Roman" w:cs="Times New Roman"/>
                <w:szCs w:val="21"/>
              </w:rPr>
              <w:lastRenderedPageBreak/>
              <w:t>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lastRenderedPageBreak/>
              <w:t>6</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是否具备与生产品种相适应，能够满足生产工艺要求的厂房与设施、生产、检验设备和能力</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7</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是否采取可靠的措施贮存、养护、运输中药材和中药饮片，以避免造成污染和交叉污染且防止其质量发生变质</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8</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是否严格按照工艺规程、相关标准、炮制规范等要求组织生产，关键工艺参数是否明确，是否存在使用中药材、中药提取物代替中药饮片或使用伪品投料的情况</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spacing w:line="520" w:lineRule="exact"/>
              <w:rPr>
                <w:rFonts w:asciiTheme="minorEastAsia" w:hAnsiTheme="minorEastAsia"/>
                <w:szCs w:val="21"/>
              </w:rPr>
            </w:pPr>
            <w:r>
              <w:rPr>
                <w:rFonts w:asciiTheme="minorEastAsia" w:hAnsiTheme="minorEastAsia" w:hint="eastAsia"/>
                <w:szCs w:val="21"/>
              </w:rPr>
              <w:t>9</w:t>
            </w:r>
          </w:p>
        </w:tc>
        <w:tc>
          <w:tcPr>
            <w:tcW w:w="5022" w:type="dxa"/>
            <w:gridSpan w:val="3"/>
          </w:tcPr>
          <w:p w:rsidR="00B96A86" w:rsidRPr="001D10CA" w:rsidRDefault="00B96A86" w:rsidP="00A43A11">
            <w:pPr>
              <w:spacing w:line="520" w:lineRule="exact"/>
              <w:rPr>
                <w:rFonts w:asciiTheme="minorEastAsia" w:hAnsiTheme="minorEastAsia"/>
                <w:szCs w:val="21"/>
              </w:rPr>
            </w:pPr>
            <w:r w:rsidRPr="001D10CA">
              <w:rPr>
                <w:rFonts w:asciiTheme="minorEastAsia" w:hAnsiTheme="minorEastAsia"/>
                <w:szCs w:val="21"/>
              </w:rPr>
              <w:t>是否存在审计追踪功能形同虚设、选择性使用数据等情况</w:t>
            </w:r>
            <w:r w:rsidRPr="001D10CA">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RPr="001D10CA" w:rsidTr="00A43A11">
        <w:tc>
          <w:tcPr>
            <w:tcW w:w="756" w:type="dxa"/>
          </w:tcPr>
          <w:p w:rsidR="00B96A86" w:rsidRPr="001D10CA" w:rsidRDefault="00446D4E" w:rsidP="00A43A11">
            <w:pPr>
              <w:rPr>
                <w:rFonts w:asciiTheme="minorEastAsia" w:hAnsiTheme="minorEastAsia"/>
                <w:szCs w:val="21"/>
              </w:rPr>
            </w:pPr>
            <w:r>
              <w:rPr>
                <w:rFonts w:asciiTheme="minorEastAsia" w:hAnsiTheme="minorEastAsia" w:hint="eastAsia"/>
                <w:szCs w:val="21"/>
              </w:rPr>
              <w:t>10</w:t>
            </w:r>
          </w:p>
        </w:tc>
        <w:tc>
          <w:tcPr>
            <w:tcW w:w="5022" w:type="dxa"/>
            <w:gridSpan w:val="3"/>
          </w:tcPr>
          <w:p w:rsidR="00B96A86" w:rsidRPr="001D10CA" w:rsidRDefault="00B96A86" w:rsidP="00E77764">
            <w:pPr>
              <w:rPr>
                <w:rFonts w:asciiTheme="minorEastAsia" w:hAnsiTheme="minorEastAsia"/>
                <w:szCs w:val="21"/>
              </w:rPr>
            </w:pPr>
            <w:r w:rsidRPr="00A065C8">
              <w:rPr>
                <w:rFonts w:asciiTheme="minorEastAsia" w:hAnsiTheme="minorEastAsia"/>
                <w:szCs w:val="21"/>
              </w:rPr>
              <w:t>是否对生产、销售实行全过程管理</w:t>
            </w:r>
            <w:r w:rsidR="00A065C8" w:rsidRPr="00A065C8">
              <w:rPr>
                <w:rFonts w:asciiTheme="minorEastAsia" w:hAnsiTheme="minorEastAsia" w:hint="eastAsia"/>
                <w:szCs w:val="21"/>
              </w:rPr>
              <w:t>，</w:t>
            </w:r>
            <w:r w:rsidR="00A065C8" w:rsidRPr="00A065C8">
              <w:rPr>
                <w:rFonts w:asciiTheme="minorEastAsia" w:hAnsiTheme="minorEastAsia"/>
                <w:szCs w:val="21"/>
              </w:rPr>
              <w:t>是否建立中药追溯体系</w:t>
            </w:r>
            <w:r w:rsidR="00A065C8" w:rsidRPr="00A065C8">
              <w:rPr>
                <w:rFonts w:asciiTheme="minorEastAsia" w:hAnsiTheme="minorEastAsia" w:hint="eastAsia"/>
                <w:szCs w:val="21"/>
              </w:rPr>
              <w:t>，</w:t>
            </w:r>
            <w:r w:rsidR="00A065C8" w:rsidRPr="00A065C8">
              <w:rPr>
                <w:rFonts w:asciiTheme="minorEastAsia" w:hAnsiTheme="minorEastAsia"/>
                <w:szCs w:val="21"/>
              </w:rPr>
              <w:t>保证中药饮片安全</w:t>
            </w:r>
            <w:r w:rsidR="00A065C8" w:rsidRPr="00A065C8">
              <w:rPr>
                <w:rFonts w:asciiTheme="minorEastAsia" w:hAnsiTheme="minorEastAsia" w:hint="eastAsia"/>
                <w:szCs w:val="21"/>
              </w:rPr>
              <w:t>、</w:t>
            </w:r>
            <w:r w:rsidR="00A065C8" w:rsidRPr="00A065C8">
              <w:rPr>
                <w:rFonts w:asciiTheme="minorEastAsia" w:hAnsiTheme="minorEastAsia"/>
                <w:szCs w:val="21"/>
              </w:rPr>
              <w:t>有效</w:t>
            </w:r>
            <w:r w:rsidR="00A065C8" w:rsidRPr="00A065C8">
              <w:rPr>
                <w:rFonts w:asciiTheme="minorEastAsia" w:hAnsiTheme="minorEastAsia" w:hint="eastAsia"/>
                <w:szCs w:val="21"/>
              </w:rPr>
              <w:t>、</w:t>
            </w:r>
            <w:r w:rsidR="00A065C8" w:rsidRPr="00A065C8">
              <w:rPr>
                <w:rFonts w:asciiTheme="minorEastAsia" w:hAnsiTheme="minorEastAsia"/>
                <w:szCs w:val="21"/>
              </w:rPr>
              <w:t>可追溯</w:t>
            </w:r>
            <w:r w:rsidRPr="00A065C8">
              <w:rPr>
                <w:rFonts w:asciiTheme="minorEastAsia" w:hAnsiTheme="minorEastAsia" w:hint="eastAsia"/>
                <w:szCs w:val="21"/>
              </w:rPr>
              <w:t>。</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r w:rsidR="00B96A86" w:rsidTr="00A43A11">
        <w:tc>
          <w:tcPr>
            <w:tcW w:w="756" w:type="dxa"/>
          </w:tcPr>
          <w:p w:rsidR="00B96A86" w:rsidRPr="001D10CA" w:rsidRDefault="00446D4E" w:rsidP="00A43A11">
            <w:pPr>
              <w:rPr>
                <w:rFonts w:asciiTheme="minorEastAsia" w:hAnsiTheme="minorEastAsia"/>
                <w:szCs w:val="21"/>
              </w:rPr>
            </w:pPr>
            <w:r>
              <w:rPr>
                <w:rFonts w:asciiTheme="minorEastAsia" w:hAnsiTheme="minorEastAsia" w:hint="eastAsia"/>
                <w:szCs w:val="21"/>
              </w:rPr>
              <w:lastRenderedPageBreak/>
              <w:t>11</w:t>
            </w:r>
          </w:p>
        </w:tc>
        <w:tc>
          <w:tcPr>
            <w:tcW w:w="5022" w:type="dxa"/>
            <w:gridSpan w:val="3"/>
          </w:tcPr>
          <w:p w:rsidR="00B96A86" w:rsidRPr="001D10CA" w:rsidRDefault="00B96A86" w:rsidP="00A43A11">
            <w:pPr>
              <w:rPr>
                <w:rFonts w:asciiTheme="minorEastAsia" w:hAnsiTheme="minorEastAsia"/>
                <w:szCs w:val="21"/>
              </w:rPr>
            </w:pPr>
            <w:r w:rsidRPr="001D10CA">
              <w:rPr>
                <w:rFonts w:asciiTheme="minorEastAsia" w:hAnsiTheme="minorEastAsia"/>
                <w:szCs w:val="21"/>
              </w:rPr>
              <w:t>是否对采购的中药材的产地、采收时间等信息进行追溯。</w:t>
            </w:r>
          </w:p>
        </w:tc>
        <w:tc>
          <w:tcPr>
            <w:tcW w:w="2694" w:type="dxa"/>
            <w:gridSpan w:val="2"/>
          </w:tcPr>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1.</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否完成</w:t>
            </w:r>
            <w:proofErr w:type="gramEnd"/>
            <w:r w:rsidRPr="001163DF">
              <w:rPr>
                <w:rFonts w:ascii="Times New Roman" w:hAnsi="Times New Roman" w:cs="Times New Roman"/>
                <w:szCs w:val="21"/>
              </w:rPr>
              <w:t>自查。</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2.</w:t>
            </w:r>
            <w:r w:rsidRPr="001163DF">
              <w:rPr>
                <w:rFonts w:ascii="Times New Roman" w:hAnsi="Times New Roman" w:cs="Times New Roman"/>
                <w:szCs w:val="21"/>
              </w:rPr>
              <w:t>是</w:t>
            </w:r>
            <w:r w:rsidRPr="001163DF">
              <w:rPr>
                <w:rFonts w:ascii="Times New Roman" w:hAnsi="Times New Roman" w:cs="Times New Roman"/>
                <w:szCs w:val="21"/>
              </w:rPr>
              <w:t>/</w:t>
            </w:r>
            <w:proofErr w:type="gramStart"/>
            <w:r w:rsidRPr="001163DF">
              <w:rPr>
                <w:rFonts w:ascii="Times New Roman" w:hAnsi="Times New Roman" w:cs="Times New Roman"/>
                <w:szCs w:val="21"/>
              </w:rPr>
              <w:t>否存在</w:t>
            </w:r>
            <w:proofErr w:type="gramEnd"/>
            <w:r w:rsidRPr="001163DF">
              <w:rPr>
                <w:rFonts w:ascii="Times New Roman" w:hAnsi="Times New Roman" w:cs="Times New Roman"/>
                <w:szCs w:val="21"/>
              </w:rPr>
              <w:t>自查内容所涉问题。</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3.</w:t>
            </w:r>
            <w:r w:rsidRPr="001163DF">
              <w:rPr>
                <w:rFonts w:ascii="Times New Roman" w:hAnsi="Times New Roman" w:cs="Times New Roman"/>
                <w:szCs w:val="21"/>
              </w:rPr>
              <w:t>如存在问题，是</w:t>
            </w:r>
            <w:r w:rsidRPr="001163DF">
              <w:rPr>
                <w:rFonts w:ascii="Times New Roman" w:hAnsi="Times New Roman" w:cs="Times New Roman"/>
                <w:szCs w:val="21"/>
              </w:rPr>
              <w:t>/</w:t>
            </w:r>
            <w:r w:rsidRPr="001163DF">
              <w:rPr>
                <w:rFonts w:ascii="Times New Roman" w:hAnsi="Times New Roman" w:cs="Times New Roman"/>
                <w:szCs w:val="21"/>
              </w:rPr>
              <w:t>否已</w:t>
            </w:r>
            <w:proofErr w:type="gramStart"/>
            <w:r w:rsidRPr="001163DF">
              <w:rPr>
                <w:rFonts w:ascii="Times New Roman" w:hAnsi="Times New Roman" w:cs="Times New Roman"/>
                <w:szCs w:val="21"/>
              </w:rPr>
              <w:t>完成完成</w:t>
            </w:r>
            <w:proofErr w:type="gramEnd"/>
            <w:r w:rsidRPr="001163DF">
              <w:rPr>
                <w:rFonts w:ascii="Times New Roman" w:hAnsi="Times New Roman" w:cs="Times New Roman"/>
                <w:szCs w:val="21"/>
              </w:rPr>
              <w:t>整改。</w:t>
            </w:r>
          </w:p>
          <w:p w:rsidR="00B96A86" w:rsidRPr="001163DF" w:rsidRDefault="00B96A86" w:rsidP="00A43A11">
            <w:pPr>
              <w:rPr>
                <w:rFonts w:ascii="Times New Roman" w:hAnsi="Times New Roman" w:cs="Times New Roman"/>
                <w:szCs w:val="21"/>
              </w:rPr>
            </w:pPr>
            <w:r w:rsidRPr="001163DF">
              <w:rPr>
                <w:rFonts w:ascii="Times New Roman" w:hAnsi="Times New Roman" w:cs="Times New Roman"/>
                <w:szCs w:val="21"/>
              </w:rPr>
              <w:t>4.</w:t>
            </w:r>
            <w:r w:rsidRPr="001163DF">
              <w:rPr>
                <w:rFonts w:ascii="Times New Roman" w:hAnsi="Times New Roman" w:cs="Times New Roman"/>
                <w:szCs w:val="21"/>
              </w:rPr>
              <w:t>如未完成整改，是</w:t>
            </w:r>
            <w:r w:rsidRPr="001163DF">
              <w:rPr>
                <w:rFonts w:ascii="Times New Roman" w:hAnsi="Times New Roman" w:cs="Times New Roman"/>
                <w:szCs w:val="21"/>
              </w:rPr>
              <w:t>/</w:t>
            </w:r>
            <w:proofErr w:type="gramStart"/>
            <w:r w:rsidRPr="001163DF">
              <w:rPr>
                <w:rFonts w:ascii="Times New Roman" w:hAnsi="Times New Roman" w:cs="Times New Roman"/>
                <w:szCs w:val="21"/>
              </w:rPr>
              <w:t>否已制定</w:t>
            </w:r>
            <w:proofErr w:type="gramEnd"/>
            <w:r w:rsidRPr="001163DF">
              <w:rPr>
                <w:rFonts w:ascii="Times New Roman" w:hAnsi="Times New Roman" w:cs="Times New Roman"/>
                <w:szCs w:val="21"/>
              </w:rPr>
              <w:t>整改计划，计划于</w:t>
            </w:r>
          </w:p>
          <w:p w:rsidR="00B96A86" w:rsidRPr="001D10CA" w:rsidRDefault="00B96A86" w:rsidP="00A43A11">
            <w:pPr>
              <w:rPr>
                <w:rFonts w:asciiTheme="minorEastAsia" w:hAnsiTheme="minorEastAsia"/>
                <w:szCs w:val="21"/>
              </w:rPr>
            </w:pPr>
            <w:r w:rsidRPr="001163DF">
              <w:rPr>
                <w:rFonts w:ascii="Times New Roman" w:hAnsi="Times New Roman" w:cs="Times New Roman"/>
                <w:szCs w:val="21"/>
                <w:u w:val="single"/>
              </w:rPr>
              <w:t xml:space="preserve">     </w:t>
            </w:r>
            <w:r w:rsidRPr="001163DF">
              <w:rPr>
                <w:rFonts w:ascii="Times New Roman" w:hAnsi="Times New Roman" w:cs="Times New Roman"/>
                <w:szCs w:val="21"/>
              </w:rPr>
              <w:t>年</w:t>
            </w:r>
            <w:r w:rsidRPr="001163DF">
              <w:rPr>
                <w:rFonts w:ascii="Times New Roman" w:hAnsi="Times New Roman" w:cs="Times New Roman"/>
                <w:szCs w:val="21"/>
                <w:u w:val="single"/>
              </w:rPr>
              <w:t xml:space="preserve">  </w:t>
            </w:r>
            <w:r w:rsidRPr="001163DF">
              <w:rPr>
                <w:rFonts w:ascii="Times New Roman" w:hAnsi="Times New Roman" w:cs="Times New Roman"/>
                <w:szCs w:val="21"/>
              </w:rPr>
              <w:t>月前完成整改。</w:t>
            </w:r>
          </w:p>
        </w:tc>
      </w:tr>
    </w:tbl>
    <w:p w:rsidR="00B96A86" w:rsidRDefault="00B96A86" w:rsidP="00B96A86">
      <w:pPr>
        <w:rPr>
          <w:rFonts w:hint="eastAsia"/>
        </w:rPr>
      </w:pPr>
    </w:p>
    <w:p w:rsidR="00EF0888" w:rsidRPr="00EF0888" w:rsidRDefault="00EF0888" w:rsidP="00B96A86">
      <w:pPr>
        <w:rPr>
          <w:rFonts w:asciiTheme="minorEastAsia" w:hAnsiTheme="minorEastAsia"/>
          <w:b/>
          <w:szCs w:val="21"/>
        </w:rPr>
      </w:pPr>
      <w:r w:rsidRPr="00EF0888">
        <w:rPr>
          <w:rFonts w:asciiTheme="minorEastAsia" w:hAnsiTheme="minorEastAsia" w:cs="宋体" w:hint="eastAsia"/>
          <w:b/>
          <w:color w:val="000000"/>
          <w:kern w:val="0"/>
          <w:szCs w:val="21"/>
        </w:rPr>
        <w:t>说明：请中药</w:t>
      </w:r>
      <w:r w:rsidRPr="00EF0888">
        <w:rPr>
          <w:rFonts w:asciiTheme="minorEastAsia" w:hAnsiTheme="minorEastAsia" w:cs="宋体" w:hint="eastAsia"/>
          <w:b/>
          <w:color w:val="000000"/>
          <w:kern w:val="0"/>
          <w:szCs w:val="21"/>
        </w:rPr>
        <w:t>制剂</w:t>
      </w:r>
      <w:r w:rsidRPr="00EF0888">
        <w:rPr>
          <w:rFonts w:asciiTheme="minorEastAsia" w:hAnsiTheme="minorEastAsia" w:cs="宋体" w:hint="eastAsia"/>
          <w:b/>
          <w:color w:val="000000"/>
          <w:kern w:val="0"/>
          <w:szCs w:val="21"/>
        </w:rPr>
        <w:t>生产企业于6月20日前将本表上报至药品生产处，</w:t>
      </w:r>
      <w:r w:rsidRPr="00EF0888">
        <w:rPr>
          <w:rFonts w:asciiTheme="minorEastAsia" w:hAnsiTheme="minorEastAsia" w:hint="eastAsia"/>
          <w:b/>
          <w:szCs w:val="21"/>
        </w:rPr>
        <w:t>属地区市场监管局或原食药监局直属分局。</w:t>
      </w:r>
      <w:bookmarkStart w:id="0" w:name="_GoBack"/>
      <w:bookmarkEnd w:id="0"/>
    </w:p>
    <w:sectPr w:rsidR="00EF0888" w:rsidRPr="00EF08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4D0" w:rsidRDefault="004F14D0" w:rsidP="00EF0888">
      <w:r>
        <w:separator/>
      </w:r>
    </w:p>
  </w:endnote>
  <w:endnote w:type="continuationSeparator" w:id="0">
    <w:p w:rsidR="004F14D0" w:rsidRDefault="004F14D0" w:rsidP="00EF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4D0" w:rsidRDefault="004F14D0" w:rsidP="00EF0888">
      <w:r>
        <w:separator/>
      </w:r>
    </w:p>
  </w:footnote>
  <w:footnote w:type="continuationSeparator" w:id="0">
    <w:p w:rsidR="004F14D0" w:rsidRDefault="004F14D0" w:rsidP="00EF08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A86"/>
    <w:rsid w:val="000074FB"/>
    <w:rsid w:val="000500A1"/>
    <w:rsid w:val="00092AA3"/>
    <w:rsid w:val="00093163"/>
    <w:rsid w:val="000D34E6"/>
    <w:rsid w:val="00122B3A"/>
    <w:rsid w:val="001922EF"/>
    <w:rsid w:val="001B602F"/>
    <w:rsid w:val="001B65FF"/>
    <w:rsid w:val="002106CF"/>
    <w:rsid w:val="00212B06"/>
    <w:rsid w:val="0026042D"/>
    <w:rsid w:val="00276BB9"/>
    <w:rsid w:val="00282F79"/>
    <w:rsid w:val="00286B2B"/>
    <w:rsid w:val="002B7918"/>
    <w:rsid w:val="002E0B18"/>
    <w:rsid w:val="003029F4"/>
    <w:rsid w:val="00351F9E"/>
    <w:rsid w:val="0035608C"/>
    <w:rsid w:val="00367AF1"/>
    <w:rsid w:val="0039671D"/>
    <w:rsid w:val="003D1259"/>
    <w:rsid w:val="003E2EE4"/>
    <w:rsid w:val="003E42B5"/>
    <w:rsid w:val="0041023E"/>
    <w:rsid w:val="00446D4E"/>
    <w:rsid w:val="004635BE"/>
    <w:rsid w:val="0047788C"/>
    <w:rsid w:val="004B4B5F"/>
    <w:rsid w:val="004F14D0"/>
    <w:rsid w:val="005034D0"/>
    <w:rsid w:val="00517452"/>
    <w:rsid w:val="00534CBE"/>
    <w:rsid w:val="00547EBC"/>
    <w:rsid w:val="005D1255"/>
    <w:rsid w:val="006107F4"/>
    <w:rsid w:val="00626500"/>
    <w:rsid w:val="00650386"/>
    <w:rsid w:val="00666C0C"/>
    <w:rsid w:val="00677650"/>
    <w:rsid w:val="006C2C74"/>
    <w:rsid w:val="006E7752"/>
    <w:rsid w:val="006E7A61"/>
    <w:rsid w:val="006F2B90"/>
    <w:rsid w:val="00702CBB"/>
    <w:rsid w:val="00720A6F"/>
    <w:rsid w:val="00731120"/>
    <w:rsid w:val="00734675"/>
    <w:rsid w:val="007C6E2F"/>
    <w:rsid w:val="007D06D0"/>
    <w:rsid w:val="007F22FB"/>
    <w:rsid w:val="007F3D9A"/>
    <w:rsid w:val="00804D61"/>
    <w:rsid w:val="0083647B"/>
    <w:rsid w:val="00865377"/>
    <w:rsid w:val="0087212C"/>
    <w:rsid w:val="008752DA"/>
    <w:rsid w:val="00894CD6"/>
    <w:rsid w:val="008A2D34"/>
    <w:rsid w:val="008A73FD"/>
    <w:rsid w:val="008B1444"/>
    <w:rsid w:val="008B6782"/>
    <w:rsid w:val="008D0971"/>
    <w:rsid w:val="008D258E"/>
    <w:rsid w:val="008E65BF"/>
    <w:rsid w:val="008F0814"/>
    <w:rsid w:val="009007B9"/>
    <w:rsid w:val="009238DD"/>
    <w:rsid w:val="0095047E"/>
    <w:rsid w:val="009E370B"/>
    <w:rsid w:val="009F39A5"/>
    <w:rsid w:val="009F7C11"/>
    <w:rsid w:val="00A0205A"/>
    <w:rsid w:val="00A065C8"/>
    <w:rsid w:val="00A57A1B"/>
    <w:rsid w:val="00A8368E"/>
    <w:rsid w:val="00AB039C"/>
    <w:rsid w:val="00AC1DFB"/>
    <w:rsid w:val="00AE0204"/>
    <w:rsid w:val="00B21BFD"/>
    <w:rsid w:val="00B91E0C"/>
    <w:rsid w:val="00B96A86"/>
    <w:rsid w:val="00BB6406"/>
    <w:rsid w:val="00BE0CDF"/>
    <w:rsid w:val="00BE5ED1"/>
    <w:rsid w:val="00C011EC"/>
    <w:rsid w:val="00C35088"/>
    <w:rsid w:val="00C50E36"/>
    <w:rsid w:val="00C568F5"/>
    <w:rsid w:val="00C6540F"/>
    <w:rsid w:val="00C757E2"/>
    <w:rsid w:val="00D03B7C"/>
    <w:rsid w:val="00D11EED"/>
    <w:rsid w:val="00D1601A"/>
    <w:rsid w:val="00D60209"/>
    <w:rsid w:val="00D60469"/>
    <w:rsid w:val="00D621A5"/>
    <w:rsid w:val="00D6473C"/>
    <w:rsid w:val="00D74BD4"/>
    <w:rsid w:val="00DA0F06"/>
    <w:rsid w:val="00DA44BA"/>
    <w:rsid w:val="00DA5BD6"/>
    <w:rsid w:val="00DB1DE5"/>
    <w:rsid w:val="00E04982"/>
    <w:rsid w:val="00E055BE"/>
    <w:rsid w:val="00E05ED9"/>
    <w:rsid w:val="00E13BE0"/>
    <w:rsid w:val="00E32A21"/>
    <w:rsid w:val="00E4619B"/>
    <w:rsid w:val="00E644CF"/>
    <w:rsid w:val="00E77764"/>
    <w:rsid w:val="00E97118"/>
    <w:rsid w:val="00ED7704"/>
    <w:rsid w:val="00EF0888"/>
    <w:rsid w:val="00F061CB"/>
    <w:rsid w:val="00F514DA"/>
    <w:rsid w:val="00F52366"/>
    <w:rsid w:val="00F97D65"/>
    <w:rsid w:val="00FC3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A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6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F08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F0888"/>
    <w:rPr>
      <w:sz w:val="18"/>
      <w:szCs w:val="18"/>
    </w:rPr>
  </w:style>
  <w:style w:type="paragraph" w:styleId="a5">
    <w:name w:val="footer"/>
    <w:basedOn w:val="a"/>
    <w:link w:val="Char0"/>
    <w:uiPriority w:val="99"/>
    <w:unhideWhenUsed/>
    <w:rsid w:val="00EF0888"/>
    <w:pPr>
      <w:tabs>
        <w:tab w:val="center" w:pos="4153"/>
        <w:tab w:val="right" w:pos="8306"/>
      </w:tabs>
      <w:snapToGrid w:val="0"/>
      <w:jc w:val="left"/>
    </w:pPr>
    <w:rPr>
      <w:sz w:val="18"/>
      <w:szCs w:val="18"/>
    </w:rPr>
  </w:style>
  <w:style w:type="character" w:customStyle="1" w:styleId="Char0">
    <w:name w:val="页脚 Char"/>
    <w:basedOn w:val="a0"/>
    <w:link w:val="a5"/>
    <w:uiPriority w:val="99"/>
    <w:rsid w:val="00EF088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A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6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F08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F0888"/>
    <w:rPr>
      <w:sz w:val="18"/>
      <w:szCs w:val="18"/>
    </w:rPr>
  </w:style>
  <w:style w:type="paragraph" w:styleId="a5">
    <w:name w:val="footer"/>
    <w:basedOn w:val="a"/>
    <w:link w:val="Char0"/>
    <w:uiPriority w:val="99"/>
    <w:unhideWhenUsed/>
    <w:rsid w:val="00EF0888"/>
    <w:pPr>
      <w:tabs>
        <w:tab w:val="center" w:pos="4153"/>
        <w:tab w:val="right" w:pos="8306"/>
      </w:tabs>
      <w:snapToGrid w:val="0"/>
      <w:jc w:val="left"/>
    </w:pPr>
    <w:rPr>
      <w:sz w:val="18"/>
      <w:szCs w:val="18"/>
    </w:rPr>
  </w:style>
  <w:style w:type="character" w:customStyle="1" w:styleId="Char0">
    <w:name w:val="页脚 Char"/>
    <w:basedOn w:val="a0"/>
    <w:link w:val="a5"/>
    <w:uiPriority w:val="99"/>
    <w:rsid w:val="00EF088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guojing</cp:lastModifiedBy>
  <cp:revision>2</cp:revision>
  <dcterms:created xsi:type="dcterms:W3CDTF">2020-04-09T09:35:00Z</dcterms:created>
  <dcterms:modified xsi:type="dcterms:W3CDTF">2020-04-09T09:35:00Z</dcterms:modified>
</cp:coreProperties>
</file>