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CF1" w:rsidRPr="00120D34" w:rsidRDefault="009C0CF1" w:rsidP="009C0CF1">
      <w:pPr>
        <w:adjustRightInd w:val="0"/>
        <w:snapToGrid w:val="0"/>
        <w:jc w:val="center"/>
        <w:rPr>
          <w:rFonts w:eastAsia="方正小标宋简体" w:hint="eastAsia"/>
          <w:spacing w:val="20"/>
          <w:sz w:val="44"/>
          <w:szCs w:val="44"/>
        </w:rPr>
      </w:pPr>
      <w:bookmarkStart w:id="0" w:name="_GoBack"/>
      <w:r w:rsidRPr="00120D34">
        <w:rPr>
          <w:rFonts w:eastAsia="方正小标宋简体" w:hint="eastAsia"/>
          <w:spacing w:val="20"/>
          <w:sz w:val="44"/>
          <w:szCs w:val="44"/>
        </w:rPr>
        <w:t>新疆维吾尔自治区食品药品企业</w:t>
      </w:r>
      <w:bookmarkEnd w:id="0"/>
    </w:p>
    <w:p w:rsidR="009C0CF1" w:rsidRPr="00120D34" w:rsidRDefault="009C0CF1" w:rsidP="009C0CF1">
      <w:pPr>
        <w:adjustRightInd w:val="0"/>
        <w:snapToGrid w:val="0"/>
        <w:jc w:val="center"/>
        <w:rPr>
          <w:rFonts w:eastAsia="方正小标宋简体" w:hint="eastAsia"/>
          <w:spacing w:val="20"/>
          <w:sz w:val="44"/>
          <w:szCs w:val="44"/>
        </w:rPr>
      </w:pPr>
      <w:r w:rsidRPr="00120D34">
        <w:rPr>
          <w:rFonts w:eastAsia="方正小标宋简体" w:hint="eastAsia"/>
          <w:spacing w:val="20"/>
          <w:sz w:val="44"/>
          <w:szCs w:val="44"/>
        </w:rPr>
        <w:t>信用管理办法（试行）</w:t>
      </w:r>
    </w:p>
    <w:p w:rsidR="009C0CF1" w:rsidRPr="00120D34" w:rsidRDefault="009C0CF1" w:rsidP="009C0CF1">
      <w:pPr>
        <w:adjustRightInd w:val="0"/>
        <w:spacing w:line="480" w:lineRule="exact"/>
        <w:rPr>
          <w:rFonts w:hint="eastAsia"/>
          <w:szCs w:val="22"/>
        </w:rPr>
      </w:pPr>
    </w:p>
    <w:p w:rsidR="009C0CF1" w:rsidRDefault="009C0CF1" w:rsidP="009C0CF1">
      <w:pPr>
        <w:adjustRightInd w:val="0"/>
        <w:jc w:val="center"/>
        <w:rPr>
          <w:rFonts w:eastAsia="方正黑体简体" w:hint="eastAsia"/>
          <w:szCs w:val="22"/>
        </w:rPr>
      </w:pPr>
      <w:r w:rsidRPr="00120D34">
        <w:rPr>
          <w:rFonts w:eastAsia="方正黑体简体" w:hint="eastAsia"/>
          <w:szCs w:val="22"/>
        </w:rPr>
        <w:t>第一章</w:t>
      </w:r>
      <w:r w:rsidRPr="00120D34">
        <w:rPr>
          <w:rFonts w:eastAsia="方正黑体简体" w:hint="eastAsia"/>
          <w:szCs w:val="22"/>
        </w:rPr>
        <w:t xml:space="preserve">  </w:t>
      </w:r>
      <w:r w:rsidRPr="00120D34">
        <w:rPr>
          <w:rFonts w:eastAsia="方正黑体简体" w:hint="eastAsia"/>
          <w:szCs w:val="22"/>
        </w:rPr>
        <w:t>总则</w:t>
      </w:r>
    </w:p>
    <w:p w:rsidR="009C0CF1" w:rsidRPr="00EE2FA9" w:rsidRDefault="009C0CF1" w:rsidP="009C0CF1">
      <w:pPr>
        <w:adjustRightInd w:val="0"/>
        <w:jc w:val="left"/>
        <w:rPr>
          <w:rFonts w:eastAsia="方正黑体简体" w:hint="eastAsia"/>
          <w:szCs w:val="22"/>
        </w:rPr>
      </w:pPr>
    </w:p>
    <w:p w:rsidR="009C0CF1" w:rsidRPr="00120D34" w:rsidRDefault="009C0CF1" w:rsidP="009C0CF1">
      <w:pPr>
        <w:adjustRightInd w:val="0"/>
        <w:ind w:firstLineChars="200" w:firstLine="640"/>
        <w:rPr>
          <w:rFonts w:eastAsia="方正黑体简体" w:hint="eastAsia"/>
          <w:szCs w:val="22"/>
        </w:rPr>
      </w:pPr>
      <w:r w:rsidRPr="00120D34">
        <w:rPr>
          <w:rFonts w:eastAsia="方正黑体简体" w:hint="eastAsia"/>
          <w:szCs w:val="22"/>
        </w:rPr>
        <w:t>第一条</w:t>
      </w:r>
      <w:r w:rsidRPr="00120D34">
        <w:rPr>
          <w:rFonts w:eastAsia="方正黑体简体" w:hint="eastAsia"/>
          <w:szCs w:val="22"/>
        </w:rPr>
        <w:t xml:space="preserve">  </w:t>
      </w:r>
      <w:r w:rsidRPr="00120D34">
        <w:rPr>
          <w:rFonts w:hint="eastAsia"/>
          <w:szCs w:val="22"/>
        </w:rPr>
        <w:t>为建立健全我区食品药品安全信用体系，强化食品药品企业诚信自律意识，激励守信、惩戒失信，切实保障食品药品质量安全，加快推进我区食品药品产业健康发展，根据《中华人民共和国食品安全法》、《中华人民共和国药品管理法》、《医疗器械监督管理条例》、《化妆品卫生监督条例》等有关法律、法规及</w:t>
      </w:r>
      <w:r w:rsidRPr="00120D34">
        <w:rPr>
          <w:rFonts w:hint="eastAsia"/>
          <w:szCs w:val="32"/>
        </w:rPr>
        <w:t>自治区社会治理体制改革专项小组《关于贯彻落实</w:t>
      </w:r>
      <w:r>
        <w:rPr>
          <w:rFonts w:hint="eastAsia"/>
          <w:szCs w:val="32"/>
        </w:rPr>
        <w:t>〈</w:t>
      </w:r>
      <w:r w:rsidRPr="00120D34">
        <w:rPr>
          <w:rFonts w:hint="eastAsia"/>
          <w:szCs w:val="32"/>
        </w:rPr>
        <w:t>自治区党委全面深化改革领导小组</w:t>
      </w:r>
      <w:r w:rsidRPr="00120D34">
        <w:rPr>
          <w:rFonts w:hint="eastAsia"/>
          <w:szCs w:val="32"/>
        </w:rPr>
        <w:t>2015</w:t>
      </w:r>
      <w:r w:rsidRPr="00120D34">
        <w:rPr>
          <w:rFonts w:hint="eastAsia"/>
          <w:szCs w:val="32"/>
        </w:rPr>
        <w:t>年工作要点</w:t>
      </w:r>
      <w:r>
        <w:rPr>
          <w:rFonts w:hint="eastAsia"/>
          <w:szCs w:val="32"/>
        </w:rPr>
        <w:t>〉</w:t>
      </w:r>
      <w:r w:rsidRPr="00120D34">
        <w:rPr>
          <w:rFonts w:hint="eastAsia"/>
          <w:szCs w:val="32"/>
        </w:rPr>
        <w:t>实施方案》（新改办</w:t>
      </w:r>
      <w:r w:rsidRPr="00120D34">
        <w:rPr>
          <w:rFonts w:hint="eastAsia"/>
        </w:rPr>
        <w:t>〔</w:t>
      </w:r>
      <w:r w:rsidRPr="00120D34">
        <w:rPr>
          <w:rFonts w:hint="eastAsia"/>
        </w:rPr>
        <w:t>2015</w:t>
      </w:r>
      <w:r w:rsidRPr="00120D34">
        <w:rPr>
          <w:rFonts w:hint="eastAsia"/>
        </w:rPr>
        <w:t>〕</w:t>
      </w:r>
      <w:r w:rsidRPr="00120D34">
        <w:rPr>
          <w:rFonts w:hint="eastAsia"/>
          <w:szCs w:val="32"/>
        </w:rPr>
        <w:t>8</w:t>
      </w:r>
      <w:r w:rsidRPr="00120D34">
        <w:rPr>
          <w:rFonts w:hint="eastAsia"/>
          <w:szCs w:val="32"/>
        </w:rPr>
        <w:t>号），</w:t>
      </w:r>
      <w:r w:rsidRPr="00120D34">
        <w:rPr>
          <w:rFonts w:hint="eastAsia"/>
          <w:szCs w:val="22"/>
        </w:rPr>
        <w:t>制定本办法。</w:t>
      </w:r>
    </w:p>
    <w:p w:rsidR="009C0CF1" w:rsidRPr="00120D34" w:rsidRDefault="009C0CF1" w:rsidP="009C0CF1">
      <w:pPr>
        <w:adjustRightInd w:val="0"/>
        <w:ind w:firstLineChars="200" w:firstLine="640"/>
        <w:rPr>
          <w:rFonts w:hint="eastAsia"/>
          <w:szCs w:val="22"/>
        </w:rPr>
      </w:pPr>
      <w:r w:rsidRPr="00120D34">
        <w:rPr>
          <w:rFonts w:eastAsia="方正黑体简体" w:hint="eastAsia"/>
          <w:szCs w:val="22"/>
        </w:rPr>
        <w:t>第二条</w:t>
      </w:r>
      <w:r w:rsidRPr="00120D34">
        <w:rPr>
          <w:rFonts w:eastAsia="方正黑体简体" w:hint="eastAsia"/>
          <w:szCs w:val="22"/>
        </w:rPr>
        <w:t xml:space="preserve">  </w:t>
      </w:r>
      <w:r w:rsidRPr="00120D34">
        <w:rPr>
          <w:rFonts w:hint="eastAsia"/>
          <w:szCs w:val="22"/>
        </w:rPr>
        <w:t>本办法适用于新疆维吾尔自治区行政区域内取得行政许可，从事食品药品监管部门负责监督管理的食品、药品、化妆品、医疗器械</w:t>
      </w:r>
      <w:r w:rsidRPr="00120D34">
        <w:rPr>
          <w:rFonts w:hint="eastAsia"/>
          <w:szCs w:val="22"/>
        </w:rPr>
        <w:lastRenderedPageBreak/>
        <w:t>生产、经营企业。</w:t>
      </w:r>
    </w:p>
    <w:p w:rsidR="009C0CF1" w:rsidRPr="00120D34" w:rsidRDefault="009C0CF1" w:rsidP="009C0CF1">
      <w:pPr>
        <w:adjustRightInd w:val="0"/>
        <w:ind w:firstLineChars="200" w:firstLine="640"/>
        <w:rPr>
          <w:rFonts w:hint="eastAsia"/>
          <w:szCs w:val="22"/>
        </w:rPr>
      </w:pPr>
      <w:r w:rsidRPr="00120D34">
        <w:rPr>
          <w:rFonts w:eastAsia="方正黑体简体" w:hint="eastAsia"/>
          <w:szCs w:val="22"/>
        </w:rPr>
        <w:t>第三条</w:t>
      </w:r>
      <w:r w:rsidRPr="00120D34">
        <w:rPr>
          <w:rFonts w:eastAsia="方正黑体简体" w:hint="eastAsia"/>
          <w:szCs w:val="22"/>
        </w:rPr>
        <w:t xml:space="preserve">  </w:t>
      </w:r>
      <w:r w:rsidRPr="00120D34">
        <w:rPr>
          <w:rFonts w:hint="eastAsia"/>
          <w:szCs w:val="22"/>
        </w:rPr>
        <w:t>自治区食品药品监督管理局负责指导和监督全区食品药品企业信用管理工作；制定企业信用等级评定标准、信用分类监管措施及信用档案的相关制度；组织对食品生产企业、药品生产批发企业、医疗器械生产企业、化妆品生产企业开展信用管理和等级评定，并及时发布企业信用信息，对地州市食品药品监管部门开展企业信用管理工作情况进行考评。</w:t>
      </w:r>
    </w:p>
    <w:p w:rsidR="009C0CF1" w:rsidRPr="00120D34" w:rsidRDefault="009C0CF1" w:rsidP="009C0CF1">
      <w:pPr>
        <w:adjustRightInd w:val="0"/>
        <w:ind w:firstLineChars="200" w:firstLine="640"/>
        <w:rPr>
          <w:rFonts w:hint="eastAsia"/>
          <w:szCs w:val="22"/>
        </w:rPr>
      </w:pPr>
      <w:r w:rsidRPr="00120D34">
        <w:rPr>
          <w:rFonts w:hint="eastAsia"/>
          <w:szCs w:val="32"/>
        </w:rPr>
        <w:t>各地、州、市食品药品监督管理局按照“谁发证、谁负责”和属地管理的原则</w:t>
      </w:r>
      <w:r w:rsidRPr="00120D34">
        <w:rPr>
          <w:rFonts w:hint="eastAsia"/>
          <w:szCs w:val="22"/>
        </w:rPr>
        <w:t>负责组织本行政区域食品药品企业信用分级分类管理工作，做好企业信用信息采集录入、信用分类监管及信用档案建立等具体工作；及时在本级门户网站发布本地区的企业信用信息并上报自治区食品药品监管局；监督、指导和考评县级食品药品监管部门企业信用管理工作。</w:t>
      </w:r>
    </w:p>
    <w:p w:rsidR="009C0CF1" w:rsidRPr="00120D34" w:rsidRDefault="009C0CF1" w:rsidP="009C0CF1">
      <w:pPr>
        <w:adjustRightInd w:val="0"/>
        <w:ind w:firstLineChars="200" w:firstLine="640"/>
        <w:rPr>
          <w:rFonts w:hint="eastAsia"/>
          <w:szCs w:val="22"/>
        </w:rPr>
      </w:pPr>
      <w:r w:rsidRPr="00120D34">
        <w:rPr>
          <w:rFonts w:hint="eastAsia"/>
          <w:szCs w:val="22"/>
        </w:rPr>
        <w:t>县</w:t>
      </w:r>
      <w:r w:rsidRPr="00120D34">
        <w:rPr>
          <w:rFonts w:hint="eastAsia"/>
          <w:szCs w:val="32"/>
        </w:rPr>
        <w:t>（区、市）</w:t>
      </w:r>
      <w:r w:rsidRPr="00120D34">
        <w:rPr>
          <w:rFonts w:hint="eastAsia"/>
          <w:szCs w:val="22"/>
        </w:rPr>
        <w:t>级食品药品监督管理部门负责</w:t>
      </w:r>
      <w:r w:rsidRPr="00120D34">
        <w:rPr>
          <w:rFonts w:hint="eastAsia"/>
          <w:szCs w:val="22"/>
        </w:rPr>
        <w:lastRenderedPageBreak/>
        <w:t>行政管辖的食品药品企业信用管理工作；落实上级食品药品监管部门安排的各项工作，做好企业信用信息采集录入、信用分类监管及信用档案建立等具体工作。</w:t>
      </w:r>
    </w:p>
    <w:p w:rsidR="009C0CF1" w:rsidRPr="00120D34" w:rsidRDefault="009C0CF1" w:rsidP="009C0CF1">
      <w:pPr>
        <w:adjustRightInd w:val="0"/>
        <w:ind w:firstLineChars="740" w:firstLine="2368"/>
        <w:rPr>
          <w:rFonts w:eastAsia="方正黑体简体" w:hint="eastAsia"/>
          <w:szCs w:val="22"/>
        </w:rPr>
      </w:pPr>
    </w:p>
    <w:p w:rsidR="009C0CF1" w:rsidRDefault="009C0CF1" w:rsidP="009C0CF1">
      <w:pPr>
        <w:adjustRightInd w:val="0"/>
        <w:ind w:firstLineChars="740" w:firstLine="2368"/>
        <w:rPr>
          <w:rFonts w:eastAsia="方正黑体简体" w:hint="eastAsia"/>
          <w:szCs w:val="22"/>
        </w:rPr>
      </w:pPr>
      <w:r w:rsidRPr="00120D34">
        <w:rPr>
          <w:rFonts w:eastAsia="方正黑体简体" w:hint="eastAsia"/>
          <w:szCs w:val="22"/>
        </w:rPr>
        <w:t>第二章</w:t>
      </w:r>
      <w:r w:rsidRPr="00120D34">
        <w:rPr>
          <w:rFonts w:eastAsia="方正黑体简体" w:hint="eastAsia"/>
          <w:szCs w:val="22"/>
        </w:rPr>
        <w:t xml:space="preserve">  </w:t>
      </w:r>
      <w:r w:rsidRPr="00120D34">
        <w:rPr>
          <w:rFonts w:eastAsia="方正黑体简体" w:hint="eastAsia"/>
          <w:szCs w:val="22"/>
        </w:rPr>
        <w:t>信息的采集与建档</w:t>
      </w:r>
    </w:p>
    <w:p w:rsidR="009C0CF1" w:rsidRPr="00120D34" w:rsidRDefault="009C0CF1" w:rsidP="009C0CF1">
      <w:pPr>
        <w:adjustRightInd w:val="0"/>
        <w:ind w:firstLineChars="740" w:firstLine="2368"/>
        <w:rPr>
          <w:rFonts w:eastAsia="方正黑体简体" w:hint="eastAsia"/>
          <w:szCs w:val="22"/>
        </w:rPr>
      </w:pPr>
    </w:p>
    <w:p w:rsidR="009C0CF1" w:rsidRPr="00120D34" w:rsidRDefault="009C0CF1" w:rsidP="009C0CF1">
      <w:pPr>
        <w:adjustRightInd w:val="0"/>
        <w:ind w:firstLineChars="200" w:firstLine="640"/>
        <w:rPr>
          <w:rFonts w:eastAsia="方正黑体简体" w:hint="eastAsia"/>
          <w:szCs w:val="22"/>
        </w:rPr>
      </w:pPr>
      <w:r w:rsidRPr="00120D34">
        <w:rPr>
          <w:rFonts w:eastAsia="方正黑体简体" w:hint="eastAsia"/>
          <w:szCs w:val="22"/>
        </w:rPr>
        <w:t>第四条</w:t>
      </w:r>
      <w:r w:rsidRPr="00120D34">
        <w:rPr>
          <w:rFonts w:eastAsia="方正黑体简体" w:hint="eastAsia"/>
          <w:szCs w:val="22"/>
        </w:rPr>
        <w:t xml:space="preserve">  </w:t>
      </w:r>
      <w:r w:rsidRPr="00120D34">
        <w:rPr>
          <w:rFonts w:hint="eastAsia"/>
          <w:szCs w:val="22"/>
        </w:rPr>
        <w:t>大力推进自治区食品药品安全信用体系信息化建设。自治区食品药品监督管理局负责自治区本级食品药品企业信用体系信息化系统的开发和维护，与国家总局及自治区相关部门的对接，实现信用档案电子化和信息资源共享。各地州市食品药品监管部门应建立本行政区域食品药品企业信用信息化系统，并及时、准确地录入企业相关信用信息，建立健全电子信用档案。条件达不到的地区，应建立纸质企业信用信息档案。</w:t>
      </w:r>
    </w:p>
    <w:p w:rsidR="009C0CF1" w:rsidRPr="00120D34" w:rsidRDefault="009C0CF1" w:rsidP="009C0CF1">
      <w:pPr>
        <w:adjustRightInd w:val="0"/>
        <w:ind w:firstLineChars="200" w:firstLine="640"/>
        <w:rPr>
          <w:rFonts w:eastAsia="方正黑体简体" w:hint="eastAsia"/>
          <w:szCs w:val="22"/>
        </w:rPr>
      </w:pPr>
      <w:r w:rsidRPr="00120D34">
        <w:rPr>
          <w:rFonts w:eastAsia="方正黑体简体" w:hint="eastAsia"/>
          <w:szCs w:val="22"/>
        </w:rPr>
        <w:t>第五条</w:t>
      </w:r>
      <w:r w:rsidRPr="00120D34">
        <w:rPr>
          <w:rFonts w:eastAsia="方正黑体简体" w:hint="eastAsia"/>
          <w:szCs w:val="22"/>
        </w:rPr>
        <w:t xml:space="preserve">  </w:t>
      </w:r>
      <w:r w:rsidRPr="00120D34">
        <w:rPr>
          <w:rFonts w:hint="eastAsia"/>
          <w:szCs w:val="22"/>
        </w:rPr>
        <w:t>信用档案的建立和管理遵循以下原则：</w:t>
      </w:r>
    </w:p>
    <w:p w:rsidR="009C0CF1" w:rsidRPr="00120D34" w:rsidRDefault="009C0CF1" w:rsidP="009C0CF1">
      <w:pPr>
        <w:adjustRightInd w:val="0"/>
        <w:ind w:firstLineChars="200" w:firstLine="640"/>
        <w:rPr>
          <w:rFonts w:hint="eastAsia"/>
          <w:szCs w:val="22"/>
        </w:rPr>
      </w:pPr>
      <w:r w:rsidRPr="00120D34">
        <w:rPr>
          <w:rFonts w:hint="eastAsia"/>
          <w:szCs w:val="22"/>
        </w:rPr>
        <w:lastRenderedPageBreak/>
        <w:t>（一）属地管理，权责统一；</w:t>
      </w:r>
    </w:p>
    <w:p w:rsidR="009C0CF1" w:rsidRPr="00120D34" w:rsidRDefault="009C0CF1" w:rsidP="009C0CF1">
      <w:pPr>
        <w:adjustRightInd w:val="0"/>
        <w:ind w:firstLineChars="200" w:firstLine="640"/>
        <w:rPr>
          <w:rFonts w:hint="eastAsia"/>
          <w:szCs w:val="22"/>
        </w:rPr>
      </w:pPr>
      <w:r w:rsidRPr="00120D34">
        <w:rPr>
          <w:rFonts w:hint="eastAsia"/>
          <w:szCs w:val="22"/>
        </w:rPr>
        <w:t>（二）一户一档，全面覆盖；</w:t>
      </w:r>
    </w:p>
    <w:p w:rsidR="009C0CF1" w:rsidRPr="00120D34" w:rsidRDefault="009C0CF1" w:rsidP="009C0CF1">
      <w:pPr>
        <w:adjustRightInd w:val="0"/>
        <w:ind w:firstLineChars="200" w:firstLine="640"/>
        <w:rPr>
          <w:rFonts w:hint="eastAsia"/>
          <w:szCs w:val="22"/>
        </w:rPr>
      </w:pPr>
      <w:r w:rsidRPr="00120D34">
        <w:rPr>
          <w:rFonts w:hint="eastAsia"/>
          <w:szCs w:val="22"/>
        </w:rPr>
        <w:t>（三）分级建立，准确及时；</w:t>
      </w:r>
    </w:p>
    <w:p w:rsidR="009C0CF1" w:rsidRPr="00120D34" w:rsidRDefault="009C0CF1" w:rsidP="009C0CF1">
      <w:pPr>
        <w:adjustRightInd w:val="0"/>
        <w:ind w:firstLineChars="200" w:firstLine="640"/>
        <w:rPr>
          <w:rFonts w:hint="eastAsia"/>
          <w:szCs w:val="22"/>
        </w:rPr>
      </w:pPr>
      <w:r w:rsidRPr="00120D34">
        <w:rPr>
          <w:rFonts w:hint="eastAsia"/>
          <w:szCs w:val="22"/>
        </w:rPr>
        <w:t>（四）信息共享，动态监管。</w:t>
      </w:r>
    </w:p>
    <w:p w:rsidR="009C0CF1" w:rsidRPr="00120D34" w:rsidRDefault="009C0CF1" w:rsidP="009C0CF1">
      <w:pPr>
        <w:adjustRightInd w:val="0"/>
        <w:ind w:firstLineChars="200" w:firstLine="640"/>
        <w:rPr>
          <w:rFonts w:eastAsia="方正黑体简体" w:hint="eastAsia"/>
          <w:szCs w:val="22"/>
        </w:rPr>
      </w:pPr>
      <w:r w:rsidRPr="00120D34">
        <w:rPr>
          <w:rFonts w:eastAsia="方正黑体简体" w:hint="eastAsia"/>
          <w:szCs w:val="22"/>
        </w:rPr>
        <w:t>第六条</w:t>
      </w:r>
      <w:r w:rsidRPr="00120D34">
        <w:rPr>
          <w:rFonts w:eastAsia="方正黑体简体" w:hint="eastAsia"/>
          <w:szCs w:val="22"/>
        </w:rPr>
        <w:t xml:space="preserve">  </w:t>
      </w:r>
      <w:r w:rsidRPr="00120D34">
        <w:rPr>
          <w:rFonts w:hint="eastAsia"/>
          <w:szCs w:val="22"/>
        </w:rPr>
        <w:t>食品药品安全信用信息包括：企业基础信息、日常监管信息、犯罪记录、行政处罚信息、产品质量信息、表彰奖励信息。</w:t>
      </w:r>
    </w:p>
    <w:p w:rsidR="009C0CF1" w:rsidRPr="00120D34" w:rsidRDefault="009C0CF1" w:rsidP="009C0CF1">
      <w:pPr>
        <w:adjustRightInd w:val="0"/>
        <w:ind w:firstLineChars="200" w:firstLine="640"/>
        <w:rPr>
          <w:rFonts w:hint="eastAsia"/>
          <w:szCs w:val="22"/>
        </w:rPr>
      </w:pPr>
      <w:r w:rsidRPr="00120D34">
        <w:rPr>
          <w:rFonts w:eastAsia="方正黑体简体" w:hint="eastAsia"/>
          <w:szCs w:val="22"/>
        </w:rPr>
        <w:t>第七条</w:t>
      </w:r>
      <w:r w:rsidRPr="00120D34">
        <w:rPr>
          <w:rFonts w:eastAsia="方正黑体简体" w:hint="eastAsia"/>
          <w:szCs w:val="22"/>
        </w:rPr>
        <w:t xml:space="preserve">  </w:t>
      </w:r>
      <w:r w:rsidRPr="00120D34">
        <w:rPr>
          <w:rFonts w:hint="eastAsia"/>
          <w:szCs w:val="22"/>
        </w:rPr>
        <w:t>企业基础信息包括企业的主体资质信息、人员信息和产品资质信息等。</w:t>
      </w:r>
    </w:p>
    <w:p w:rsidR="009C0CF1" w:rsidRPr="00120D34" w:rsidRDefault="009C0CF1" w:rsidP="009C0CF1">
      <w:pPr>
        <w:adjustRightInd w:val="0"/>
        <w:ind w:firstLineChars="200" w:firstLine="640"/>
        <w:rPr>
          <w:rFonts w:hint="eastAsia"/>
          <w:szCs w:val="22"/>
        </w:rPr>
      </w:pPr>
      <w:r w:rsidRPr="00120D34">
        <w:rPr>
          <w:rFonts w:hint="eastAsia"/>
          <w:szCs w:val="22"/>
        </w:rPr>
        <w:t>主体资质信息包括：企业名称、企业类别、注册地址、生产经营地址、仓储地址；许可证的正本、副本及其相关记录信息；生产经营许可证变更、换证信息；药品</w:t>
      </w:r>
      <w:r w:rsidRPr="00120D34">
        <w:rPr>
          <w:rFonts w:hint="eastAsia"/>
          <w:szCs w:val="22"/>
        </w:rPr>
        <w:t>GMP</w:t>
      </w:r>
      <w:r w:rsidRPr="00120D34">
        <w:rPr>
          <w:rFonts w:hint="eastAsia"/>
          <w:szCs w:val="22"/>
        </w:rPr>
        <w:t>（</w:t>
      </w:r>
      <w:r w:rsidRPr="00120D34">
        <w:rPr>
          <w:rFonts w:hint="eastAsia"/>
          <w:szCs w:val="22"/>
        </w:rPr>
        <w:t>GSP</w:t>
      </w:r>
      <w:r w:rsidRPr="00120D34">
        <w:rPr>
          <w:rFonts w:hint="eastAsia"/>
          <w:szCs w:val="22"/>
        </w:rPr>
        <w:t>）认证、变更信息；生产、经营备案凭证信息。</w:t>
      </w:r>
    </w:p>
    <w:p w:rsidR="009C0CF1" w:rsidRPr="00120D34" w:rsidRDefault="009C0CF1" w:rsidP="009C0CF1">
      <w:pPr>
        <w:adjustRightInd w:val="0"/>
        <w:ind w:firstLineChars="200" w:firstLine="640"/>
        <w:rPr>
          <w:rFonts w:hint="eastAsia"/>
          <w:szCs w:val="22"/>
        </w:rPr>
      </w:pPr>
      <w:r w:rsidRPr="00120D34">
        <w:rPr>
          <w:rFonts w:hint="eastAsia"/>
          <w:szCs w:val="22"/>
        </w:rPr>
        <w:t>人员信息包括：法定代表人、企业负责人、生产经营负责人、质量管理或质量管理部门负责人、质量受权人等人员信息；质量负责人或质量受权人和生产负责人变更备案信息。</w:t>
      </w:r>
    </w:p>
    <w:p w:rsidR="009C0CF1" w:rsidRPr="00120D34" w:rsidRDefault="009C0CF1" w:rsidP="009C0CF1">
      <w:pPr>
        <w:adjustRightInd w:val="0"/>
        <w:ind w:firstLineChars="200" w:firstLine="640"/>
        <w:rPr>
          <w:rFonts w:hint="eastAsia"/>
          <w:szCs w:val="22"/>
        </w:rPr>
      </w:pPr>
      <w:r w:rsidRPr="00120D34">
        <w:rPr>
          <w:rFonts w:hint="eastAsia"/>
          <w:szCs w:val="22"/>
        </w:rPr>
        <w:lastRenderedPageBreak/>
        <w:t>产品信息包括：生产品种名称，产品注册证编号，产品条形码；批准文号、执行标准，生产品种及产品注册证补充申请批件或备案件、再注册信息；委托或受托生产信息；委托检验信息</w:t>
      </w:r>
      <w:r w:rsidRPr="00120D34">
        <w:rPr>
          <w:szCs w:val="22"/>
        </w:rPr>
        <w:t>；</w:t>
      </w:r>
      <w:r w:rsidRPr="00120D34">
        <w:rPr>
          <w:rFonts w:hint="eastAsia"/>
          <w:szCs w:val="22"/>
        </w:rPr>
        <w:t>接受境外委托生产信息；是否为中标基本药物；产品备案编号以及产品技术要求等内容。</w:t>
      </w:r>
    </w:p>
    <w:p w:rsidR="009C0CF1" w:rsidRPr="00120D34" w:rsidRDefault="009C0CF1" w:rsidP="009C0CF1">
      <w:pPr>
        <w:adjustRightInd w:val="0"/>
        <w:ind w:firstLineChars="200" w:firstLine="640"/>
        <w:rPr>
          <w:rFonts w:eastAsia="方正黑体简体" w:hint="eastAsia"/>
          <w:szCs w:val="22"/>
        </w:rPr>
      </w:pPr>
      <w:r w:rsidRPr="00120D34">
        <w:rPr>
          <w:rFonts w:eastAsia="方正黑体简体" w:hint="eastAsia"/>
          <w:szCs w:val="22"/>
        </w:rPr>
        <w:t>第八条</w:t>
      </w:r>
      <w:r w:rsidRPr="00120D34">
        <w:rPr>
          <w:rFonts w:eastAsia="方正黑体简体" w:hint="eastAsia"/>
          <w:szCs w:val="22"/>
        </w:rPr>
        <w:t xml:space="preserve">  </w:t>
      </w:r>
      <w:r w:rsidRPr="00120D34">
        <w:rPr>
          <w:rFonts w:hint="eastAsia"/>
          <w:szCs w:val="22"/>
        </w:rPr>
        <w:t>日常监管信息包括日常巡查、专项检查、全项检查、飞行检查和跟踪检查记录及责任约谈和整改情况。</w:t>
      </w:r>
    </w:p>
    <w:p w:rsidR="009C0CF1" w:rsidRPr="00120D34" w:rsidRDefault="009C0CF1" w:rsidP="009C0CF1">
      <w:pPr>
        <w:adjustRightInd w:val="0"/>
        <w:ind w:firstLineChars="200" w:firstLine="640"/>
        <w:rPr>
          <w:rFonts w:eastAsia="方正黑体简体" w:hint="eastAsia"/>
          <w:szCs w:val="22"/>
        </w:rPr>
      </w:pPr>
      <w:r w:rsidRPr="00120D34">
        <w:rPr>
          <w:rFonts w:eastAsia="方正黑体简体" w:hint="eastAsia"/>
          <w:szCs w:val="22"/>
        </w:rPr>
        <w:t>第九条</w:t>
      </w:r>
      <w:r w:rsidRPr="00120D34">
        <w:rPr>
          <w:rFonts w:eastAsia="方正黑体简体" w:hint="eastAsia"/>
          <w:szCs w:val="22"/>
        </w:rPr>
        <w:t xml:space="preserve">  </w:t>
      </w:r>
      <w:r w:rsidRPr="00120D34">
        <w:rPr>
          <w:rFonts w:hint="eastAsia"/>
          <w:szCs w:val="22"/>
        </w:rPr>
        <w:t>行政处罚信息包括食品药品企业违反法律、法规、规章受到行政处罚的记录。</w:t>
      </w:r>
    </w:p>
    <w:p w:rsidR="009C0CF1" w:rsidRPr="00120D34" w:rsidRDefault="009C0CF1" w:rsidP="009C0CF1">
      <w:pPr>
        <w:adjustRightInd w:val="0"/>
        <w:ind w:firstLineChars="200" w:firstLine="640"/>
        <w:rPr>
          <w:rFonts w:eastAsia="方正黑体简体" w:hint="eastAsia"/>
          <w:szCs w:val="22"/>
        </w:rPr>
      </w:pPr>
      <w:r w:rsidRPr="00120D34">
        <w:rPr>
          <w:rFonts w:eastAsia="方正黑体简体" w:hint="eastAsia"/>
          <w:szCs w:val="22"/>
        </w:rPr>
        <w:t>第十条</w:t>
      </w:r>
      <w:r w:rsidRPr="00120D34">
        <w:rPr>
          <w:rFonts w:eastAsia="方正黑体简体" w:hint="eastAsia"/>
          <w:szCs w:val="22"/>
        </w:rPr>
        <w:t xml:space="preserve">  </w:t>
      </w:r>
      <w:r w:rsidRPr="00120D34">
        <w:rPr>
          <w:rFonts w:hint="eastAsia"/>
          <w:szCs w:val="22"/>
        </w:rPr>
        <w:t>产品质量信息包括监督抽验、专项抽验、评价性抽验情况，国家或省级食品药品质量公告记录。</w:t>
      </w:r>
    </w:p>
    <w:p w:rsidR="009C0CF1" w:rsidRPr="00120D34" w:rsidRDefault="009C0CF1" w:rsidP="009C0CF1">
      <w:pPr>
        <w:adjustRightInd w:val="0"/>
        <w:ind w:firstLineChars="200" w:firstLine="640"/>
        <w:rPr>
          <w:rFonts w:eastAsia="方正黑体简体" w:hint="eastAsia"/>
          <w:szCs w:val="22"/>
        </w:rPr>
      </w:pPr>
      <w:r w:rsidRPr="00120D34">
        <w:rPr>
          <w:rFonts w:eastAsia="方正黑体简体" w:hint="eastAsia"/>
          <w:szCs w:val="22"/>
        </w:rPr>
        <w:t>第十一条</w:t>
      </w:r>
      <w:r w:rsidRPr="00120D34">
        <w:rPr>
          <w:rFonts w:eastAsia="方正黑体简体" w:hint="eastAsia"/>
          <w:szCs w:val="22"/>
        </w:rPr>
        <w:t xml:space="preserve">  </w:t>
      </w:r>
      <w:r w:rsidRPr="00120D34">
        <w:rPr>
          <w:rFonts w:hint="eastAsia"/>
          <w:szCs w:val="22"/>
        </w:rPr>
        <w:t>表彰奖励信息包括政府部门、行业协会对食品药品生产经营企业质量安全方面的表彰奖励、典型示范及行业推荐等。</w:t>
      </w:r>
    </w:p>
    <w:p w:rsidR="009C0CF1" w:rsidRPr="00120D34" w:rsidRDefault="009C0CF1" w:rsidP="009C0CF1">
      <w:pPr>
        <w:adjustRightInd w:val="0"/>
        <w:ind w:firstLineChars="200" w:firstLine="640"/>
        <w:rPr>
          <w:rFonts w:hint="eastAsia"/>
          <w:szCs w:val="22"/>
        </w:rPr>
      </w:pPr>
      <w:r w:rsidRPr="00120D34">
        <w:rPr>
          <w:rFonts w:eastAsia="方正黑体简体" w:hint="eastAsia"/>
          <w:szCs w:val="22"/>
        </w:rPr>
        <w:t>第十二条</w:t>
      </w:r>
      <w:r w:rsidRPr="00120D34">
        <w:rPr>
          <w:rFonts w:hint="eastAsia"/>
          <w:szCs w:val="22"/>
        </w:rPr>
        <w:t xml:space="preserve">  </w:t>
      </w:r>
      <w:r w:rsidRPr="00120D34">
        <w:rPr>
          <w:rFonts w:hint="eastAsia"/>
          <w:szCs w:val="22"/>
        </w:rPr>
        <w:t>自治区、地（州、市）、县（区、</w:t>
      </w:r>
      <w:r w:rsidRPr="00120D34">
        <w:rPr>
          <w:rFonts w:hint="eastAsia"/>
          <w:szCs w:val="22"/>
        </w:rPr>
        <w:lastRenderedPageBreak/>
        <w:t>市）食品药品监督管理部门要按照“谁许可谁录入、谁检查谁录入、谁抽验谁录入、谁处罚谁录入”的原则，在实施行政许可、日常检查、产品抽验、行政处罚完成后</w:t>
      </w:r>
      <w:r w:rsidRPr="00120D34">
        <w:rPr>
          <w:rFonts w:hint="eastAsia"/>
          <w:szCs w:val="22"/>
        </w:rPr>
        <w:t>5</w:t>
      </w:r>
      <w:r w:rsidRPr="00120D34">
        <w:rPr>
          <w:rFonts w:hint="eastAsia"/>
          <w:szCs w:val="22"/>
        </w:rPr>
        <w:t>个工作日内及时、准确地征集、录入各类信用信息，逐步建立统一、客观、动态的信用信息数据库。实施企业资质行政许可（备案）的食品药品监督管理部门负责信用信息的审核。</w:t>
      </w:r>
    </w:p>
    <w:p w:rsidR="009C0CF1" w:rsidRPr="00120D34" w:rsidRDefault="009C0CF1" w:rsidP="009C0CF1">
      <w:pPr>
        <w:adjustRightInd w:val="0"/>
        <w:ind w:firstLineChars="200" w:firstLine="640"/>
        <w:rPr>
          <w:rFonts w:hint="eastAsia"/>
          <w:szCs w:val="22"/>
        </w:rPr>
      </w:pPr>
    </w:p>
    <w:p w:rsidR="009C0CF1" w:rsidRDefault="009C0CF1" w:rsidP="009C0CF1">
      <w:pPr>
        <w:adjustRightInd w:val="0"/>
        <w:ind w:firstLineChars="789" w:firstLine="2525"/>
        <w:rPr>
          <w:rFonts w:eastAsia="方正黑体简体" w:hint="eastAsia"/>
          <w:szCs w:val="22"/>
        </w:rPr>
      </w:pPr>
      <w:r w:rsidRPr="00120D34">
        <w:rPr>
          <w:rFonts w:eastAsia="方正黑体简体" w:hint="eastAsia"/>
          <w:szCs w:val="22"/>
        </w:rPr>
        <w:t>第三章</w:t>
      </w:r>
      <w:r w:rsidRPr="00120D34">
        <w:rPr>
          <w:rFonts w:eastAsia="方正黑体简体" w:hint="eastAsia"/>
          <w:szCs w:val="22"/>
        </w:rPr>
        <w:t xml:space="preserve">  </w:t>
      </w:r>
      <w:r w:rsidRPr="00120D34">
        <w:rPr>
          <w:rFonts w:eastAsia="方正黑体简体" w:hint="eastAsia"/>
          <w:szCs w:val="22"/>
        </w:rPr>
        <w:t>信用等级评定</w:t>
      </w:r>
    </w:p>
    <w:p w:rsidR="009C0CF1" w:rsidRPr="00120D34" w:rsidRDefault="009C0CF1" w:rsidP="009C0CF1">
      <w:pPr>
        <w:adjustRightInd w:val="0"/>
        <w:ind w:firstLineChars="789" w:firstLine="2525"/>
        <w:rPr>
          <w:rFonts w:eastAsia="方正黑体简体" w:hint="eastAsia"/>
          <w:szCs w:val="22"/>
        </w:rPr>
      </w:pPr>
    </w:p>
    <w:p w:rsidR="009C0CF1" w:rsidRPr="00120D34" w:rsidRDefault="009C0CF1" w:rsidP="009C0CF1">
      <w:pPr>
        <w:adjustRightInd w:val="0"/>
        <w:ind w:firstLineChars="200" w:firstLine="640"/>
        <w:rPr>
          <w:rFonts w:eastAsia="方正黑体简体" w:hint="eastAsia"/>
          <w:szCs w:val="22"/>
        </w:rPr>
      </w:pPr>
      <w:r w:rsidRPr="00120D34">
        <w:rPr>
          <w:rFonts w:eastAsia="方正黑体简体" w:hint="eastAsia"/>
          <w:szCs w:val="22"/>
        </w:rPr>
        <w:t>第十三条</w:t>
      </w:r>
      <w:r w:rsidRPr="00120D34">
        <w:rPr>
          <w:rFonts w:eastAsia="方正黑体简体" w:hint="eastAsia"/>
          <w:szCs w:val="22"/>
        </w:rPr>
        <w:t xml:space="preserve">  </w:t>
      </w:r>
      <w:r w:rsidRPr="00120D34">
        <w:rPr>
          <w:rFonts w:hint="eastAsia"/>
          <w:szCs w:val="22"/>
        </w:rPr>
        <w:t>食品药品企业信用等级分为四级并实行统一标示：</w:t>
      </w:r>
    </w:p>
    <w:p w:rsidR="009C0CF1" w:rsidRPr="00120D34" w:rsidRDefault="009C0CF1" w:rsidP="009C0CF1">
      <w:pPr>
        <w:adjustRightInd w:val="0"/>
        <w:ind w:firstLineChars="200" w:firstLine="640"/>
        <w:rPr>
          <w:rFonts w:hint="eastAsia"/>
          <w:szCs w:val="22"/>
        </w:rPr>
      </w:pPr>
      <w:r w:rsidRPr="00120D34">
        <w:rPr>
          <w:rFonts w:hint="eastAsia"/>
          <w:szCs w:val="22"/>
        </w:rPr>
        <w:t>（一）守信（以下简称</w:t>
      </w:r>
      <w:r w:rsidRPr="00120D34">
        <w:rPr>
          <w:rFonts w:hint="eastAsia"/>
          <w:szCs w:val="22"/>
        </w:rPr>
        <w:t>A</w:t>
      </w:r>
      <w:r w:rsidRPr="00120D34">
        <w:rPr>
          <w:rFonts w:hint="eastAsia"/>
          <w:szCs w:val="22"/>
        </w:rPr>
        <w:t>级）；</w:t>
      </w:r>
    </w:p>
    <w:p w:rsidR="009C0CF1" w:rsidRPr="00120D34" w:rsidRDefault="009C0CF1" w:rsidP="009C0CF1">
      <w:pPr>
        <w:adjustRightInd w:val="0"/>
        <w:ind w:firstLineChars="200" w:firstLine="640"/>
        <w:rPr>
          <w:rFonts w:hint="eastAsia"/>
          <w:szCs w:val="22"/>
        </w:rPr>
      </w:pPr>
      <w:r w:rsidRPr="00120D34">
        <w:rPr>
          <w:rFonts w:hint="eastAsia"/>
          <w:szCs w:val="22"/>
        </w:rPr>
        <w:t>（二）基本守信（以下简称</w:t>
      </w:r>
      <w:r w:rsidRPr="00120D34">
        <w:rPr>
          <w:rFonts w:hint="eastAsia"/>
          <w:szCs w:val="22"/>
        </w:rPr>
        <w:t>B</w:t>
      </w:r>
      <w:r w:rsidRPr="00120D34">
        <w:rPr>
          <w:rFonts w:hint="eastAsia"/>
          <w:szCs w:val="22"/>
        </w:rPr>
        <w:t>级）；</w:t>
      </w:r>
    </w:p>
    <w:p w:rsidR="009C0CF1" w:rsidRPr="00120D34" w:rsidRDefault="009C0CF1" w:rsidP="009C0CF1">
      <w:pPr>
        <w:adjustRightInd w:val="0"/>
        <w:ind w:firstLineChars="200" w:firstLine="640"/>
        <w:rPr>
          <w:rFonts w:hint="eastAsia"/>
          <w:szCs w:val="22"/>
        </w:rPr>
      </w:pPr>
      <w:r w:rsidRPr="00120D34">
        <w:rPr>
          <w:rFonts w:hint="eastAsia"/>
          <w:szCs w:val="22"/>
        </w:rPr>
        <w:t>（三）失信（以下简称</w:t>
      </w:r>
      <w:r w:rsidRPr="00120D34">
        <w:rPr>
          <w:rFonts w:hint="eastAsia"/>
          <w:szCs w:val="22"/>
        </w:rPr>
        <w:t>C</w:t>
      </w:r>
      <w:r w:rsidRPr="00120D34">
        <w:rPr>
          <w:rFonts w:hint="eastAsia"/>
          <w:szCs w:val="22"/>
        </w:rPr>
        <w:t>级）；</w:t>
      </w:r>
    </w:p>
    <w:p w:rsidR="009C0CF1" w:rsidRPr="00120D34" w:rsidRDefault="009C0CF1" w:rsidP="009C0CF1">
      <w:pPr>
        <w:adjustRightInd w:val="0"/>
        <w:ind w:firstLineChars="200" w:firstLine="640"/>
        <w:rPr>
          <w:rFonts w:hint="eastAsia"/>
          <w:szCs w:val="22"/>
        </w:rPr>
      </w:pPr>
      <w:r w:rsidRPr="00120D34">
        <w:rPr>
          <w:rFonts w:hint="eastAsia"/>
          <w:szCs w:val="22"/>
        </w:rPr>
        <w:t>（四）严重失信（以下简称</w:t>
      </w:r>
      <w:r w:rsidRPr="00120D34">
        <w:rPr>
          <w:rFonts w:hint="eastAsia"/>
          <w:szCs w:val="22"/>
        </w:rPr>
        <w:t>D</w:t>
      </w:r>
      <w:r w:rsidRPr="00120D34">
        <w:rPr>
          <w:rFonts w:hint="eastAsia"/>
          <w:szCs w:val="22"/>
        </w:rPr>
        <w:t>级）。</w:t>
      </w:r>
    </w:p>
    <w:p w:rsidR="009C0CF1" w:rsidRPr="00120D34" w:rsidRDefault="009C0CF1" w:rsidP="009C0CF1">
      <w:pPr>
        <w:adjustRightInd w:val="0"/>
        <w:rPr>
          <w:rFonts w:hint="eastAsia"/>
          <w:szCs w:val="22"/>
        </w:rPr>
      </w:pPr>
      <w:r w:rsidRPr="00120D34">
        <w:rPr>
          <w:rFonts w:hint="eastAsia"/>
          <w:szCs w:val="22"/>
        </w:rPr>
        <w:t xml:space="preserve">    </w:t>
      </w:r>
      <w:r w:rsidRPr="00120D34">
        <w:rPr>
          <w:rFonts w:hint="eastAsia"/>
          <w:szCs w:val="22"/>
        </w:rPr>
        <w:t>信用等级评定标准详见附件。</w:t>
      </w:r>
    </w:p>
    <w:p w:rsidR="009C0CF1" w:rsidRPr="00120D34" w:rsidRDefault="009C0CF1" w:rsidP="009C0CF1">
      <w:pPr>
        <w:adjustRightInd w:val="0"/>
        <w:ind w:firstLineChars="200" w:firstLine="640"/>
        <w:rPr>
          <w:rFonts w:eastAsia="方正黑体简体" w:hint="eastAsia"/>
          <w:szCs w:val="22"/>
        </w:rPr>
      </w:pPr>
      <w:r w:rsidRPr="00120D34">
        <w:rPr>
          <w:rFonts w:eastAsia="方正黑体简体" w:hint="eastAsia"/>
          <w:szCs w:val="22"/>
        </w:rPr>
        <w:lastRenderedPageBreak/>
        <w:t>第十四条</w:t>
      </w:r>
      <w:r w:rsidRPr="00120D34">
        <w:rPr>
          <w:rFonts w:eastAsia="方正黑体简体" w:hint="eastAsia"/>
          <w:szCs w:val="22"/>
        </w:rPr>
        <w:t xml:space="preserve">  </w:t>
      </w:r>
      <w:r w:rsidRPr="00120D34">
        <w:rPr>
          <w:rFonts w:hint="eastAsia"/>
          <w:szCs w:val="22"/>
        </w:rPr>
        <w:t>食品药品安全信用等级评定以本年度</w:t>
      </w:r>
      <w:r w:rsidRPr="00120D34">
        <w:rPr>
          <w:rFonts w:hint="eastAsia"/>
          <w:szCs w:val="22"/>
        </w:rPr>
        <w:t>11</w:t>
      </w:r>
      <w:r w:rsidRPr="00120D34">
        <w:rPr>
          <w:rFonts w:hint="eastAsia"/>
          <w:szCs w:val="22"/>
        </w:rPr>
        <w:t>月</w:t>
      </w:r>
      <w:r w:rsidRPr="00120D34">
        <w:rPr>
          <w:rFonts w:hint="eastAsia"/>
          <w:szCs w:val="22"/>
        </w:rPr>
        <w:t>30</w:t>
      </w:r>
      <w:r w:rsidRPr="00120D34">
        <w:rPr>
          <w:rFonts w:hint="eastAsia"/>
          <w:szCs w:val="22"/>
        </w:rPr>
        <w:t>日起往前追溯一年为一个评定年度。不足一个年度的，不参与当年的信用等级评定。评定出的信用等级有效期限为</w:t>
      </w:r>
      <w:r w:rsidRPr="00120D34">
        <w:rPr>
          <w:rFonts w:hint="eastAsia"/>
          <w:szCs w:val="22"/>
        </w:rPr>
        <w:t>1</w:t>
      </w:r>
      <w:r w:rsidRPr="00120D34">
        <w:rPr>
          <w:rFonts w:hint="eastAsia"/>
          <w:szCs w:val="22"/>
        </w:rPr>
        <w:t>年。</w:t>
      </w:r>
    </w:p>
    <w:p w:rsidR="009C0CF1" w:rsidRPr="00120D34" w:rsidRDefault="009C0CF1" w:rsidP="009C0CF1">
      <w:pPr>
        <w:adjustRightInd w:val="0"/>
        <w:ind w:firstLineChars="200" w:firstLine="640"/>
        <w:rPr>
          <w:rFonts w:eastAsia="方正黑体简体" w:hint="eastAsia"/>
          <w:szCs w:val="22"/>
        </w:rPr>
      </w:pPr>
      <w:r w:rsidRPr="00120D34">
        <w:rPr>
          <w:rFonts w:eastAsia="方正黑体简体" w:hint="eastAsia"/>
          <w:szCs w:val="22"/>
        </w:rPr>
        <w:t>第十五条</w:t>
      </w:r>
      <w:r w:rsidRPr="00120D34">
        <w:rPr>
          <w:rFonts w:eastAsia="方正黑体简体" w:hint="eastAsia"/>
          <w:szCs w:val="22"/>
        </w:rPr>
        <w:t xml:space="preserve">  </w:t>
      </w:r>
      <w:r w:rsidRPr="00120D34">
        <w:rPr>
          <w:rFonts w:hint="eastAsia"/>
          <w:szCs w:val="22"/>
        </w:rPr>
        <w:t>食品药品企业信用等级按照以下程序进行评定：</w:t>
      </w:r>
    </w:p>
    <w:p w:rsidR="009C0CF1" w:rsidRPr="00120D34" w:rsidRDefault="009C0CF1" w:rsidP="009C0CF1">
      <w:pPr>
        <w:adjustRightInd w:val="0"/>
        <w:ind w:firstLineChars="200" w:firstLine="640"/>
        <w:rPr>
          <w:rFonts w:hint="eastAsia"/>
          <w:szCs w:val="22"/>
        </w:rPr>
      </w:pPr>
      <w:r w:rsidRPr="00120D34">
        <w:rPr>
          <w:rFonts w:hint="eastAsia"/>
          <w:szCs w:val="22"/>
        </w:rPr>
        <w:t>（一）食品药品监督管理部门应在本年度</w:t>
      </w:r>
      <w:r w:rsidRPr="00120D34">
        <w:rPr>
          <w:rFonts w:hint="eastAsia"/>
          <w:szCs w:val="22"/>
        </w:rPr>
        <w:t>11</w:t>
      </w:r>
      <w:r w:rsidRPr="00120D34">
        <w:rPr>
          <w:rFonts w:hint="eastAsia"/>
          <w:szCs w:val="22"/>
        </w:rPr>
        <w:t>月</w:t>
      </w:r>
      <w:r w:rsidRPr="00120D34">
        <w:rPr>
          <w:rFonts w:hint="eastAsia"/>
          <w:szCs w:val="22"/>
        </w:rPr>
        <w:t>30</w:t>
      </w:r>
      <w:r w:rsidRPr="00120D34">
        <w:rPr>
          <w:rFonts w:hint="eastAsia"/>
          <w:szCs w:val="22"/>
        </w:rPr>
        <w:t>日后</w:t>
      </w:r>
      <w:r w:rsidRPr="00120D34">
        <w:rPr>
          <w:rFonts w:hint="eastAsia"/>
          <w:szCs w:val="22"/>
        </w:rPr>
        <w:t>10</w:t>
      </w:r>
      <w:r w:rsidRPr="00120D34">
        <w:rPr>
          <w:rFonts w:hint="eastAsia"/>
          <w:szCs w:val="22"/>
        </w:rPr>
        <w:t>个工作日内，对企业信用等级开展评定。有条件的地区可以委托行业协会或第三方信用评定机构对企业信用等级进行评定。</w:t>
      </w:r>
    </w:p>
    <w:p w:rsidR="009C0CF1" w:rsidRPr="00120D34" w:rsidRDefault="009C0CF1" w:rsidP="009C0CF1">
      <w:pPr>
        <w:adjustRightInd w:val="0"/>
        <w:ind w:firstLineChars="200" w:firstLine="640"/>
        <w:rPr>
          <w:rFonts w:hint="eastAsia"/>
          <w:szCs w:val="22"/>
        </w:rPr>
      </w:pPr>
      <w:r w:rsidRPr="00120D34">
        <w:rPr>
          <w:rFonts w:hint="eastAsia"/>
          <w:szCs w:val="22"/>
        </w:rPr>
        <w:t>（二）企业所在地食品药品监督管理部门应通过其信用档案记录，进行综合评价，提出信用等级评定意见。</w:t>
      </w:r>
    </w:p>
    <w:p w:rsidR="009C0CF1" w:rsidRPr="00120D34" w:rsidRDefault="009C0CF1" w:rsidP="009C0CF1">
      <w:pPr>
        <w:adjustRightInd w:val="0"/>
        <w:ind w:firstLineChars="200" w:firstLine="640"/>
        <w:rPr>
          <w:rFonts w:hint="eastAsia"/>
          <w:szCs w:val="22"/>
        </w:rPr>
      </w:pPr>
      <w:r w:rsidRPr="00120D34">
        <w:rPr>
          <w:rFonts w:hint="eastAsia"/>
          <w:szCs w:val="22"/>
        </w:rPr>
        <w:t>（三）信用等级公示。食品药品监管部门应在其网上公示拟评定的信用等级，公示时间为</w:t>
      </w:r>
      <w:r w:rsidRPr="00120D34">
        <w:rPr>
          <w:rFonts w:hint="eastAsia"/>
          <w:szCs w:val="22"/>
        </w:rPr>
        <w:t>5</w:t>
      </w:r>
      <w:r w:rsidRPr="00120D34">
        <w:rPr>
          <w:rFonts w:hint="eastAsia"/>
          <w:szCs w:val="22"/>
        </w:rPr>
        <w:t>个工作日。</w:t>
      </w:r>
    </w:p>
    <w:p w:rsidR="009C0CF1" w:rsidRPr="00120D34" w:rsidRDefault="009C0CF1" w:rsidP="009C0CF1">
      <w:pPr>
        <w:adjustRightInd w:val="0"/>
        <w:ind w:firstLineChars="200" w:firstLine="640"/>
        <w:rPr>
          <w:rFonts w:hint="eastAsia"/>
          <w:szCs w:val="22"/>
          <w:u w:val="single"/>
        </w:rPr>
      </w:pPr>
      <w:r w:rsidRPr="00120D34">
        <w:rPr>
          <w:rFonts w:hint="eastAsia"/>
          <w:szCs w:val="22"/>
        </w:rPr>
        <w:t>（四）信用异议核实。被评审企业对拟评定结果有异议的，应在公示期内向</w:t>
      </w:r>
      <w:proofErr w:type="gramStart"/>
      <w:r w:rsidRPr="00120D34">
        <w:rPr>
          <w:rFonts w:hint="eastAsia"/>
          <w:szCs w:val="22"/>
        </w:rPr>
        <w:t>作出</w:t>
      </w:r>
      <w:proofErr w:type="gramEnd"/>
      <w:r w:rsidRPr="00120D34">
        <w:rPr>
          <w:rFonts w:hint="eastAsia"/>
          <w:szCs w:val="22"/>
        </w:rPr>
        <w:t>信用等级评</w:t>
      </w:r>
      <w:r w:rsidRPr="00120D34">
        <w:rPr>
          <w:rFonts w:hint="eastAsia"/>
          <w:szCs w:val="22"/>
        </w:rPr>
        <w:lastRenderedPageBreak/>
        <w:t>定的食品药品监督管理部门提出异议的意见，食品药品监管部门应在收到异议后的</w:t>
      </w:r>
      <w:r w:rsidRPr="00120D34">
        <w:rPr>
          <w:rFonts w:hint="eastAsia"/>
          <w:szCs w:val="22"/>
        </w:rPr>
        <w:t>7</w:t>
      </w:r>
      <w:r w:rsidRPr="00120D34">
        <w:rPr>
          <w:rFonts w:hint="eastAsia"/>
          <w:szCs w:val="22"/>
        </w:rPr>
        <w:t>个工作日内进行核实，并将核实结果反馈企业。</w:t>
      </w:r>
    </w:p>
    <w:p w:rsidR="009C0CF1" w:rsidRPr="00120D34" w:rsidRDefault="009C0CF1" w:rsidP="009C0CF1">
      <w:pPr>
        <w:adjustRightInd w:val="0"/>
        <w:ind w:firstLineChars="200" w:firstLine="640"/>
        <w:rPr>
          <w:rFonts w:hint="eastAsia"/>
          <w:szCs w:val="22"/>
        </w:rPr>
      </w:pPr>
      <w:r w:rsidRPr="00120D34">
        <w:rPr>
          <w:rFonts w:hint="eastAsia"/>
          <w:szCs w:val="22"/>
        </w:rPr>
        <w:t>（五）信用等级公告。食品药品监管部门应在企业信用等级评定、公示、核实后，进行归档备案。信用等级评定结果应在食品药品监管部门政务网站上公告。</w:t>
      </w:r>
    </w:p>
    <w:p w:rsidR="009C0CF1" w:rsidRPr="00120D34" w:rsidRDefault="009C0CF1" w:rsidP="009C0CF1">
      <w:pPr>
        <w:adjustRightInd w:val="0"/>
        <w:ind w:firstLineChars="200" w:firstLine="640"/>
        <w:rPr>
          <w:rFonts w:hint="eastAsia"/>
          <w:szCs w:val="22"/>
        </w:rPr>
      </w:pPr>
      <w:r w:rsidRPr="00120D34">
        <w:rPr>
          <w:rFonts w:eastAsia="方正黑体简体" w:hint="eastAsia"/>
          <w:szCs w:val="22"/>
        </w:rPr>
        <w:t>第十六条</w:t>
      </w:r>
      <w:r w:rsidRPr="00120D34">
        <w:rPr>
          <w:rFonts w:eastAsia="方正黑体简体" w:hint="eastAsia"/>
          <w:szCs w:val="22"/>
        </w:rPr>
        <w:t xml:space="preserve">  </w:t>
      </w:r>
      <w:r w:rsidRPr="00120D34">
        <w:rPr>
          <w:rFonts w:hint="eastAsia"/>
          <w:szCs w:val="22"/>
        </w:rPr>
        <w:t>评定年度内食品药品企业在工商、质监、环保等相关行政部门和司法机关有无违法记录，是否获得国家规定的有关信用类荣誉称号，可作为该企业信用等级评定的参考因素。</w:t>
      </w:r>
    </w:p>
    <w:p w:rsidR="009C0CF1" w:rsidRPr="00120D34" w:rsidRDefault="009C0CF1" w:rsidP="009C0CF1">
      <w:pPr>
        <w:adjustRightInd w:val="0"/>
        <w:ind w:firstLineChars="200" w:firstLine="640"/>
        <w:rPr>
          <w:rFonts w:eastAsia="方正黑体简体" w:hint="eastAsia"/>
          <w:szCs w:val="22"/>
        </w:rPr>
      </w:pPr>
      <w:r w:rsidRPr="00120D34">
        <w:rPr>
          <w:rFonts w:eastAsia="方正黑体简体" w:hint="eastAsia"/>
          <w:szCs w:val="22"/>
        </w:rPr>
        <w:t>第十七条</w:t>
      </w:r>
      <w:r w:rsidRPr="00120D34">
        <w:rPr>
          <w:rFonts w:eastAsia="方正黑体简体" w:hint="eastAsia"/>
          <w:szCs w:val="22"/>
        </w:rPr>
        <w:t xml:space="preserve">  </w:t>
      </w:r>
      <w:r w:rsidRPr="00120D34">
        <w:rPr>
          <w:rFonts w:hint="eastAsia"/>
          <w:szCs w:val="22"/>
        </w:rPr>
        <w:t>在信用等级评定年度内，发现食品药品企业存在违法违规情况，尚未完成整改或实施行政处罚的，食品药品监督管理部门应暂缓评定其信用等级。待整改或行政处罚实施完成后，凭其结果再评定其信用等级。</w:t>
      </w:r>
    </w:p>
    <w:p w:rsidR="009C0CF1" w:rsidRPr="00120D34" w:rsidRDefault="009C0CF1" w:rsidP="009C0CF1">
      <w:pPr>
        <w:adjustRightInd w:val="0"/>
        <w:ind w:firstLineChars="200" w:firstLine="640"/>
        <w:rPr>
          <w:rFonts w:hint="eastAsia"/>
          <w:szCs w:val="22"/>
        </w:rPr>
      </w:pPr>
      <w:r w:rsidRPr="00120D34">
        <w:rPr>
          <w:rFonts w:eastAsia="方正黑体简体" w:hint="eastAsia"/>
          <w:szCs w:val="22"/>
        </w:rPr>
        <w:t>第十八条</w:t>
      </w:r>
      <w:r w:rsidRPr="00120D34">
        <w:rPr>
          <w:rFonts w:eastAsia="方正黑体简体" w:hint="eastAsia"/>
          <w:szCs w:val="22"/>
        </w:rPr>
        <w:t xml:space="preserve">  </w:t>
      </w:r>
      <w:r w:rsidRPr="00120D34">
        <w:rPr>
          <w:rFonts w:hint="eastAsia"/>
          <w:szCs w:val="22"/>
        </w:rPr>
        <w:t>食品药品企业信用等级实行动态管理，在信用等级有效期内，食品药品企业出现</w:t>
      </w:r>
      <w:r w:rsidRPr="00120D34">
        <w:rPr>
          <w:rFonts w:hint="eastAsia"/>
          <w:szCs w:val="22"/>
        </w:rPr>
        <w:lastRenderedPageBreak/>
        <w:t>违法违规行为的，视违法违规行为情节的严重程度，降到相应的信用等级，可以越级下降。在信用等级有效期内，被降级的企业，不得再上调信用等级。</w:t>
      </w:r>
    </w:p>
    <w:p w:rsidR="009C0CF1" w:rsidRPr="00120D34" w:rsidRDefault="009C0CF1" w:rsidP="009C0CF1">
      <w:pPr>
        <w:adjustRightInd w:val="0"/>
        <w:ind w:firstLineChars="200" w:firstLine="640"/>
        <w:rPr>
          <w:rFonts w:hint="eastAsia"/>
          <w:szCs w:val="22"/>
        </w:rPr>
      </w:pPr>
      <w:r w:rsidRPr="00120D34">
        <w:rPr>
          <w:rFonts w:hint="eastAsia"/>
          <w:szCs w:val="22"/>
        </w:rPr>
        <w:t>在信用等级有效期内，食品药品企业信用等级不得上调。企业信用等级的上调，须在下一个信用等级评定年度内，经过重新评定，信用等级达到更高信用标准的，可在原信用等级的基础上，上调一个等级，但不得越级上调。</w:t>
      </w:r>
    </w:p>
    <w:p w:rsidR="009C0CF1" w:rsidRPr="00120D34" w:rsidRDefault="009C0CF1" w:rsidP="009C0CF1">
      <w:pPr>
        <w:adjustRightInd w:val="0"/>
        <w:ind w:firstLineChars="200" w:firstLine="640"/>
        <w:rPr>
          <w:rFonts w:hint="eastAsia"/>
          <w:szCs w:val="22"/>
        </w:rPr>
      </w:pPr>
    </w:p>
    <w:p w:rsidR="009C0CF1" w:rsidRDefault="009C0CF1" w:rsidP="009C0CF1">
      <w:pPr>
        <w:adjustRightInd w:val="0"/>
        <w:ind w:firstLineChars="838" w:firstLine="2682"/>
        <w:rPr>
          <w:rFonts w:eastAsia="方正黑体简体" w:hint="eastAsia"/>
          <w:szCs w:val="22"/>
        </w:rPr>
      </w:pPr>
      <w:r w:rsidRPr="00120D34">
        <w:rPr>
          <w:rFonts w:eastAsia="方正黑体简体" w:hint="eastAsia"/>
          <w:szCs w:val="22"/>
        </w:rPr>
        <w:t>第四章</w:t>
      </w:r>
      <w:r w:rsidRPr="00120D34">
        <w:rPr>
          <w:rFonts w:eastAsia="方正黑体简体" w:hint="eastAsia"/>
          <w:szCs w:val="22"/>
        </w:rPr>
        <w:t xml:space="preserve">  </w:t>
      </w:r>
      <w:r w:rsidRPr="00120D34">
        <w:rPr>
          <w:rFonts w:eastAsia="方正黑体简体" w:hint="eastAsia"/>
          <w:szCs w:val="22"/>
        </w:rPr>
        <w:t>信用分类监管</w:t>
      </w:r>
    </w:p>
    <w:p w:rsidR="009C0CF1" w:rsidRPr="00120D34" w:rsidRDefault="009C0CF1" w:rsidP="009C0CF1">
      <w:pPr>
        <w:adjustRightInd w:val="0"/>
        <w:ind w:firstLineChars="838" w:firstLine="2682"/>
        <w:rPr>
          <w:rFonts w:eastAsia="方正黑体简体" w:hint="eastAsia"/>
          <w:szCs w:val="22"/>
        </w:rPr>
      </w:pPr>
    </w:p>
    <w:p w:rsidR="009C0CF1" w:rsidRPr="00120D34" w:rsidRDefault="009C0CF1" w:rsidP="009C0CF1">
      <w:pPr>
        <w:adjustRightInd w:val="0"/>
        <w:ind w:firstLineChars="200" w:firstLine="640"/>
        <w:rPr>
          <w:rFonts w:hint="eastAsia"/>
          <w:szCs w:val="22"/>
        </w:rPr>
      </w:pPr>
      <w:r w:rsidRPr="00120D34">
        <w:rPr>
          <w:rFonts w:eastAsia="方正黑体简体" w:hint="eastAsia"/>
          <w:szCs w:val="22"/>
        </w:rPr>
        <w:t>第十九条</w:t>
      </w:r>
      <w:r w:rsidRPr="00120D34">
        <w:rPr>
          <w:rFonts w:eastAsia="方正黑体简体" w:hint="eastAsia"/>
          <w:szCs w:val="22"/>
        </w:rPr>
        <w:t xml:space="preserve">  </w:t>
      </w:r>
      <w:r w:rsidRPr="00120D34">
        <w:rPr>
          <w:rFonts w:hint="eastAsia"/>
          <w:szCs w:val="22"/>
        </w:rPr>
        <w:t>食品药品监管部门对信用等级为</w:t>
      </w:r>
      <w:r w:rsidRPr="00120D34">
        <w:rPr>
          <w:rFonts w:hint="eastAsia"/>
          <w:szCs w:val="22"/>
        </w:rPr>
        <w:t>A</w:t>
      </w:r>
      <w:r w:rsidRPr="00120D34">
        <w:rPr>
          <w:rFonts w:hint="eastAsia"/>
          <w:szCs w:val="22"/>
        </w:rPr>
        <w:t>级、</w:t>
      </w:r>
      <w:r w:rsidRPr="00120D34">
        <w:rPr>
          <w:rFonts w:hint="eastAsia"/>
          <w:szCs w:val="22"/>
        </w:rPr>
        <w:t>B</w:t>
      </w:r>
      <w:r w:rsidRPr="00120D34">
        <w:rPr>
          <w:rFonts w:hint="eastAsia"/>
          <w:szCs w:val="22"/>
        </w:rPr>
        <w:t>级的企业，在信用等级有效期内，实施企业自律和监督管理相结合，主要采取以下措施：</w:t>
      </w:r>
    </w:p>
    <w:p w:rsidR="009C0CF1" w:rsidRPr="00120D34" w:rsidRDefault="009C0CF1" w:rsidP="009C0CF1">
      <w:pPr>
        <w:adjustRightInd w:val="0"/>
        <w:ind w:firstLineChars="200" w:firstLine="640"/>
        <w:rPr>
          <w:rFonts w:hint="eastAsia"/>
          <w:szCs w:val="22"/>
        </w:rPr>
      </w:pPr>
      <w:r w:rsidRPr="00120D34">
        <w:rPr>
          <w:rFonts w:hint="eastAsia"/>
          <w:szCs w:val="22"/>
        </w:rPr>
        <w:t>（一）强化日常监督检查；</w:t>
      </w:r>
    </w:p>
    <w:p w:rsidR="009C0CF1" w:rsidRPr="00120D34" w:rsidRDefault="009C0CF1" w:rsidP="009C0CF1">
      <w:pPr>
        <w:adjustRightInd w:val="0"/>
        <w:ind w:firstLineChars="200" w:firstLine="640"/>
        <w:rPr>
          <w:rFonts w:hint="eastAsia"/>
          <w:szCs w:val="22"/>
        </w:rPr>
      </w:pPr>
      <w:r w:rsidRPr="00120D34">
        <w:rPr>
          <w:rFonts w:hint="eastAsia"/>
          <w:szCs w:val="22"/>
        </w:rPr>
        <w:t>（二）执行正常的产品抽样检验计划；</w:t>
      </w:r>
    </w:p>
    <w:p w:rsidR="009C0CF1" w:rsidRPr="00120D34" w:rsidRDefault="009C0CF1" w:rsidP="009C0CF1">
      <w:pPr>
        <w:adjustRightInd w:val="0"/>
        <w:spacing w:line="600" w:lineRule="exact"/>
        <w:ind w:firstLineChars="200" w:firstLine="640"/>
        <w:rPr>
          <w:rFonts w:hint="eastAsia"/>
          <w:szCs w:val="22"/>
        </w:rPr>
      </w:pPr>
      <w:r w:rsidRPr="00120D34">
        <w:rPr>
          <w:rFonts w:hint="eastAsia"/>
          <w:szCs w:val="22"/>
        </w:rPr>
        <w:t>（三）重点检查存在问题的整改落实情况。</w:t>
      </w:r>
    </w:p>
    <w:p w:rsidR="009C0CF1" w:rsidRPr="00120D34" w:rsidRDefault="009C0CF1" w:rsidP="009C0CF1">
      <w:pPr>
        <w:adjustRightInd w:val="0"/>
        <w:spacing w:line="600" w:lineRule="exact"/>
        <w:ind w:firstLineChars="200" w:firstLine="640"/>
        <w:rPr>
          <w:rFonts w:hint="eastAsia"/>
          <w:szCs w:val="22"/>
        </w:rPr>
      </w:pPr>
      <w:r w:rsidRPr="00120D34">
        <w:rPr>
          <w:rFonts w:eastAsia="方正黑体简体" w:hint="eastAsia"/>
          <w:szCs w:val="22"/>
        </w:rPr>
        <w:lastRenderedPageBreak/>
        <w:t>第二十条</w:t>
      </w:r>
      <w:r w:rsidRPr="00120D34">
        <w:rPr>
          <w:rFonts w:eastAsia="方正黑体简体" w:hint="eastAsia"/>
          <w:szCs w:val="22"/>
        </w:rPr>
        <w:t xml:space="preserve">  </w:t>
      </w:r>
      <w:r w:rsidRPr="00120D34">
        <w:rPr>
          <w:rFonts w:hint="eastAsia"/>
          <w:szCs w:val="22"/>
        </w:rPr>
        <w:t>食品药品监督管理部门对信用等级为</w:t>
      </w:r>
      <w:r w:rsidRPr="00120D34">
        <w:rPr>
          <w:rFonts w:hint="eastAsia"/>
          <w:szCs w:val="22"/>
        </w:rPr>
        <w:t>C</w:t>
      </w:r>
      <w:r w:rsidRPr="00120D34">
        <w:rPr>
          <w:rFonts w:hint="eastAsia"/>
          <w:szCs w:val="22"/>
        </w:rPr>
        <w:t>级的企业，采取加大监管力度和检查频次的措施，将其列为日常监管重点对象，加大风险防范力度，主要采取以下措施：</w:t>
      </w:r>
    </w:p>
    <w:p w:rsidR="009C0CF1" w:rsidRPr="00120D34" w:rsidRDefault="009C0CF1" w:rsidP="009C0CF1">
      <w:pPr>
        <w:adjustRightInd w:val="0"/>
        <w:spacing w:line="600" w:lineRule="exact"/>
        <w:ind w:firstLineChars="200" w:firstLine="640"/>
        <w:rPr>
          <w:rFonts w:hint="eastAsia"/>
          <w:szCs w:val="22"/>
        </w:rPr>
      </w:pPr>
      <w:r w:rsidRPr="00120D34">
        <w:rPr>
          <w:rFonts w:hint="eastAsia"/>
          <w:szCs w:val="22"/>
        </w:rPr>
        <w:t>（一）加大监督检查力度，重点检查违法违规行为的整改情况；</w:t>
      </w:r>
    </w:p>
    <w:p w:rsidR="009C0CF1" w:rsidRPr="00120D34" w:rsidRDefault="009C0CF1" w:rsidP="009C0CF1">
      <w:pPr>
        <w:adjustRightInd w:val="0"/>
        <w:spacing w:line="600" w:lineRule="exact"/>
        <w:ind w:firstLineChars="200" w:firstLine="640"/>
        <w:rPr>
          <w:rFonts w:hint="eastAsia"/>
          <w:szCs w:val="22"/>
        </w:rPr>
      </w:pPr>
      <w:r w:rsidRPr="00120D34">
        <w:rPr>
          <w:rFonts w:hint="eastAsia"/>
          <w:szCs w:val="22"/>
        </w:rPr>
        <w:t>（二）适度增加产品抽样检验批次和频次；</w:t>
      </w:r>
    </w:p>
    <w:p w:rsidR="009C0CF1" w:rsidRPr="00120D34" w:rsidRDefault="009C0CF1" w:rsidP="009C0CF1">
      <w:pPr>
        <w:adjustRightInd w:val="0"/>
        <w:spacing w:line="600" w:lineRule="exact"/>
        <w:ind w:firstLineChars="200" w:firstLine="640"/>
        <w:rPr>
          <w:rFonts w:hint="eastAsia"/>
          <w:szCs w:val="22"/>
        </w:rPr>
      </w:pPr>
      <w:r w:rsidRPr="00120D34">
        <w:rPr>
          <w:rFonts w:hint="eastAsia"/>
          <w:szCs w:val="22"/>
        </w:rPr>
        <w:t>（三）不定期进行飞行检查或责任约谈；</w:t>
      </w:r>
    </w:p>
    <w:p w:rsidR="009C0CF1" w:rsidRPr="00120D34" w:rsidRDefault="009C0CF1" w:rsidP="009C0CF1">
      <w:pPr>
        <w:adjustRightInd w:val="0"/>
        <w:spacing w:line="600" w:lineRule="exact"/>
        <w:ind w:firstLineChars="200" w:firstLine="640"/>
        <w:rPr>
          <w:rFonts w:hint="eastAsia"/>
          <w:szCs w:val="22"/>
        </w:rPr>
      </w:pPr>
      <w:r w:rsidRPr="00120D34">
        <w:rPr>
          <w:rFonts w:hint="eastAsia"/>
          <w:szCs w:val="22"/>
        </w:rPr>
        <w:t>（四）责令企业不定期报送食品药品安全自查报告或者第三方评价报告。</w:t>
      </w:r>
    </w:p>
    <w:p w:rsidR="009C0CF1" w:rsidRPr="00120D34" w:rsidRDefault="009C0CF1" w:rsidP="009C0CF1">
      <w:pPr>
        <w:adjustRightInd w:val="0"/>
        <w:spacing w:line="600" w:lineRule="exact"/>
        <w:ind w:firstLineChars="200" w:firstLine="640"/>
        <w:rPr>
          <w:rFonts w:hint="eastAsia"/>
          <w:szCs w:val="22"/>
        </w:rPr>
      </w:pPr>
      <w:r w:rsidRPr="00120D34">
        <w:rPr>
          <w:rFonts w:eastAsia="方正黑体简体" w:hint="eastAsia"/>
          <w:szCs w:val="22"/>
        </w:rPr>
        <w:t>第二十一条</w:t>
      </w:r>
      <w:r w:rsidRPr="00120D34">
        <w:rPr>
          <w:rFonts w:eastAsia="方正黑体简体" w:hint="eastAsia"/>
          <w:szCs w:val="22"/>
        </w:rPr>
        <w:t xml:space="preserve">  </w:t>
      </w:r>
      <w:r w:rsidRPr="00120D34">
        <w:rPr>
          <w:rFonts w:hint="eastAsia"/>
          <w:szCs w:val="22"/>
        </w:rPr>
        <w:t>食品药品监管部门对信用等级为</w:t>
      </w:r>
      <w:r w:rsidRPr="00120D34">
        <w:rPr>
          <w:rFonts w:hint="eastAsia"/>
          <w:szCs w:val="22"/>
        </w:rPr>
        <w:t>D</w:t>
      </w:r>
      <w:r w:rsidRPr="00120D34">
        <w:rPr>
          <w:rFonts w:hint="eastAsia"/>
          <w:szCs w:val="22"/>
        </w:rPr>
        <w:t>级的企业，在信用等级有效期内，除采取上款惩戒措施外，还应采取以下特别措施：</w:t>
      </w:r>
    </w:p>
    <w:p w:rsidR="009C0CF1" w:rsidRPr="00120D34" w:rsidRDefault="009C0CF1" w:rsidP="009C0CF1">
      <w:pPr>
        <w:adjustRightInd w:val="0"/>
        <w:spacing w:line="600" w:lineRule="exact"/>
        <w:ind w:firstLineChars="200" w:firstLine="640"/>
        <w:rPr>
          <w:rFonts w:hint="eastAsia"/>
          <w:szCs w:val="22"/>
        </w:rPr>
      </w:pPr>
      <w:r w:rsidRPr="00120D34">
        <w:rPr>
          <w:rFonts w:hint="eastAsia"/>
          <w:szCs w:val="22"/>
        </w:rPr>
        <w:t>（一）列入重点监管对象，提高日常监督检查频次，至少是日常监督检查频次的两倍；每半年至少对企业进货查验、索证索票、出厂检验、企业自查等管理制度和执行情况进行一次全面、深入的监督检查。</w:t>
      </w:r>
    </w:p>
    <w:p w:rsidR="009C0CF1" w:rsidRPr="00120D34" w:rsidRDefault="009C0CF1" w:rsidP="009C0CF1">
      <w:pPr>
        <w:adjustRightInd w:val="0"/>
        <w:spacing w:line="600" w:lineRule="exact"/>
        <w:ind w:firstLineChars="200" w:firstLine="640"/>
        <w:rPr>
          <w:rFonts w:hint="eastAsia"/>
          <w:szCs w:val="22"/>
        </w:rPr>
      </w:pPr>
      <w:r w:rsidRPr="00120D34">
        <w:rPr>
          <w:rFonts w:hint="eastAsia"/>
          <w:szCs w:val="22"/>
        </w:rPr>
        <w:t>（二）加大日常监督抽样检验力度，增加对</w:t>
      </w:r>
      <w:r w:rsidRPr="00120D34">
        <w:rPr>
          <w:rFonts w:hint="eastAsia"/>
          <w:szCs w:val="22"/>
        </w:rPr>
        <w:lastRenderedPageBreak/>
        <w:t>其产品的日常抽验批次和频次，抽样检验结果及时向社会公开。</w:t>
      </w:r>
    </w:p>
    <w:p w:rsidR="009C0CF1" w:rsidRPr="00120D34" w:rsidRDefault="009C0CF1" w:rsidP="009C0CF1">
      <w:pPr>
        <w:adjustRightInd w:val="0"/>
        <w:spacing w:line="600" w:lineRule="exact"/>
        <w:ind w:firstLineChars="200" w:firstLine="640"/>
        <w:rPr>
          <w:rFonts w:hint="eastAsia"/>
          <w:szCs w:val="22"/>
        </w:rPr>
      </w:pPr>
      <w:r w:rsidRPr="00120D34">
        <w:rPr>
          <w:rFonts w:hint="eastAsia"/>
          <w:szCs w:val="22"/>
        </w:rPr>
        <w:t>（三）对严重失信食品药品生产经营者企业负责人员和其他直接责任人员，按照法律法规有关规定，一定期限内不得从事食品药品生产经营活动。</w:t>
      </w:r>
    </w:p>
    <w:p w:rsidR="009C0CF1" w:rsidRPr="00120D34" w:rsidRDefault="009C0CF1" w:rsidP="009C0CF1">
      <w:pPr>
        <w:adjustRightInd w:val="0"/>
        <w:spacing w:line="600" w:lineRule="exact"/>
        <w:ind w:firstLineChars="200" w:firstLine="640"/>
        <w:rPr>
          <w:rFonts w:hint="eastAsia"/>
          <w:szCs w:val="22"/>
        </w:rPr>
      </w:pPr>
      <w:r w:rsidRPr="00120D34">
        <w:rPr>
          <w:rFonts w:hint="eastAsia"/>
          <w:szCs w:val="22"/>
        </w:rPr>
        <w:t>（四）对在公示期间再次违反食品药品相关法律法规的，一律适用规定处罚的上限。</w:t>
      </w:r>
    </w:p>
    <w:p w:rsidR="009C0CF1" w:rsidRPr="00120D34" w:rsidRDefault="009C0CF1" w:rsidP="009C0CF1">
      <w:pPr>
        <w:adjustRightInd w:val="0"/>
        <w:spacing w:line="600" w:lineRule="exact"/>
        <w:ind w:firstLineChars="200" w:firstLine="640"/>
        <w:rPr>
          <w:rFonts w:hint="eastAsia"/>
          <w:szCs w:val="22"/>
        </w:rPr>
      </w:pPr>
      <w:r w:rsidRPr="00120D34">
        <w:rPr>
          <w:rFonts w:hint="eastAsia"/>
          <w:szCs w:val="22"/>
        </w:rPr>
        <w:t>（五）责令企业定期报送食品药品安全自查报告或者第三方评价报告。</w:t>
      </w:r>
    </w:p>
    <w:p w:rsidR="009C0CF1" w:rsidRPr="00120D34" w:rsidRDefault="009C0CF1" w:rsidP="009C0CF1">
      <w:pPr>
        <w:adjustRightInd w:val="0"/>
        <w:spacing w:line="600" w:lineRule="exact"/>
        <w:ind w:firstLineChars="200" w:firstLine="640"/>
        <w:rPr>
          <w:rFonts w:hint="eastAsia"/>
          <w:szCs w:val="22"/>
        </w:rPr>
      </w:pPr>
      <w:r w:rsidRPr="00120D34">
        <w:rPr>
          <w:rFonts w:hint="eastAsia"/>
          <w:szCs w:val="22"/>
        </w:rPr>
        <w:t>（六）将企业列入“黑名单”，并将其严重失信行为通报给相关部门，对其实施联合惩戒。</w:t>
      </w:r>
    </w:p>
    <w:p w:rsidR="009C0CF1" w:rsidRPr="00120D34" w:rsidRDefault="009C0CF1" w:rsidP="009C0CF1">
      <w:pPr>
        <w:adjustRightInd w:val="0"/>
        <w:spacing w:line="600" w:lineRule="exact"/>
        <w:ind w:firstLineChars="740" w:firstLine="2368"/>
        <w:rPr>
          <w:rFonts w:hint="eastAsia"/>
          <w:szCs w:val="22"/>
        </w:rPr>
      </w:pPr>
    </w:p>
    <w:p w:rsidR="009C0CF1" w:rsidRDefault="009C0CF1" w:rsidP="009C0CF1">
      <w:pPr>
        <w:adjustRightInd w:val="0"/>
        <w:spacing w:line="600" w:lineRule="exact"/>
        <w:ind w:firstLineChars="838" w:firstLine="2682"/>
        <w:rPr>
          <w:rFonts w:eastAsia="方正黑体简体" w:hint="eastAsia"/>
          <w:szCs w:val="22"/>
        </w:rPr>
      </w:pPr>
      <w:r w:rsidRPr="00120D34">
        <w:rPr>
          <w:rFonts w:eastAsia="方正黑体简体" w:hint="eastAsia"/>
          <w:szCs w:val="22"/>
        </w:rPr>
        <w:t>第五章</w:t>
      </w:r>
      <w:r w:rsidRPr="00120D34">
        <w:rPr>
          <w:rFonts w:eastAsia="方正黑体简体" w:hint="eastAsia"/>
          <w:szCs w:val="22"/>
        </w:rPr>
        <w:t xml:space="preserve">  </w:t>
      </w:r>
      <w:r w:rsidRPr="00120D34">
        <w:rPr>
          <w:rFonts w:eastAsia="方正黑体简体" w:hint="eastAsia"/>
          <w:szCs w:val="22"/>
        </w:rPr>
        <w:t>信用档案管理</w:t>
      </w:r>
    </w:p>
    <w:p w:rsidR="009C0CF1" w:rsidRPr="00120D34" w:rsidRDefault="009C0CF1" w:rsidP="009C0CF1">
      <w:pPr>
        <w:adjustRightInd w:val="0"/>
        <w:spacing w:line="600" w:lineRule="exact"/>
        <w:ind w:firstLineChars="838" w:firstLine="2682"/>
        <w:rPr>
          <w:rFonts w:eastAsia="方正黑体简体" w:hint="eastAsia"/>
          <w:szCs w:val="22"/>
        </w:rPr>
      </w:pPr>
    </w:p>
    <w:p w:rsidR="009C0CF1" w:rsidRPr="00120D34" w:rsidRDefault="009C0CF1" w:rsidP="009C0CF1">
      <w:pPr>
        <w:adjustRightInd w:val="0"/>
        <w:spacing w:line="600" w:lineRule="exact"/>
        <w:ind w:firstLineChars="200" w:firstLine="640"/>
        <w:rPr>
          <w:rFonts w:eastAsia="方正黑体简体" w:hint="eastAsia"/>
          <w:szCs w:val="22"/>
        </w:rPr>
      </w:pPr>
      <w:r w:rsidRPr="00120D34">
        <w:rPr>
          <w:rFonts w:eastAsia="方正黑体简体" w:hint="eastAsia"/>
          <w:szCs w:val="22"/>
        </w:rPr>
        <w:t>第二十二条</w:t>
      </w:r>
      <w:r w:rsidRPr="00120D34">
        <w:rPr>
          <w:rFonts w:eastAsia="方正黑体简体" w:hint="eastAsia"/>
          <w:szCs w:val="22"/>
        </w:rPr>
        <w:t xml:space="preserve">  </w:t>
      </w:r>
      <w:r w:rsidRPr="00120D34">
        <w:rPr>
          <w:rFonts w:hint="eastAsia"/>
          <w:szCs w:val="22"/>
        </w:rPr>
        <w:t>信用分级分类监管要与建立健全信用档案紧密结合。各级食品药品监督管理部门要严格规范信用档案管理工作，及时归档，归口管理，专人负责，确保信用信息真实完整、应</w:t>
      </w:r>
      <w:r w:rsidRPr="00120D34">
        <w:rPr>
          <w:rFonts w:hint="eastAsia"/>
          <w:szCs w:val="22"/>
        </w:rPr>
        <w:lastRenderedPageBreak/>
        <w:t>用正确。任何单位、个人不得擅自修改、增删、泄漏企业信用档案信息。</w:t>
      </w:r>
    </w:p>
    <w:p w:rsidR="009C0CF1" w:rsidRPr="00120D34" w:rsidRDefault="009C0CF1" w:rsidP="009C0CF1">
      <w:pPr>
        <w:adjustRightInd w:val="0"/>
        <w:spacing w:line="600" w:lineRule="exact"/>
        <w:ind w:firstLineChars="200" w:firstLine="640"/>
        <w:rPr>
          <w:rFonts w:eastAsia="方正黑体简体" w:hint="eastAsia"/>
          <w:szCs w:val="22"/>
        </w:rPr>
      </w:pPr>
      <w:r w:rsidRPr="00120D34">
        <w:rPr>
          <w:rFonts w:eastAsia="方正黑体简体" w:hint="eastAsia"/>
          <w:szCs w:val="22"/>
        </w:rPr>
        <w:t>第二十三条</w:t>
      </w:r>
      <w:r w:rsidRPr="00120D34">
        <w:rPr>
          <w:rFonts w:eastAsia="方正黑体简体" w:hint="eastAsia"/>
          <w:szCs w:val="22"/>
        </w:rPr>
        <w:t xml:space="preserve">  </w:t>
      </w:r>
      <w:r w:rsidRPr="00120D34">
        <w:rPr>
          <w:rFonts w:hint="eastAsia"/>
          <w:szCs w:val="22"/>
        </w:rPr>
        <w:t>故意将虚假信息记入食品药品企业信用信息档案，或者披露商业秘密造成损失和不良影响的，按有关规定追究具体责任人和主管领导的责任。</w:t>
      </w:r>
    </w:p>
    <w:p w:rsidR="009C0CF1" w:rsidRPr="00120D34" w:rsidRDefault="009C0CF1" w:rsidP="009C0CF1">
      <w:pPr>
        <w:adjustRightInd w:val="0"/>
        <w:spacing w:line="600" w:lineRule="exact"/>
        <w:ind w:firstLineChars="200" w:firstLine="640"/>
        <w:rPr>
          <w:rFonts w:hint="eastAsia"/>
          <w:szCs w:val="22"/>
        </w:rPr>
      </w:pPr>
      <w:r w:rsidRPr="00120D34">
        <w:rPr>
          <w:rFonts w:eastAsia="方正黑体简体" w:hint="eastAsia"/>
          <w:szCs w:val="22"/>
        </w:rPr>
        <w:t>第二十四条</w:t>
      </w:r>
      <w:r w:rsidRPr="00120D34">
        <w:rPr>
          <w:rFonts w:eastAsia="方正黑体简体" w:hint="eastAsia"/>
          <w:szCs w:val="22"/>
        </w:rPr>
        <w:t xml:space="preserve">  </w:t>
      </w:r>
      <w:r w:rsidRPr="00120D34">
        <w:rPr>
          <w:rFonts w:hint="eastAsia"/>
          <w:szCs w:val="22"/>
        </w:rPr>
        <w:t>食品药品监督管理部门应当按照《中华人民共和国政府信息公开条例》、《企业信息公示暂行条例》规定，依法对外公</w:t>
      </w:r>
      <w:proofErr w:type="gramStart"/>
      <w:r w:rsidRPr="00120D34">
        <w:rPr>
          <w:rFonts w:hint="eastAsia"/>
          <w:szCs w:val="22"/>
        </w:rPr>
        <w:t>示企业</w:t>
      </w:r>
      <w:proofErr w:type="gramEnd"/>
      <w:r w:rsidRPr="00120D34">
        <w:rPr>
          <w:rFonts w:hint="eastAsia"/>
          <w:szCs w:val="22"/>
        </w:rPr>
        <w:t>信用信息。</w:t>
      </w:r>
    </w:p>
    <w:p w:rsidR="009C0CF1" w:rsidRDefault="009C0CF1" w:rsidP="009C0CF1">
      <w:pPr>
        <w:adjustRightInd w:val="0"/>
        <w:jc w:val="center"/>
        <w:rPr>
          <w:rFonts w:eastAsia="方正黑体简体" w:hint="eastAsia"/>
          <w:szCs w:val="22"/>
        </w:rPr>
      </w:pPr>
      <w:r w:rsidRPr="00120D34">
        <w:rPr>
          <w:rFonts w:eastAsia="方正黑体简体" w:hint="eastAsia"/>
          <w:szCs w:val="22"/>
        </w:rPr>
        <w:t>第六章</w:t>
      </w:r>
      <w:r w:rsidRPr="00120D34">
        <w:rPr>
          <w:rFonts w:eastAsia="方正黑体简体" w:hint="eastAsia"/>
          <w:szCs w:val="22"/>
        </w:rPr>
        <w:t xml:space="preserve">  </w:t>
      </w:r>
      <w:r w:rsidRPr="00120D34">
        <w:rPr>
          <w:rFonts w:eastAsia="方正黑体简体" w:hint="eastAsia"/>
          <w:szCs w:val="22"/>
        </w:rPr>
        <w:t>附则</w:t>
      </w:r>
    </w:p>
    <w:p w:rsidR="009C0CF1" w:rsidRPr="00120D34" w:rsidRDefault="009C0CF1" w:rsidP="009C0CF1">
      <w:pPr>
        <w:adjustRightInd w:val="0"/>
        <w:jc w:val="center"/>
        <w:rPr>
          <w:rFonts w:eastAsia="方正黑体简体" w:hint="eastAsia"/>
          <w:szCs w:val="22"/>
        </w:rPr>
      </w:pPr>
    </w:p>
    <w:p w:rsidR="009C0CF1" w:rsidRPr="00120D34" w:rsidRDefault="009C0CF1" w:rsidP="009C0CF1">
      <w:pPr>
        <w:adjustRightInd w:val="0"/>
        <w:ind w:firstLineChars="200" w:firstLine="640"/>
        <w:rPr>
          <w:rFonts w:hint="eastAsia"/>
          <w:szCs w:val="22"/>
        </w:rPr>
      </w:pPr>
      <w:r w:rsidRPr="00120D34">
        <w:rPr>
          <w:rFonts w:eastAsia="方正黑体简体" w:hint="eastAsia"/>
          <w:szCs w:val="22"/>
        </w:rPr>
        <w:t>第二十五条</w:t>
      </w:r>
      <w:r w:rsidRPr="00120D34">
        <w:rPr>
          <w:rFonts w:eastAsia="方正黑体简体" w:hint="eastAsia"/>
          <w:szCs w:val="22"/>
        </w:rPr>
        <w:t xml:space="preserve">  </w:t>
      </w:r>
      <w:r w:rsidRPr="00120D34">
        <w:rPr>
          <w:rFonts w:hint="eastAsia"/>
          <w:szCs w:val="22"/>
        </w:rPr>
        <w:t>各地、州、市食品药品监管部门根据实际情况，制定本行政区域食品药品企业信用分级分类管理实施办法。</w:t>
      </w:r>
    </w:p>
    <w:p w:rsidR="009C0CF1" w:rsidRPr="00120D34" w:rsidRDefault="009C0CF1" w:rsidP="009C0CF1">
      <w:pPr>
        <w:adjustRightInd w:val="0"/>
        <w:ind w:firstLineChars="200" w:firstLine="640"/>
        <w:rPr>
          <w:rFonts w:hint="eastAsia"/>
          <w:szCs w:val="22"/>
        </w:rPr>
      </w:pPr>
      <w:r w:rsidRPr="00120D34">
        <w:rPr>
          <w:rFonts w:eastAsia="方正黑体简体" w:hint="eastAsia"/>
          <w:szCs w:val="22"/>
        </w:rPr>
        <w:t>第二十五条</w:t>
      </w:r>
      <w:r w:rsidRPr="00120D34">
        <w:rPr>
          <w:rFonts w:eastAsia="方正黑体简体" w:hint="eastAsia"/>
          <w:szCs w:val="22"/>
        </w:rPr>
        <w:t xml:space="preserve">  </w:t>
      </w:r>
      <w:r w:rsidRPr="00120D34">
        <w:rPr>
          <w:rFonts w:hint="eastAsia"/>
          <w:szCs w:val="22"/>
        </w:rPr>
        <w:t>对机构改革尚未完成的地区，本办法中的食品企业仅指餐饮服务企业。</w:t>
      </w:r>
    </w:p>
    <w:p w:rsidR="009C0CF1" w:rsidRPr="00120D34" w:rsidRDefault="009C0CF1" w:rsidP="009C0CF1">
      <w:pPr>
        <w:adjustRightInd w:val="0"/>
        <w:ind w:firstLineChars="200" w:firstLine="640"/>
        <w:rPr>
          <w:rFonts w:eastAsia="方正黑体简体" w:hint="eastAsia"/>
          <w:szCs w:val="22"/>
        </w:rPr>
      </w:pPr>
      <w:r w:rsidRPr="00120D34">
        <w:rPr>
          <w:rFonts w:eastAsia="方正黑体简体" w:hint="eastAsia"/>
          <w:szCs w:val="22"/>
        </w:rPr>
        <w:t>第二十七条</w:t>
      </w:r>
      <w:r w:rsidRPr="00120D34">
        <w:rPr>
          <w:rFonts w:eastAsia="方正黑体简体" w:hint="eastAsia"/>
          <w:szCs w:val="22"/>
        </w:rPr>
        <w:t xml:space="preserve">  </w:t>
      </w:r>
      <w:r w:rsidRPr="00120D34">
        <w:rPr>
          <w:rFonts w:hint="eastAsia"/>
          <w:szCs w:val="22"/>
        </w:rPr>
        <w:t>鼓励和支持食品药品行业协会、资信评估机构等社会组织运用食品药品安全信用</w:t>
      </w:r>
      <w:r w:rsidRPr="00120D34">
        <w:rPr>
          <w:rFonts w:hint="eastAsia"/>
          <w:szCs w:val="22"/>
        </w:rPr>
        <w:lastRenderedPageBreak/>
        <w:t>信息、食品药品行业管理信息参与食品药品企业信用等级评定工作，充分发挥行业协会自律作用，满足社会多层次、多样化、专业化的信用服务需求。</w:t>
      </w:r>
    </w:p>
    <w:p w:rsidR="009C0CF1" w:rsidRPr="00120D34" w:rsidRDefault="009C0CF1" w:rsidP="009C0CF1">
      <w:pPr>
        <w:adjustRightInd w:val="0"/>
        <w:ind w:firstLineChars="200" w:firstLine="640"/>
        <w:rPr>
          <w:rFonts w:eastAsia="方正黑体简体" w:hint="eastAsia"/>
          <w:szCs w:val="22"/>
        </w:rPr>
      </w:pPr>
      <w:r w:rsidRPr="00120D34">
        <w:rPr>
          <w:rFonts w:eastAsia="方正黑体简体" w:hint="eastAsia"/>
          <w:szCs w:val="22"/>
        </w:rPr>
        <w:t>第二十八条</w:t>
      </w:r>
      <w:r w:rsidRPr="00120D34">
        <w:rPr>
          <w:rFonts w:eastAsia="方正黑体简体" w:hint="eastAsia"/>
          <w:szCs w:val="22"/>
        </w:rPr>
        <w:t xml:space="preserve">  </w:t>
      </w:r>
      <w:r w:rsidRPr="00120D34">
        <w:rPr>
          <w:rFonts w:hint="eastAsia"/>
          <w:szCs w:val="22"/>
        </w:rPr>
        <w:t>食品药品监督管理部门应加强对下级食品药品监督管理部门的信用分级分类监管情况进行专项督查、随机抽查和定期指导，保证本办法规定的各项职责得到切实履行。</w:t>
      </w:r>
    </w:p>
    <w:p w:rsidR="009C0CF1" w:rsidRPr="00120D34" w:rsidRDefault="009C0CF1" w:rsidP="009C0CF1">
      <w:pPr>
        <w:adjustRightInd w:val="0"/>
        <w:ind w:firstLineChars="200" w:firstLine="640"/>
        <w:rPr>
          <w:rFonts w:eastAsia="方正黑体简体" w:hint="eastAsia"/>
          <w:szCs w:val="22"/>
        </w:rPr>
      </w:pPr>
      <w:r w:rsidRPr="00120D34">
        <w:rPr>
          <w:rFonts w:eastAsia="方正黑体简体" w:hint="eastAsia"/>
          <w:szCs w:val="22"/>
        </w:rPr>
        <w:t>第二十九条</w:t>
      </w:r>
      <w:r w:rsidRPr="00120D34">
        <w:rPr>
          <w:rFonts w:eastAsia="方正黑体简体" w:hint="eastAsia"/>
          <w:szCs w:val="22"/>
        </w:rPr>
        <w:t xml:space="preserve">  </w:t>
      </w:r>
      <w:r w:rsidRPr="00120D34">
        <w:rPr>
          <w:rFonts w:hint="eastAsia"/>
          <w:szCs w:val="22"/>
        </w:rPr>
        <w:t>国家食品药品监督管理总局组织开展的食品安全监督抽检信息由自治区食品药品监督管理局录入信用信息数据库。</w:t>
      </w:r>
    </w:p>
    <w:p w:rsidR="009C0CF1" w:rsidRPr="00120D34" w:rsidRDefault="009C0CF1" w:rsidP="009C0CF1">
      <w:pPr>
        <w:adjustRightInd w:val="0"/>
        <w:ind w:firstLineChars="200" w:firstLine="640"/>
        <w:rPr>
          <w:rFonts w:eastAsia="方正黑体简体" w:hint="eastAsia"/>
          <w:szCs w:val="22"/>
        </w:rPr>
      </w:pPr>
      <w:r w:rsidRPr="00120D34">
        <w:rPr>
          <w:rFonts w:eastAsia="方正黑体简体" w:hint="eastAsia"/>
          <w:szCs w:val="22"/>
        </w:rPr>
        <w:t>第三十条</w:t>
      </w:r>
      <w:r>
        <w:rPr>
          <w:rFonts w:eastAsia="方正黑体简体" w:hint="eastAsia"/>
          <w:szCs w:val="22"/>
        </w:rPr>
        <w:t xml:space="preserve">  </w:t>
      </w:r>
      <w:r w:rsidRPr="00120D34">
        <w:rPr>
          <w:rFonts w:hint="eastAsia"/>
          <w:szCs w:val="22"/>
        </w:rPr>
        <w:t>本办法中的“以上”、“以内”，均包括本数。</w:t>
      </w:r>
    </w:p>
    <w:p w:rsidR="009C0CF1" w:rsidRPr="00120D34" w:rsidRDefault="009C0CF1" w:rsidP="009C0CF1">
      <w:pPr>
        <w:adjustRightInd w:val="0"/>
        <w:ind w:firstLineChars="200" w:firstLine="640"/>
        <w:rPr>
          <w:rFonts w:eastAsia="方正黑体简体" w:hint="eastAsia"/>
          <w:szCs w:val="22"/>
        </w:rPr>
      </w:pPr>
      <w:r w:rsidRPr="00120D34">
        <w:rPr>
          <w:rFonts w:eastAsia="方正黑体简体" w:hint="eastAsia"/>
          <w:szCs w:val="22"/>
        </w:rPr>
        <w:t>第三十一条</w:t>
      </w:r>
      <w:r w:rsidRPr="00120D34">
        <w:rPr>
          <w:rFonts w:eastAsia="方正黑体简体" w:hint="eastAsia"/>
          <w:szCs w:val="22"/>
        </w:rPr>
        <w:t xml:space="preserve">  </w:t>
      </w:r>
      <w:r w:rsidRPr="00120D34">
        <w:rPr>
          <w:rFonts w:hint="eastAsia"/>
          <w:szCs w:val="22"/>
        </w:rPr>
        <w:t>本办法由自治区食品药品监督管理局负责解释。</w:t>
      </w:r>
    </w:p>
    <w:p w:rsidR="009C0CF1" w:rsidRDefault="009C0CF1" w:rsidP="009C0CF1">
      <w:pPr>
        <w:adjustRightInd w:val="0"/>
        <w:ind w:firstLineChars="200" w:firstLine="640"/>
        <w:rPr>
          <w:rFonts w:hint="eastAsia"/>
          <w:szCs w:val="22"/>
        </w:rPr>
      </w:pPr>
      <w:r w:rsidRPr="00120D34">
        <w:rPr>
          <w:rFonts w:eastAsia="方正黑体简体" w:hint="eastAsia"/>
          <w:szCs w:val="22"/>
        </w:rPr>
        <w:t>第三十二条</w:t>
      </w:r>
      <w:r w:rsidRPr="00120D34">
        <w:rPr>
          <w:rFonts w:eastAsia="方正黑体简体" w:hint="eastAsia"/>
          <w:szCs w:val="22"/>
        </w:rPr>
        <w:t xml:space="preserve">   </w:t>
      </w:r>
      <w:r w:rsidRPr="00120D34">
        <w:rPr>
          <w:rFonts w:hint="eastAsia"/>
          <w:szCs w:val="22"/>
        </w:rPr>
        <w:t>本办法自发布之日起</w:t>
      </w:r>
      <w:r w:rsidRPr="00120D34">
        <w:rPr>
          <w:rFonts w:hint="eastAsia"/>
          <w:szCs w:val="22"/>
        </w:rPr>
        <w:t>30</w:t>
      </w:r>
      <w:r w:rsidRPr="00120D34">
        <w:rPr>
          <w:rFonts w:hint="eastAsia"/>
          <w:szCs w:val="22"/>
        </w:rPr>
        <w:t>日后施行。</w:t>
      </w:r>
    </w:p>
    <w:p w:rsidR="009C0CF1" w:rsidRDefault="009C0CF1" w:rsidP="009C0CF1">
      <w:pPr>
        <w:adjustRightInd w:val="0"/>
        <w:ind w:firstLineChars="200" w:firstLine="640"/>
        <w:rPr>
          <w:rFonts w:hint="eastAsia"/>
          <w:szCs w:val="22"/>
        </w:rPr>
      </w:pPr>
    </w:p>
    <w:p w:rsidR="009C0CF1" w:rsidRPr="00DF5D41" w:rsidRDefault="009C0CF1" w:rsidP="009C0CF1">
      <w:pPr>
        <w:adjustRightInd w:val="0"/>
        <w:ind w:firstLineChars="200" w:firstLine="640"/>
        <w:rPr>
          <w:rFonts w:hint="eastAsia"/>
        </w:rPr>
      </w:pPr>
      <w:r w:rsidRPr="00DF5D41">
        <w:rPr>
          <w:rFonts w:hint="eastAsia"/>
        </w:rPr>
        <w:lastRenderedPageBreak/>
        <w:t>附件</w:t>
      </w:r>
      <w:r>
        <w:rPr>
          <w:rFonts w:hint="eastAsia"/>
        </w:rPr>
        <w:t>：</w:t>
      </w:r>
      <w:r w:rsidRPr="00DF5D41">
        <w:rPr>
          <w:rFonts w:hint="eastAsia"/>
        </w:rPr>
        <w:t>食品药品企业信用等级评定标准</w:t>
      </w:r>
    </w:p>
    <w:p w:rsidR="009C0CF1" w:rsidRPr="00120D34" w:rsidRDefault="009C0CF1" w:rsidP="009C0CF1">
      <w:pPr>
        <w:adjustRightInd w:val="0"/>
        <w:rPr>
          <w:rFonts w:hint="eastAsia"/>
          <w:szCs w:val="32"/>
        </w:rPr>
      </w:pPr>
      <w:r w:rsidRPr="00120D34">
        <w:rPr>
          <w:rFonts w:eastAsia="方正黑体简体" w:hint="eastAsia"/>
          <w:szCs w:val="22"/>
        </w:rPr>
        <w:t>附件</w:t>
      </w:r>
    </w:p>
    <w:p w:rsidR="009C0CF1" w:rsidRPr="00120D34" w:rsidRDefault="009C0CF1" w:rsidP="009C0CF1">
      <w:pPr>
        <w:adjustRightInd w:val="0"/>
        <w:rPr>
          <w:rFonts w:hint="eastAsia"/>
          <w:szCs w:val="32"/>
        </w:rPr>
      </w:pPr>
      <w:r w:rsidRPr="00120D34">
        <w:rPr>
          <w:rFonts w:hint="eastAsia"/>
          <w:szCs w:val="32"/>
        </w:rPr>
        <w:t xml:space="preserve">    </w:t>
      </w:r>
    </w:p>
    <w:p w:rsidR="009C0CF1" w:rsidRPr="00120D34" w:rsidRDefault="009C0CF1" w:rsidP="009C0CF1">
      <w:pPr>
        <w:adjustRightInd w:val="0"/>
        <w:snapToGrid w:val="0"/>
        <w:jc w:val="center"/>
        <w:rPr>
          <w:rFonts w:eastAsia="方正小标宋简体" w:hint="eastAsia"/>
          <w:spacing w:val="20"/>
          <w:sz w:val="44"/>
          <w:szCs w:val="44"/>
        </w:rPr>
      </w:pPr>
      <w:r w:rsidRPr="00120D34">
        <w:rPr>
          <w:rFonts w:eastAsia="方正小标宋简体" w:hint="eastAsia"/>
          <w:spacing w:val="20"/>
          <w:sz w:val="44"/>
          <w:szCs w:val="44"/>
        </w:rPr>
        <w:t>食品药品企业信用等级评定标准</w:t>
      </w:r>
    </w:p>
    <w:p w:rsidR="009C0CF1" w:rsidRPr="00120D34" w:rsidRDefault="009C0CF1" w:rsidP="009C0CF1">
      <w:pPr>
        <w:adjustRightInd w:val="0"/>
        <w:snapToGrid w:val="0"/>
        <w:rPr>
          <w:rFonts w:hint="eastAsia"/>
          <w:szCs w:val="22"/>
        </w:rPr>
      </w:pPr>
    </w:p>
    <w:p w:rsidR="009C0CF1" w:rsidRPr="00120D34" w:rsidRDefault="009C0CF1" w:rsidP="009C0CF1">
      <w:pPr>
        <w:adjustRightInd w:val="0"/>
        <w:ind w:firstLineChars="200" w:firstLine="640"/>
        <w:rPr>
          <w:rFonts w:hint="eastAsia"/>
          <w:szCs w:val="22"/>
        </w:rPr>
      </w:pPr>
      <w:r w:rsidRPr="00120D34">
        <w:rPr>
          <w:rFonts w:hint="eastAsia"/>
          <w:szCs w:val="22"/>
        </w:rPr>
        <w:t>A</w:t>
      </w:r>
      <w:r w:rsidRPr="00120D34">
        <w:rPr>
          <w:rFonts w:hint="eastAsia"/>
          <w:szCs w:val="22"/>
        </w:rPr>
        <w:t>级（守信）：指具备法定条件，严格遵守法律法规和诚实守信原则，具有良好商业信用，在评定年度内同时满足下列条件的食品药品企业。</w:t>
      </w:r>
    </w:p>
    <w:p w:rsidR="009C0CF1" w:rsidRPr="00120D34" w:rsidRDefault="009C0CF1" w:rsidP="009C0CF1">
      <w:pPr>
        <w:adjustRightInd w:val="0"/>
        <w:ind w:firstLineChars="200" w:firstLine="640"/>
        <w:rPr>
          <w:rFonts w:hint="eastAsia"/>
          <w:szCs w:val="22"/>
        </w:rPr>
      </w:pPr>
      <w:r w:rsidRPr="00120D34">
        <w:rPr>
          <w:rFonts w:hint="eastAsia"/>
          <w:szCs w:val="22"/>
        </w:rPr>
        <w:t>（一）未发现向食品药品监管部门提供虚假材料或隐瞒事实；</w:t>
      </w:r>
    </w:p>
    <w:p w:rsidR="009C0CF1" w:rsidRPr="00120D34" w:rsidRDefault="009C0CF1" w:rsidP="009C0CF1">
      <w:pPr>
        <w:adjustRightInd w:val="0"/>
        <w:ind w:firstLineChars="200" w:firstLine="640"/>
        <w:rPr>
          <w:rFonts w:hint="eastAsia"/>
          <w:szCs w:val="22"/>
        </w:rPr>
      </w:pPr>
      <w:r w:rsidRPr="00120D34">
        <w:rPr>
          <w:rFonts w:hint="eastAsia"/>
          <w:szCs w:val="22"/>
        </w:rPr>
        <w:t>（二）在食品药品监督管理部门开展的监督检查中，各次动态检查均符合相关标准规定；</w:t>
      </w:r>
    </w:p>
    <w:p w:rsidR="009C0CF1" w:rsidRPr="00120D34" w:rsidRDefault="009C0CF1" w:rsidP="009C0CF1">
      <w:pPr>
        <w:adjustRightInd w:val="0"/>
        <w:ind w:firstLineChars="200" w:firstLine="640"/>
        <w:rPr>
          <w:rFonts w:hint="eastAsia"/>
          <w:szCs w:val="22"/>
        </w:rPr>
      </w:pPr>
      <w:r w:rsidRPr="00120D34">
        <w:rPr>
          <w:rFonts w:hint="eastAsia"/>
          <w:szCs w:val="22"/>
        </w:rPr>
        <w:t>（三）无因违法行为受到食品药品监管部门行政处罚的记录，无因涉嫌犯罪行为被移送司法机关追究刑事责任或因违法行为被移送其他行政机关的记录；</w:t>
      </w:r>
    </w:p>
    <w:p w:rsidR="009C0CF1" w:rsidRPr="00120D34" w:rsidRDefault="009C0CF1" w:rsidP="009C0CF1">
      <w:pPr>
        <w:adjustRightInd w:val="0"/>
        <w:ind w:firstLineChars="200" w:firstLine="640"/>
        <w:rPr>
          <w:rFonts w:hint="eastAsia"/>
          <w:szCs w:val="22"/>
        </w:rPr>
      </w:pPr>
      <w:r w:rsidRPr="00120D34">
        <w:rPr>
          <w:rFonts w:hint="eastAsia"/>
          <w:szCs w:val="22"/>
        </w:rPr>
        <w:t>（四）无其他部门公开通报公告的影响食品药品安全的信息记录。</w:t>
      </w:r>
    </w:p>
    <w:p w:rsidR="009C0CF1" w:rsidRPr="00120D34" w:rsidRDefault="009C0CF1" w:rsidP="009C0CF1">
      <w:pPr>
        <w:adjustRightInd w:val="0"/>
        <w:ind w:firstLineChars="200" w:firstLine="640"/>
        <w:rPr>
          <w:rFonts w:hint="eastAsia"/>
          <w:szCs w:val="22"/>
        </w:rPr>
      </w:pPr>
      <w:r w:rsidRPr="00120D34">
        <w:rPr>
          <w:rFonts w:hint="eastAsia"/>
          <w:szCs w:val="22"/>
        </w:rPr>
        <w:t>B</w:t>
      </w:r>
      <w:r w:rsidRPr="00120D34">
        <w:rPr>
          <w:rFonts w:hint="eastAsia"/>
          <w:szCs w:val="22"/>
        </w:rPr>
        <w:t>级（基本守信）：指具备法定条件，基本遵</w:t>
      </w:r>
      <w:r w:rsidRPr="00120D34">
        <w:rPr>
          <w:rFonts w:hint="eastAsia"/>
          <w:szCs w:val="22"/>
        </w:rPr>
        <w:lastRenderedPageBreak/>
        <w:t>守法律法规和诚实守信原则，在评定年度内同时满足下列条件的食品药品企业。</w:t>
      </w:r>
    </w:p>
    <w:p w:rsidR="009C0CF1" w:rsidRPr="00120D34" w:rsidRDefault="009C0CF1" w:rsidP="009C0CF1">
      <w:pPr>
        <w:adjustRightInd w:val="0"/>
        <w:ind w:firstLineChars="200" w:firstLine="640"/>
        <w:rPr>
          <w:rFonts w:hint="eastAsia"/>
          <w:szCs w:val="22"/>
        </w:rPr>
      </w:pPr>
      <w:r w:rsidRPr="00120D34">
        <w:rPr>
          <w:rFonts w:hint="eastAsia"/>
          <w:szCs w:val="22"/>
        </w:rPr>
        <w:t>（一）未发现向食品药品监管部门提供虚假材料或隐瞒事实；</w:t>
      </w:r>
    </w:p>
    <w:p w:rsidR="009C0CF1" w:rsidRPr="00120D34" w:rsidRDefault="009C0CF1" w:rsidP="009C0CF1">
      <w:pPr>
        <w:adjustRightInd w:val="0"/>
        <w:ind w:firstLineChars="200" w:firstLine="640"/>
        <w:rPr>
          <w:rFonts w:hint="eastAsia"/>
          <w:szCs w:val="22"/>
        </w:rPr>
      </w:pPr>
      <w:r w:rsidRPr="00120D34">
        <w:rPr>
          <w:rFonts w:hint="eastAsia"/>
          <w:szCs w:val="22"/>
        </w:rPr>
        <w:t>（二）在监督检查中发现有违法违规行为，被食品药品监督管理部门责令整改的；</w:t>
      </w:r>
    </w:p>
    <w:p w:rsidR="009C0CF1" w:rsidRPr="00120D34" w:rsidRDefault="009C0CF1" w:rsidP="009C0CF1">
      <w:pPr>
        <w:adjustRightInd w:val="0"/>
        <w:ind w:firstLineChars="200" w:firstLine="640"/>
        <w:rPr>
          <w:rFonts w:hint="eastAsia"/>
          <w:szCs w:val="22"/>
        </w:rPr>
      </w:pPr>
      <w:r w:rsidRPr="00120D34">
        <w:rPr>
          <w:rFonts w:hint="eastAsia"/>
          <w:szCs w:val="22"/>
        </w:rPr>
        <w:t>（三）因其违法行为，受到食品药品监督管理部门行政警告的记录合计不超过</w:t>
      </w:r>
      <w:r w:rsidRPr="00120D34">
        <w:rPr>
          <w:rFonts w:hint="eastAsia"/>
          <w:szCs w:val="22"/>
        </w:rPr>
        <w:t>2</w:t>
      </w:r>
      <w:r w:rsidRPr="00120D34">
        <w:rPr>
          <w:rFonts w:hint="eastAsia"/>
          <w:szCs w:val="22"/>
        </w:rPr>
        <w:t>次，无因涉嫌犯罪被移送司法机关处理的记录。</w:t>
      </w:r>
    </w:p>
    <w:p w:rsidR="009C0CF1" w:rsidRPr="00120D34" w:rsidRDefault="009C0CF1" w:rsidP="009C0CF1">
      <w:pPr>
        <w:adjustRightInd w:val="0"/>
        <w:ind w:firstLineChars="200" w:firstLine="640"/>
        <w:rPr>
          <w:rFonts w:hint="eastAsia"/>
          <w:szCs w:val="22"/>
        </w:rPr>
      </w:pPr>
      <w:r w:rsidRPr="00120D34">
        <w:rPr>
          <w:rFonts w:hint="eastAsia"/>
          <w:szCs w:val="22"/>
        </w:rPr>
        <w:t>C</w:t>
      </w:r>
      <w:r w:rsidRPr="00120D34">
        <w:rPr>
          <w:rFonts w:hint="eastAsia"/>
          <w:szCs w:val="22"/>
        </w:rPr>
        <w:t>级（失信）：指具备法定条件但在评定年度内存在下列情形之一的食品药品企业。</w:t>
      </w:r>
    </w:p>
    <w:p w:rsidR="009C0CF1" w:rsidRPr="00120D34" w:rsidRDefault="009C0CF1" w:rsidP="009C0CF1">
      <w:pPr>
        <w:adjustRightInd w:val="0"/>
        <w:ind w:firstLineChars="200" w:firstLine="640"/>
        <w:rPr>
          <w:rFonts w:hint="eastAsia"/>
          <w:szCs w:val="22"/>
        </w:rPr>
      </w:pPr>
      <w:r w:rsidRPr="00120D34">
        <w:rPr>
          <w:rFonts w:hint="eastAsia"/>
          <w:szCs w:val="22"/>
        </w:rPr>
        <w:t>（一）监督检查时，被发现向食品药品监督管理部门提供虚假材料或隐瞒违法事实；</w:t>
      </w:r>
    </w:p>
    <w:p w:rsidR="009C0CF1" w:rsidRPr="00120D34" w:rsidRDefault="009C0CF1" w:rsidP="009C0CF1">
      <w:pPr>
        <w:adjustRightInd w:val="0"/>
        <w:ind w:firstLineChars="200" w:firstLine="640"/>
        <w:rPr>
          <w:rFonts w:hint="eastAsia"/>
          <w:szCs w:val="22"/>
        </w:rPr>
      </w:pPr>
      <w:r w:rsidRPr="00120D34">
        <w:rPr>
          <w:rFonts w:hint="eastAsia"/>
          <w:szCs w:val="22"/>
        </w:rPr>
        <w:t>（二）在监督检查中，因违法行为受到食品药品监督管理部门行政警告、较小数额罚款的行政处罚记录合计不超过</w:t>
      </w:r>
      <w:r w:rsidRPr="00120D34">
        <w:rPr>
          <w:rFonts w:hint="eastAsia"/>
          <w:szCs w:val="22"/>
        </w:rPr>
        <w:t>5</w:t>
      </w:r>
      <w:r w:rsidRPr="00120D34">
        <w:rPr>
          <w:rFonts w:hint="eastAsia"/>
          <w:szCs w:val="22"/>
        </w:rPr>
        <w:t>次</w:t>
      </w:r>
      <w:r w:rsidRPr="00120D34">
        <w:rPr>
          <w:szCs w:val="22"/>
        </w:rPr>
        <w:t>；</w:t>
      </w:r>
      <w:r w:rsidRPr="00120D34">
        <w:rPr>
          <w:rFonts w:hint="eastAsia"/>
          <w:szCs w:val="22"/>
        </w:rPr>
        <w:t xml:space="preserve">  </w:t>
      </w:r>
    </w:p>
    <w:p w:rsidR="009C0CF1" w:rsidRPr="00120D34" w:rsidRDefault="009C0CF1" w:rsidP="009C0CF1">
      <w:pPr>
        <w:adjustRightInd w:val="0"/>
        <w:ind w:firstLineChars="200" w:firstLine="640"/>
        <w:rPr>
          <w:rFonts w:hint="eastAsia"/>
          <w:szCs w:val="22"/>
        </w:rPr>
      </w:pPr>
      <w:r w:rsidRPr="00120D34">
        <w:rPr>
          <w:rFonts w:hint="eastAsia"/>
          <w:szCs w:val="22"/>
        </w:rPr>
        <w:t>（三）一个评定年度中，在国家食品药品监督管理总局、自治区食品药品监督管理局组织的</w:t>
      </w:r>
      <w:r w:rsidRPr="00120D34">
        <w:rPr>
          <w:rFonts w:hint="eastAsia"/>
          <w:szCs w:val="22"/>
        </w:rPr>
        <w:lastRenderedPageBreak/>
        <w:t>监督抽检中，被发现有</w:t>
      </w:r>
      <w:r w:rsidRPr="00120D34">
        <w:rPr>
          <w:rFonts w:hint="eastAsia"/>
          <w:szCs w:val="22"/>
        </w:rPr>
        <w:t>2</w:t>
      </w:r>
      <w:r w:rsidRPr="00120D34">
        <w:rPr>
          <w:rFonts w:hint="eastAsia"/>
          <w:szCs w:val="22"/>
        </w:rPr>
        <w:t>次不合格结论。</w:t>
      </w:r>
    </w:p>
    <w:p w:rsidR="009C0CF1" w:rsidRPr="00120D34" w:rsidRDefault="009C0CF1" w:rsidP="009C0CF1">
      <w:pPr>
        <w:adjustRightInd w:val="0"/>
        <w:ind w:firstLineChars="200" w:firstLine="640"/>
        <w:rPr>
          <w:rFonts w:hint="eastAsia"/>
          <w:szCs w:val="22"/>
        </w:rPr>
      </w:pPr>
      <w:r w:rsidRPr="00120D34">
        <w:rPr>
          <w:rFonts w:hint="eastAsia"/>
          <w:szCs w:val="22"/>
        </w:rPr>
        <w:t>（四）企业因其他违法行为被移送相关行政管理部门处理的记录超过</w:t>
      </w:r>
      <w:r w:rsidRPr="00120D34">
        <w:rPr>
          <w:rFonts w:hint="eastAsia"/>
          <w:szCs w:val="22"/>
        </w:rPr>
        <w:t>2</w:t>
      </w:r>
      <w:r w:rsidRPr="00120D34">
        <w:rPr>
          <w:rFonts w:hint="eastAsia"/>
          <w:szCs w:val="22"/>
        </w:rPr>
        <w:t>次以上。</w:t>
      </w:r>
    </w:p>
    <w:p w:rsidR="009C0CF1" w:rsidRPr="00120D34" w:rsidRDefault="009C0CF1" w:rsidP="009C0CF1">
      <w:pPr>
        <w:adjustRightInd w:val="0"/>
        <w:ind w:firstLineChars="200" w:firstLine="640"/>
        <w:rPr>
          <w:rFonts w:hint="eastAsia"/>
          <w:szCs w:val="22"/>
        </w:rPr>
      </w:pPr>
      <w:r w:rsidRPr="00120D34">
        <w:rPr>
          <w:rFonts w:hint="eastAsia"/>
          <w:szCs w:val="22"/>
        </w:rPr>
        <w:t>D</w:t>
      </w:r>
      <w:r w:rsidRPr="00120D34">
        <w:rPr>
          <w:rFonts w:hint="eastAsia"/>
          <w:szCs w:val="22"/>
        </w:rPr>
        <w:t>级（严重失信）：指在评定年度内，存在下列情形之一的食品药品企业。</w:t>
      </w:r>
    </w:p>
    <w:p w:rsidR="009C0CF1" w:rsidRPr="00120D34" w:rsidRDefault="009C0CF1" w:rsidP="009C0CF1">
      <w:pPr>
        <w:adjustRightInd w:val="0"/>
        <w:ind w:firstLineChars="200" w:firstLine="640"/>
        <w:rPr>
          <w:rFonts w:hint="eastAsia"/>
          <w:szCs w:val="22"/>
        </w:rPr>
      </w:pPr>
      <w:r w:rsidRPr="00120D34">
        <w:rPr>
          <w:rFonts w:hint="eastAsia"/>
          <w:szCs w:val="22"/>
        </w:rPr>
        <w:t>（一）在申请行政许可时，被发现向食品药品监督管理部门提供虚假证明材料或者或隐瞒事实；</w:t>
      </w:r>
    </w:p>
    <w:p w:rsidR="009C0CF1" w:rsidRPr="00120D34" w:rsidRDefault="009C0CF1" w:rsidP="009C0CF1">
      <w:pPr>
        <w:adjustRightInd w:val="0"/>
        <w:ind w:firstLineChars="200" w:firstLine="640"/>
        <w:rPr>
          <w:rFonts w:hint="eastAsia"/>
          <w:szCs w:val="22"/>
        </w:rPr>
      </w:pPr>
      <w:r w:rsidRPr="00120D34">
        <w:rPr>
          <w:rFonts w:hint="eastAsia"/>
          <w:szCs w:val="22"/>
        </w:rPr>
        <w:t>（二）因其严重违法行为被食品药品监督管理部门吊销产品许可或注销产品备案以及处以较大数额罚款行政处罚；</w:t>
      </w:r>
    </w:p>
    <w:p w:rsidR="009C0CF1" w:rsidRPr="00120D34" w:rsidRDefault="009C0CF1" w:rsidP="009C0CF1">
      <w:pPr>
        <w:adjustRightInd w:val="0"/>
        <w:ind w:firstLineChars="200" w:firstLine="640"/>
        <w:rPr>
          <w:rFonts w:hint="eastAsia"/>
          <w:szCs w:val="22"/>
        </w:rPr>
      </w:pPr>
      <w:r w:rsidRPr="00120D34">
        <w:rPr>
          <w:rFonts w:hint="eastAsia"/>
          <w:szCs w:val="22"/>
        </w:rPr>
        <w:t>（三）因其严重违法行为受到食品药品监督管理部门处以责令停产停业行政处罚；</w:t>
      </w:r>
    </w:p>
    <w:p w:rsidR="009C0CF1" w:rsidRPr="00120D34" w:rsidRDefault="009C0CF1" w:rsidP="009C0CF1">
      <w:pPr>
        <w:adjustRightInd w:val="0"/>
        <w:ind w:firstLineChars="200" w:firstLine="640"/>
        <w:rPr>
          <w:rFonts w:hint="eastAsia"/>
          <w:szCs w:val="22"/>
        </w:rPr>
      </w:pPr>
      <w:r w:rsidRPr="00120D34">
        <w:rPr>
          <w:rFonts w:hint="eastAsia"/>
          <w:szCs w:val="22"/>
        </w:rPr>
        <w:t>（四）因其严重违法行为受到食品药品监督管理部门处以吊销许可证行政处罚；</w:t>
      </w:r>
    </w:p>
    <w:p w:rsidR="009C0CF1" w:rsidRPr="00120D34" w:rsidRDefault="009C0CF1" w:rsidP="009C0CF1">
      <w:pPr>
        <w:adjustRightInd w:val="0"/>
        <w:ind w:firstLineChars="200" w:firstLine="640"/>
        <w:rPr>
          <w:rFonts w:hint="eastAsia"/>
          <w:szCs w:val="22"/>
        </w:rPr>
      </w:pPr>
      <w:r w:rsidRPr="00120D34">
        <w:rPr>
          <w:rFonts w:hint="eastAsia"/>
          <w:szCs w:val="22"/>
        </w:rPr>
        <w:t>（五）一个评定年度中，在国家食品药品监督管理总局、自治区食品药品监督管理局组织的监督抽检中，被发现有</w:t>
      </w:r>
      <w:r w:rsidRPr="00120D34">
        <w:rPr>
          <w:rFonts w:hint="eastAsia"/>
          <w:szCs w:val="22"/>
        </w:rPr>
        <w:t>3</w:t>
      </w:r>
      <w:r w:rsidRPr="00120D34">
        <w:rPr>
          <w:rFonts w:hint="eastAsia"/>
          <w:szCs w:val="22"/>
        </w:rPr>
        <w:t>次以上不合格结论。</w:t>
      </w:r>
    </w:p>
    <w:p w:rsidR="009C0CF1" w:rsidRPr="00120D34" w:rsidRDefault="009C0CF1" w:rsidP="009C0CF1">
      <w:pPr>
        <w:adjustRightInd w:val="0"/>
        <w:ind w:firstLineChars="200" w:firstLine="640"/>
        <w:rPr>
          <w:rFonts w:hint="eastAsia"/>
          <w:szCs w:val="22"/>
        </w:rPr>
      </w:pPr>
      <w:r w:rsidRPr="00120D34">
        <w:rPr>
          <w:rFonts w:hint="eastAsia"/>
          <w:szCs w:val="22"/>
        </w:rPr>
        <w:lastRenderedPageBreak/>
        <w:t>（六）因出现重大食品药品安全事件被移送公安机关，处以刑事处罚。</w:t>
      </w:r>
    </w:p>
    <w:p w:rsidR="003C603C" w:rsidRPr="009C0CF1" w:rsidRDefault="003C603C" w:rsidP="009C0CF1"/>
    <w:sectPr w:rsidR="003C603C" w:rsidRPr="009C0CF1" w:rsidSect="002F3129">
      <w:pgSz w:w="11906" w:h="16838"/>
      <w:pgMar w:top="2540" w:right="2540" w:bottom="2540" w:left="25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64C" w:rsidRDefault="001A764C" w:rsidP="00886CD5">
      <w:r>
        <w:separator/>
      </w:r>
    </w:p>
  </w:endnote>
  <w:endnote w:type="continuationSeparator" w:id="0">
    <w:p w:rsidR="001A764C" w:rsidRDefault="001A764C" w:rsidP="00886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Arial Unicode MS"/>
    <w:charset w:val="86"/>
    <w:family w:val="auto"/>
    <w:pitch w:val="variable"/>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方正黑体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64C" w:rsidRDefault="001A764C" w:rsidP="00886CD5">
      <w:r>
        <w:separator/>
      </w:r>
    </w:p>
  </w:footnote>
  <w:footnote w:type="continuationSeparator" w:id="0">
    <w:p w:rsidR="001A764C" w:rsidRDefault="001A764C" w:rsidP="00886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CAE"/>
    <w:rsid w:val="000E056A"/>
    <w:rsid w:val="001A764C"/>
    <w:rsid w:val="002F3129"/>
    <w:rsid w:val="003C603C"/>
    <w:rsid w:val="00563B3C"/>
    <w:rsid w:val="00591B96"/>
    <w:rsid w:val="00686938"/>
    <w:rsid w:val="00787BE6"/>
    <w:rsid w:val="00886CD5"/>
    <w:rsid w:val="009269E4"/>
    <w:rsid w:val="009B15D6"/>
    <w:rsid w:val="009B35B1"/>
    <w:rsid w:val="009C0CF1"/>
    <w:rsid w:val="00AA1E5F"/>
    <w:rsid w:val="00AE4036"/>
    <w:rsid w:val="00B91AA3"/>
    <w:rsid w:val="00C76C79"/>
    <w:rsid w:val="00E903C5"/>
    <w:rsid w:val="00E90C52"/>
    <w:rsid w:val="00FA1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CD5"/>
    <w:pPr>
      <w:widowControl w:val="0"/>
      <w:jc w:val="both"/>
    </w:pPr>
    <w:rPr>
      <w:rFonts w:ascii="Times New Roman" w:eastAsia="方正仿宋简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6CD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86CD5"/>
    <w:rPr>
      <w:sz w:val="18"/>
      <w:szCs w:val="18"/>
    </w:rPr>
  </w:style>
  <w:style w:type="paragraph" w:styleId="a4">
    <w:name w:val="footer"/>
    <w:basedOn w:val="a"/>
    <w:link w:val="Char0"/>
    <w:uiPriority w:val="99"/>
    <w:unhideWhenUsed/>
    <w:rsid w:val="00886CD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86CD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CD5"/>
    <w:pPr>
      <w:widowControl w:val="0"/>
      <w:jc w:val="both"/>
    </w:pPr>
    <w:rPr>
      <w:rFonts w:ascii="Times New Roman" w:eastAsia="方正仿宋简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6CD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86CD5"/>
    <w:rPr>
      <w:sz w:val="18"/>
      <w:szCs w:val="18"/>
    </w:rPr>
  </w:style>
  <w:style w:type="paragraph" w:styleId="a4">
    <w:name w:val="footer"/>
    <w:basedOn w:val="a"/>
    <w:link w:val="Char0"/>
    <w:uiPriority w:val="99"/>
    <w:unhideWhenUsed/>
    <w:rsid w:val="00886CD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86CD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761</Words>
  <Characters>4344</Characters>
  <Application>Microsoft Office Word</Application>
  <DocSecurity>0</DocSecurity>
  <Lines>36</Lines>
  <Paragraphs>10</Paragraphs>
  <ScaleCrop>false</ScaleCrop>
  <Company>微软中国</Company>
  <LinksUpToDate>false</LinksUpToDate>
  <CharactersWithSpaces>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10</cp:revision>
  <dcterms:created xsi:type="dcterms:W3CDTF">2015-10-14T02:02:00Z</dcterms:created>
  <dcterms:modified xsi:type="dcterms:W3CDTF">2015-10-28T11:57:00Z</dcterms:modified>
</cp:coreProperties>
</file>