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3"/>
        <w:gridCol w:w="3635"/>
        <w:gridCol w:w="4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598" w:type="dxa"/>
            <w:gridSpan w:val="3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附件6 </w:t>
            </w: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2018年</w:t>
            </w:r>
            <w:r>
              <w:rPr>
                <w:rStyle w:val="4"/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 w:bidi="ar"/>
              </w:rPr>
              <w:t>贵州省禽肉检测项目和检测依据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序号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监测项目</w:t>
            </w:r>
            <w:bookmarkStart w:id="0" w:name="_GoBack"/>
            <w:bookmarkEnd w:id="0"/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检测依据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氯霉素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GB/T20756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喹乙醇代谢物</w:t>
            </w:r>
          </w:p>
        </w:tc>
        <w:tc>
          <w:tcPr>
            <w:tcW w:w="408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GBT 20746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洛美沙星</w:t>
            </w:r>
          </w:p>
        </w:tc>
        <w:tc>
          <w:tcPr>
            <w:tcW w:w="4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GB/T21312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培氟沙星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氧氟沙星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诺氟沙星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氟甲喹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地美硝唑</w:t>
            </w:r>
          </w:p>
        </w:tc>
        <w:tc>
          <w:tcPr>
            <w:tcW w:w="4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农业部1025号公告-2-2008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甲硝唑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阿莫西林</w:t>
            </w:r>
          </w:p>
        </w:tc>
        <w:tc>
          <w:tcPr>
            <w:tcW w:w="4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 20755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氨苄西林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苯唑西林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氯唑西林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达氟沙星</w:t>
            </w:r>
          </w:p>
        </w:tc>
        <w:tc>
          <w:tcPr>
            <w:tcW w:w="4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GB/T21312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二氟沙星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恩诺沙星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红霉素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 20762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氟苯尼考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GB/T20756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林可霉素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 20762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土霉素</w:t>
            </w:r>
          </w:p>
        </w:tc>
        <w:tc>
          <w:tcPr>
            <w:tcW w:w="4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 21317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金霉素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四环素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多西环素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磺胺嘧啶</w:t>
            </w:r>
          </w:p>
        </w:tc>
        <w:tc>
          <w:tcPr>
            <w:tcW w:w="4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GB/T 20759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磺胺吡啶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磺胺氯哒嗪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磺胺间甲氧嘧啶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磺胺噻唑</w:t>
            </w:r>
          </w:p>
        </w:tc>
        <w:tc>
          <w:tcPr>
            <w:tcW w:w="4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0" w:lineRule="atLeast"/>
              <w:ind w:left="105" w:leftChars="5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3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甲氧苄啶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105" w:leftChars="5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GB 29702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598" w:type="dxa"/>
            <w:gridSpan w:val="3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注：部分指标检测可参考文献方法。</w:t>
            </w:r>
          </w:p>
        </w:tc>
      </w:tr>
    </w:tbl>
    <w:p/>
    <w:sectPr>
      <w:pgSz w:w="11906" w:h="16838"/>
      <w:pgMar w:top="1440" w:right="1800" w:bottom="1134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0603D"/>
    <w:rsid w:val="0910603D"/>
    <w:rsid w:val="6D535020"/>
    <w:rsid w:val="6EA76BE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2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2018-04-23T02:16:00Z</dcterms:created>
  <dc:creator>Administrator</dc:creator>
  <cp:lastModifiedBy>Administrator</cp:lastModifiedBy>
  <cp:lastPrinted>2018-04-23T07:53:11Z</cp:lastPrinted>
  <dcterms:modified xsi:type="dcterms:W3CDTF">2018-04-23T07:53:12Z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