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附件1      </w:t>
      </w:r>
    </w:p>
    <w:p w:rsidR="00BA79FC" w:rsidRPr="00BA79FC" w:rsidRDefault="00BA79FC" w:rsidP="00BA79FC">
      <w:pPr>
        <w:widowControl/>
        <w:spacing w:line="45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九江市重点食品安全隐患排查主要内容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（一）婴幼儿配方乳粉:重点排查企业采购使用不合格原料，如：原料乳中黄曲霉毒素M1、兽药残留超标；蛋白质、维生素、矿物质等营养成分不达标；重金属超标、塑化剂污染、微生物特别是0至6个月龄婴儿配方乳粉</w:t>
      </w:r>
      <w:proofErr w:type="gramStart"/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阪崎</w:t>
      </w:r>
      <w:proofErr w:type="gramEnd"/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肠杆菌污染等问题。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（二）婴幼儿配方食品：重点排查以下问题：1、企业是否存在无证生产、超许可范围生产、未经论证使用</w:t>
      </w:r>
      <w:proofErr w:type="gramStart"/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外购谷粉生产</w:t>
      </w:r>
      <w:proofErr w:type="gramEnd"/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、分装、未经备案委托加工婴幼儿配方谷粉；2、企业标识标注不规范，如在除婴幼儿配方食品和婴幼儿辅助食品以外的食品标签上标注“婴幼儿食品”、宝宝头像，适用年龄；3、大米原料的采购验收工作，产品重金属超标、亚硝酸盐超标和微生物特别是0至6个月婴幼儿配方食品</w:t>
      </w:r>
      <w:proofErr w:type="gramStart"/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阪崎</w:t>
      </w:r>
      <w:proofErr w:type="gramEnd"/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肠杆菌污染等问题。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（三）乳制品：重点排查企业采购使用低于标准或非法经营的原料乳问题，如：黄曲霉毒素M1或兽药残留超标、非法添加内酰胺酶等；标签标识不规范，如：不标注复原乳、涂改或篡改生产日期、风味酸乳标注为酸乳；超范围超限量使用防腐剂等食品添加剂；亚硝酸盐超标、重金属污染和微生物（大肠菌群）污染；液态乳酸度未达标等问题。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（四）肉制品：重点排查采购和使用含有“瘦肉精”以及使用未经检疫或检疫不合格的畜禽肉；掺杂使假、以次充好；使用工业明胶等非食用物质加工肉制品；违法使用过期回收或腐败变质食品再加工肉制品；储运不当造成微生物超标等问题。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（五）白酒：重点排查使用甲醇、工业酒精等非食品原料生产加工白酒；塑化剂污染，氰化物、甲醇不符合标准规定；违规使用甜蜜素、安赛蜜、糖精钠等；固液态白酒、液态法白酒冒充固态法白酒；标签标识不规范、不真实的问题，如液态法白酒配料表标注原料为高粱、小麦等，未标注食用酒精和食品添加剂等内容；</w:t>
      </w:r>
      <w:proofErr w:type="gramStart"/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固液法</w:t>
      </w:r>
      <w:proofErr w:type="gramEnd"/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白酒配料表仅标注为高粱、小麦等，未标注使用的液态法白酒或食用酒精等内容；虚假标注产品执行标准和配料表等强制标示内容；无标识、标识不全或标识信息不真实；违反相关标注“特供”、“专供”、“专用”、“特制”、“特需”等字样；酒类产品中非法添加壮阳类药物成分。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（六）饮料：重点排查瓶（桶）装饮用水大肠菌群、霉菌、致病菌等微生物指标不符合标准规定；纯净水电导率不符合标准规定；饮用天然矿泉水等溴酸盐不符合标准规定；违规使用甜味剂(甜蜜素、糖精钠、安赛蜜)、防腐剂（山梨酸、苯甲酸）、着色剂等食品添加剂；标签标识不规范，如：配料表未完全标注使用的食品添加剂;果汁饮料的果汁含量标注与实际不符或不符合相关标准规定；蛋白饮料的蛋白质含量标注与实际不符或不符合相关标准规定；饮用天然矿泉水不真实标注矿泉水水源点名称；以直接或以暗示性语言、图形、符号等违法标注适用人群等。“大桶水”生产企业不得使用以回收废旧塑料为原料制成的桶和盖，回收</w:t>
      </w:r>
      <w:proofErr w:type="gramStart"/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桶不得</w:t>
      </w:r>
      <w:proofErr w:type="gramEnd"/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露天存放，桶盖严禁循环使用；容易出现在农村和城乡结合部地区的“山寨”饮料、假冒伪劣饮料等问题。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（七）食用植物油：重点排查食用植物油中溶剂残留、脂肪酸组成、酸值、过氧化值等指标超过食品安全标准；经炒制工艺加工的茶油、芝麻油等苯并</w:t>
      </w:r>
      <w:proofErr w:type="gramStart"/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芘</w:t>
      </w:r>
      <w:proofErr w:type="gramEnd"/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超标；花生油中黄曲霉毒素B1超标；芝麻油、橄榄油、茶油等造假及超范围使用香精、色素等食品添加剂；塑化剂污染；食品植物油分装企业违规添加植物毛油等不合格油品；食用调和油标签标识不规范不真实；违法使用地沟油等非食用物质生产加工食用油问题。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（八）食品添加剂：重点排查不按照国家标准规定的原料和工艺生产食品添加剂；复配食品添加剂、食品用香精中非法添加；食品添加剂标签、说明书含有虚假、夸大内容；食品添加剂配方成分与标识不符合；食品明胶中铬超标；甜蜜素、柠檬酸、糖精钠中掺芒硝和氯化镁造假；工业醋酸冒充食品添加剂醋酸的违法问题。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（九）“黑作坊”、“黑窝点”：重点排查地处居民区中给当地居民带来不便、造成恶劣影响的无证照、卫生条件差、安全隐患大的食品生产加工小作坊，或使用非食用原料、回收原料、霉烂变质原料和其它不符合要求的原料及辅料进行生产加工，以及非法添加和滥用食品添加剂，制售假冒伪劣、过期、变质食品的生产加工小作坊。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Cs w:val="21"/>
        </w:rPr>
        <w:br w:type="textWrapping" w:clear="all"/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附件2 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Cs w:val="21"/>
        </w:rPr>
        <w:lastRenderedPageBreak/>
        <w:t> </w:t>
      </w:r>
    </w:p>
    <w:p w:rsidR="00BA79FC" w:rsidRPr="00BA79FC" w:rsidRDefault="00BA79FC" w:rsidP="00BA79FC">
      <w:pPr>
        <w:widowControl/>
        <w:spacing w:line="45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食品安全隐患排查整治清单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填报单位（盖章）：                             统计时段：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791"/>
        <w:gridCol w:w="1126"/>
        <w:gridCol w:w="798"/>
        <w:gridCol w:w="962"/>
        <w:gridCol w:w="898"/>
        <w:gridCol w:w="898"/>
        <w:gridCol w:w="798"/>
        <w:gridCol w:w="699"/>
        <w:gridCol w:w="799"/>
      </w:tblGrid>
      <w:tr w:rsidR="00BA79FC" w:rsidRPr="00BA79FC" w:rsidTr="00BA79FC">
        <w:trPr>
          <w:tblCellSpacing w:w="15" w:type="dxa"/>
          <w:jc w:val="center"/>
        </w:trPr>
        <w:tc>
          <w:tcPr>
            <w:tcW w:w="735" w:type="dxa"/>
            <w:vMerge w:val="restart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5" w:type="dxa"/>
            <w:vMerge w:val="restart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隐患名称</w:t>
            </w:r>
          </w:p>
        </w:tc>
        <w:tc>
          <w:tcPr>
            <w:tcW w:w="2010" w:type="dxa"/>
            <w:vMerge w:val="restart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隐患所在地点</w:t>
            </w:r>
          </w:p>
        </w:tc>
        <w:tc>
          <w:tcPr>
            <w:tcW w:w="1320" w:type="dxa"/>
            <w:vMerge w:val="restart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隐患描述</w:t>
            </w:r>
          </w:p>
        </w:tc>
        <w:tc>
          <w:tcPr>
            <w:tcW w:w="1665" w:type="dxa"/>
            <w:vMerge w:val="restart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隐患所处环节</w:t>
            </w:r>
          </w:p>
        </w:tc>
        <w:tc>
          <w:tcPr>
            <w:tcW w:w="3060" w:type="dxa"/>
            <w:gridSpan w:val="2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整改时间</w:t>
            </w:r>
          </w:p>
        </w:tc>
        <w:tc>
          <w:tcPr>
            <w:tcW w:w="1320" w:type="dxa"/>
            <w:vMerge w:val="restart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10" w:type="dxa"/>
            <w:vMerge w:val="restart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290" w:type="dxa"/>
            <w:vMerge w:val="restart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A79FC" w:rsidRPr="00BA79FC" w:rsidTr="00BA79F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计划完成时间</w:t>
            </w:r>
          </w:p>
        </w:tc>
        <w:tc>
          <w:tcPr>
            <w:tcW w:w="153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实际完成时间</w:t>
            </w:r>
          </w:p>
        </w:tc>
        <w:tc>
          <w:tcPr>
            <w:tcW w:w="0" w:type="auto"/>
            <w:vMerge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A79FC" w:rsidRPr="00BA79FC" w:rsidTr="00BA79FC">
        <w:trPr>
          <w:tblCellSpacing w:w="15" w:type="dxa"/>
          <w:jc w:val="center"/>
        </w:trPr>
        <w:tc>
          <w:tcPr>
            <w:tcW w:w="735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05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1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65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3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3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1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A79FC" w:rsidRPr="00BA79FC" w:rsidTr="00BA79FC">
        <w:trPr>
          <w:tblCellSpacing w:w="15" w:type="dxa"/>
          <w:jc w:val="center"/>
        </w:trPr>
        <w:tc>
          <w:tcPr>
            <w:tcW w:w="735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05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1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65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3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3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1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A79FC" w:rsidRPr="00BA79FC" w:rsidTr="00BA79FC">
        <w:trPr>
          <w:tblCellSpacing w:w="15" w:type="dxa"/>
          <w:jc w:val="center"/>
        </w:trPr>
        <w:tc>
          <w:tcPr>
            <w:tcW w:w="735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05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1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65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3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3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1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A79FC" w:rsidRPr="00BA79FC" w:rsidTr="00BA79FC">
        <w:trPr>
          <w:tblCellSpacing w:w="15" w:type="dxa"/>
          <w:jc w:val="center"/>
        </w:trPr>
        <w:tc>
          <w:tcPr>
            <w:tcW w:w="735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05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1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65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3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3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1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A79FC" w:rsidRPr="00BA79FC" w:rsidTr="00BA79FC">
        <w:trPr>
          <w:tblCellSpacing w:w="15" w:type="dxa"/>
          <w:jc w:val="center"/>
        </w:trPr>
        <w:tc>
          <w:tcPr>
            <w:tcW w:w="735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05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1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65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3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3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1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填表人：           填报单位主要负责人签字：              填表时间：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注：1.隐患数据为排查期间的累计数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2.食品安全隐患是指可能导致食品安全事故发生的问题品种、薄弱环节和区域隐患等。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3.隐患所处环节为：涉及食品生产环节、食品小作坊环节或其它领域。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   4.隐患描述可另附情况说明。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附件3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BA79FC" w:rsidRPr="00BA79FC" w:rsidRDefault="00BA79FC" w:rsidP="00BA79FC">
      <w:pPr>
        <w:widowControl/>
        <w:spacing w:line="45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食品安全隐患排查整治情况汇总表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填报单位（盖章）:                               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2667"/>
        <w:gridCol w:w="517"/>
        <w:gridCol w:w="517"/>
        <w:gridCol w:w="517"/>
        <w:gridCol w:w="517"/>
        <w:gridCol w:w="441"/>
        <w:gridCol w:w="365"/>
        <w:gridCol w:w="365"/>
        <w:gridCol w:w="441"/>
        <w:gridCol w:w="365"/>
        <w:gridCol w:w="365"/>
        <w:gridCol w:w="441"/>
        <w:gridCol w:w="227"/>
      </w:tblGrid>
      <w:tr w:rsidR="00BA79FC" w:rsidRPr="00BA79FC" w:rsidTr="00BA79FC">
        <w:trPr>
          <w:tblCellSpacing w:w="15" w:type="dxa"/>
          <w:jc w:val="center"/>
        </w:trPr>
        <w:tc>
          <w:tcPr>
            <w:tcW w:w="2565" w:type="dxa"/>
            <w:gridSpan w:val="2"/>
            <w:vMerge w:val="restart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609725" cy="1028700"/>
                      <wp:effectExtent l="0" t="0" r="0" b="0"/>
                      <wp:docPr id="2" name="矩形 2" descr="C:\DOCUME~1\ADMINI~1\LOCALS~1\Temp\ksohtml\wps64A.tmp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09725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0CE497" id="矩形 2" o:spid="_x0000_s1026" style="width:126.7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       </w:t>
            </w:r>
          </w:p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    具体内容               </w:t>
            </w:r>
          </w:p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隐患所处环节</w:t>
            </w:r>
          </w:p>
        </w:tc>
        <w:tc>
          <w:tcPr>
            <w:tcW w:w="1515" w:type="dxa"/>
            <w:vMerge w:val="restart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实有单</w:t>
            </w: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位数</w:t>
            </w:r>
          </w:p>
        </w:tc>
        <w:tc>
          <w:tcPr>
            <w:tcW w:w="975" w:type="dxa"/>
            <w:vMerge w:val="restart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已排查</w:t>
            </w:r>
          </w:p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单位数</w:t>
            </w:r>
          </w:p>
        </w:tc>
        <w:tc>
          <w:tcPr>
            <w:tcW w:w="1155" w:type="dxa"/>
            <w:vMerge w:val="restart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排查出</w:t>
            </w: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的隐患总数</w:t>
            </w:r>
          </w:p>
        </w:tc>
        <w:tc>
          <w:tcPr>
            <w:tcW w:w="1290" w:type="dxa"/>
            <w:vMerge w:val="restart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隐患整</w:t>
            </w: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改完成数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完成率</w:t>
            </w:r>
          </w:p>
        </w:tc>
        <w:tc>
          <w:tcPr>
            <w:tcW w:w="3090" w:type="dxa"/>
            <w:gridSpan w:val="3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一般、较大隐患</w:t>
            </w:r>
          </w:p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整治情况</w:t>
            </w:r>
          </w:p>
        </w:tc>
        <w:tc>
          <w:tcPr>
            <w:tcW w:w="3105" w:type="dxa"/>
            <w:gridSpan w:val="3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重大、特别重大隐患</w:t>
            </w:r>
          </w:p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整治情况</w:t>
            </w:r>
          </w:p>
        </w:tc>
        <w:tc>
          <w:tcPr>
            <w:tcW w:w="630" w:type="dxa"/>
            <w:vMerge w:val="restart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BA79FC" w:rsidRPr="00BA79FC" w:rsidTr="00BA79FC">
        <w:trPr>
          <w:tblCellSpacing w:w="15" w:type="dxa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排查出隐患数</w:t>
            </w:r>
          </w:p>
        </w:tc>
        <w:tc>
          <w:tcPr>
            <w:tcW w:w="93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整改完成数</w:t>
            </w:r>
          </w:p>
        </w:tc>
        <w:tc>
          <w:tcPr>
            <w:tcW w:w="945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完成率　</w:t>
            </w:r>
          </w:p>
        </w:tc>
        <w:tc>
          <w:tcPr>
            <w:tcW w:w="96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排查出</w:t>
            </w:r>
          </w:p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隐患数</w:t>
            </w:r>
          </w:p>
        </w:tc>
        <w:tc>
          <w:tcPr>
            <w:tcW w:w="102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整改完成数</w:t>
            </w:r>
          </w:p>
        </w:tc>
        <w:tc>
          <w:tcPr>
            <w:tcW w:w="111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完成率</w:t>
            </w:r>
          </w:p>
        </w:tc>
        <w:tc>
          <w:tcPr>
            <w:tcW w:w="0" w:type="auto"/>
            <w:vMerge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A79FC" w:rsidRPr="00BA79FC" w:rsidTr="00BA79FC">
        <w:trPr>
          <w:tblCellSpacing w:w="15" w:type="dxa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75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55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（项）</w:t>
            </w:r>
          </w:p>
        </w:tc>
        <w:tc>
          <w:tcPr>
            <w:tcW w:w="129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（项）</w:t>
            </w:r>
          </w:p>
        </w:tc>
        <w:tc>
          <w:tcPr>
            <w:tcW w:w="99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（%）</w:t>
            </w:r>
          </w:p>
        </w:tc>
        <w:tc>
          <w:tcPr>
            <w:tcW w:w="120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(项)</w:t>
            </w:r>
          </w:p>
        </w:tc>
        <w:tc>
          <w:tcPr>
            <w:tcW w:w="93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(项)</w:t>
            </w:r>
          </w:p>
        </w:tc>
        <w:tc>
          <w:tcPr>
            <w:tcW w:w="945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（%）</w:t>
            </w:r>
          </w:p>
        </w:tc>
        <w:tc>
          <w:tcPr>
            <w:tcW w:w="96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(项)</w:t>
            </w:r>
          </w:p>
        </w:tc>
        <w:tc>
          <w:tcPr>
            <w:tcW w:w="102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(项)</w:t>
            </w:r>
          </w:p>
        </w:tc>
        <w:tc>
          <w:tcPr>
            <w:tcW w:w="111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（%）</w:t>
            </w:r>
          </w:p>
        </w:tc>
        <w:tc>
          <w:tcPr>
            <w:tcW w:w="63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A79FC" w:rsidRPr="00BA79FC" w:rsidTr="00BA79FC">
        <w:trPr>
          <w:tblCellSpacing w:w="15" w:type="dxa"/>
          <w:jc w:val="center"/>
        </w:trPr>
        <w:tc>
          <w:tcPr>
            <w:tcW w:w="33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2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食品生产加工环节</w:t>
            </w:r>
          </w:p>
        </w:tc>
        <w:tc>
          <w:tcPr>
            <w:tcW w:w="1515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3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A79FC" w:rsidRPr="00BA79FC" w:rsidTr="00BA79FC">
        <w:trPr>
          <w:tblCellSpacing w:w="15" w:type="dxa"/>
          <w:jc w:val="center"/>
        </w:trPr>
        <w:tc>
          <w:tcPr>
            <w:tcW w:w="33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2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食品小作坊</w:t>
            </w:r>
          </w:p>
        </w:tc>
        <w:tc>
          <w:tcPr>
            <w:tcW w:w="1515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3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A79FC" w:rsidRPr="00BA79FC" w:rsidTr="00BA79FC">
        <w:trPr>
          <w:tblCellSpacing w:w="15" w:type="dxa"/>
          <w:jc w:val="center"/>
        </w:trPr>
        <w:tc>
          <w:tcPr>
            <w:tcW w:w="2565" w:type="dxa"/>
            <w:gridSpan w:val="2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合     计</w:t>
            </w:r>
          </w:p>
        </w:tc>
        <w:tc>
          <w:tcPr>
            <w:tcW w:w="1515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3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填表人：          审核：          联系电话：              填表时间： 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附件4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BA79FC" w:rsidRPr="00BA79FC" w:rsidRDefault="00BA79FC" w:rsidP="00BA79FC">
      <w:pPr>
        <w:widowControl/>
        <w:spacing w:line="45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       县（市、区、山）食品生产企业安全隐患排查和治理工作汇总报表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 w:val="24"/>
          <w:szCs w:val="24"/>
        </w:rPr>
        <w:t>填报单位：                       填报人：            填报时间：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287"/>
        <w:gridCol w:w="287"/>
        <w:gridCol w:w="287"/>
        <w:gridCol w:w="287"/>
        <w:gridCol w:w="286"/>
        <w:gridCol w:w="286"/>
        <w:gridCol w:w="286"/>
        <w:gridCol w:w="286"/>
        <w:gridCol w:w="739"/>
        <w:gridCol w:w="286"/>
        <w:gridCol w:w="286"/>
        <w:gridCol w:w="513"/>
        <w:gridCol w:w="286"/>
        <w:gridCol w:w="286"/>
        <w:gridCol w:w="286"/>
        <w:gridCol w:w="286"/>
        <w:gridCol w:w="286"/>
        <w:gridCol w:w="286"/>
        <w:gridCol w:w="1871"/>
        <w:gridCol w:w="301"/>
      </w:tblGrid>
      <w:tr w:rsidR="00BA79FC" w:rsidRPr="00BA79FC" w:rsidTr="00BA79FC">
        <w:trPr>
          <w:tblCellSpacing w:w="15" w:type="dxa"/>
          <w:jc w:val="center"/>
        </w:trPr>
        <w:tc>
          <w:tcPr>
            <w:tcW w:w="7095" w:type="dxa"/>
            <w:gridSpan w:val="10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检查情况</w:t>
            </w:r>
          </w:p>
        </w:tc>
        <w:tc>
          <w:tcPr>
            <w:tcW w:w="4950" w:type="dxa"/>
            <w:gridSpan w:val="7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查处情况</w:t>
            </w:r>
          </w:p>
        </w:tc>
        <w:tc>
          <w:tcPr>
            <w:tcW w:w="3045" w:type="dxa"/>
            <w:gridSpan w:val="4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监督抽查情况</w:t>
            </w:r>
          </w:p>
        </w:tc>
      </w:tr>
      <w:tr w:rsidR="00BA79FC" w:rsidRPr="00BA79FC" w:rsidTr="00BA79FC">
        <w:trPr>
          <w:tblCellSpacing w:w="15" w:type="dxa"/>
          <w:jc w:val="center"/>
        </w:trPr>
        <w:tc>
          <w:tcPr>
            <w:tcW w:w="540" w:type="dxa"/>
            <w:vMerge w:val="restart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出动执法人员数</w:t>
            </w:r>
          </w:p>
        </w:tc>
        <w:tc>
          <w:tcPr>
            <w:tcW w:w="600" w:type="dxa"/>
            <w:vMerge w:val="restart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检查</w:t>
            </w:r>
          </w:p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生产</w:t>
            </w:r>
          </w:p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加工</w:t>
            </w:r>
          </w:p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企业单位数</w:t>
            </w:r>
          </w:p>
        </w:tc>
        <w:tc>
          <w:tcPr>
            <w:tcW w:w="1830" w:type="dxa"/>
            <w:gridSpan w:val="3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其中</w:t>
            </w:r>
          </w:p>
        </w:tc>
        <w:tc>
          <w:tcPr>
            <w:tcW w:w="765" w:type="dxa"/>
            <w:vMerge w:val="restart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检查</w:t>
            </w:r>
          </w:p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中发现存</w:t>
            </w: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在问</w:t>
            </w:r>
          </w:p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题企</w:t>
            </w:r>
          </w:p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业数</w:t>
            </w:r>
            <w:proofErr w:type="gramEnd"/>
          </w:p>
        </w:tc>
        <w:tc>
          <w:tcPr>
            <w:tcW w:w="2520" w:type="dxa"/>
            <w:gridSpan w:val="3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其中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排查出的隐患</w:t>
            </w:r>
          </w:p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风险（</w:t>
            </w:r>
            <w:proofErr w:type="gramStart"/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05" w:type="dxa"/>
            <w:vMerge w:val="restart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责令整改企业数</w:t>
            </w:r>
          </w:p>
        </w:tc>
        <w:tc>
          <w:tcPr>
            <w:tcW w:w="705" w:type="dxa"/>
            <w:vMerge w:val="restart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立案</w:t>
            </w:r>
          </w:p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调查</w:t>
            </w:r>
          </w:p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企业</w:t>
            </w:r>
          </w:p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705" w:type="dxa"/>
            <w:vMerge w:val="restart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没收和销毁不</w:t>
            </w: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符合</w:t>
            </w:r>
          </w:p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规定食品</w:t>
            </w:r>
          </w:p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数量</w:t>
            </w:r>
          </w:p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(kg)</w:t>
            </w:r>
          </w:p>
        </w:tc>
        <w:tc>
          <w:tcPr>
            <w:tcW w:w="705" w:type="dxa"/>
            <w:vMerge w:val="restart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责令</w:t>
            </w:r>
          </w:p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停产</w:t>
            </w:r>
          </w:p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企业</w:t>
            </w:r>
          </w:p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705" w:type="dxa"/>
            <w:vMerge w:val="restart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罚没款总数</w:t>
            </w:r>
          </w:p>
        </w:tc>
        <w:tc>
          <w:tcPr>
            <w:tcW w:w="705" w:type="dxa"/>
            <w:vMerge w:val="restart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吊销生产许可证</w:t>
            </w: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企业数</w:t>
            </w:r>
          </w:p>
        </w:tc>
        <w:tc>
          <w:tcPr>
            <w:tcW w:w="705" w:type="dxa"/>
            <w:vMerge w:val="restart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移送司法机关案</w:t>
            </w: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件数</w:t>
            </w:r>
          </w:p>
        </w:tc>
        <w:tc>
          <w:tcPr>
            <w:tcW w:w="840" w:type="dxa"/>
            <w:vMerge w:val="restart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实施监督抽查</w:t>
            </w:r>
            <w:proofErr w:type="gramStart"/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批</w:t>
            </w: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次数</w:t>
            </w:r>
            <w:proofErr w:type="gramEnd"/>
          </w:p>
        </w:tc>
        <w:tc>
          <w:tcPr>
            <w:tcW w:w="705" w:type="dxa"/>
            <w:vMerge w:val="restart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检出违法非食用</w:t>
            </w: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物质</w:t>
            </w:r>
            <w:proofErr w:type="gramStart"/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批次数</w:t>
            </w:r>
            <w:proofErr w:type="gramEnd"/>
          </w:p>
        </w:tc>
        <w:tc>
          <w:tcPr>
            <w:tcW w:w="705" w:type="dxa"/>
            <w:vMerge w:val="restart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检出滥用食品添加剂批次数       </w:t>
            </w:r>
          </w:p>
        </w:tc>
        <w:tc>
          <w:tcPr>
            <w:tcW w:w="780" w:type="dxa"/>
            <w:vMerge w:val="restart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检出存在其他问</w:t>
            </w: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题</w:t>
            </w:r>
            <w:proofErr w:type="gramStart"/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批次数</w:t>
            </w:r>
            <w:proofErr w:type="gramEnd"/>
          </w:p>
        </w:tc>
      </w:tr>
      <w:tr w:rsidR="00BA79FC" w:rsidRPr="00BA79FC" w:rsidTr="00BA79F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检查食品生产</w:t>
            </w: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企业数</w:t>
            </w:r>
          </w:p>
        </w:tc>
        <w:tc>
          <w:tcPr>
            <w:tcW w:w="705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检查食品添加</w:t>
            </w: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剂等其他生产</w:t>
            </w:r>
          </w:p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企业数</w:t>
            </w:r>
          </w:p>
        </w:tc>
        <w:tc>
          <w:tcPr>
            <w:tcW w:w="54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检查小作坊数</w:t>
            </w:r>
          </w:p>
        </w:tc>
        <w:tc>
          <w:tcPr>
            <w:tcW w:w="0" w:type="auto"/>
            <w:vMerge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使用非法或回</w:t>
            </w: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收原料生产企业数</w:t>
            </w:r>
          </w:p>
        </w:tc>
        <w:tc>
          <w:tcPr>
            <w:tcW w:w="81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滥用</w:t>
            </w:r>
          </w:p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食品</w:t>
            </w:r>
          </w:p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添加剂</w:t>
            </w:r>
          </w:p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生产</w:t>
            </w:r>
          </w:p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企业</w:t>
            </w:r>
          </w:p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90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添加非食用物</w:t>
            </w:r>
            <w:r w:rsidRPr="00BA79F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质企业数</w:t>
            </w:r>
          </w:p>
        </w:tc>
        <w:tc>
          <w:tcPr>
            <w:tcW w:w="0" w:type="auto"/>
            <w:vMerge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A79FC" w:rsidRPr="00BA79FC" w:rsidTr="00BA79FC">
        <w:trPr>
          <w:tblCellSpacing w:w="15" w:type="dxa"/>
          <w:jc w:val="center"/>
        </w:trPr>
        <w:tc>
          <w:tcPr>
            <w:tcW w:w="54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60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55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1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BA79FC" w:rsidRPr="00BA79FC" w:rsidRDefault="00BA79FC" w:rsidP="00BA7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79F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Cs w:val="21"/>
        </w:rPr>
        <w:br w:type="textWrapping" w:clear="all"/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BA79FC" w:rsidRPr="00BA79FC" w:rsidRDefault="00BA79FC" w:rsidP="00BA79FC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A79FC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E8695D" w:rsidRPr="00BA79FC" w:rsidRDefault="00E8695D" w:rsidP="00BA79FC">
      <w:bookmarkStart w:id="0" w:name="_GoBack"/>
      <w:bookmarkEnd w:id="0"/>
    </w:p>
    <w:sectPr w:rsidR="00E8695D" w:rsidRPr="00BA7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FC"/>
    <w:rsid w:val="00BA79FC"/>
    <w:rsid w:val="00E8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C60EB-6C90-4CE0-AB12-A8335B13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443</Words>
  <Characters>2531</Characters>
  <Application>Microsoft Office Word</Application>
  <DocSecurity>0</DocSecurity>
  <Lines>21</Lines>
  <Paragraphs>5</Paragraphs>
  <ScaleCrop>false</ScaleCrop>
  <Company>Sky123.Org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2015-10-14T03:01:00Z</dcterms:created>
  <dcterms:modified xsi:type="dcterms:W3CDTF">2015-10-14T03:04:00Z</dcterms:modified>
</cp:coreProperties>
</file>