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line="360" w:lineRule="auto"/>
        <w:rPr>
          <w:rFonts w:hint="eastAsia" w:ascii="宋体" w:hAnsi="宋体" w:eastAsia="宋体" w:cs="宋体"/>
          <w:b w:val="0"/>
          <w:bCs/>
          <w:sz w:val="21"/>
          <w:szCs w:val="21"/>
          <w:lang w:val="zh-CN" w:eastAsia="zh-CN"/>
        </w:rPr>
      </w:pPr>
    </w:p>
    <w:p>
      <w:pPr>
        <w:spacing w:before="0" w:line="360" w:lineRule="auto"/>
        <w:rPr>
          <w:rFonts w:hint="eastAsia" w:ascii="宋体" w:hAnsi="宋体" w:eastAsia="宋体" w:cs="宋体"/>
          <w:b w:val="0"/>
          <w:bCs/>
          <w:sz w:val="21"/>
          <w:szCs w:val="21"/>
          <w:lang w:eastAsia="zh-CN"/>
        </w:rPr>
      </w:pPr>
    </w:p>
    <w:p>
      <w:pPr>
        <w:spacing w:before="0" w:line="360" w:lineRule="auto"/>
        <w:rPr>
          <w:rFonts w:hint="eastAsia" w:ascii="宋体" w:hAnsi="宋体" w:eastAsia="宋体" w:cs="宋体"/>
          <w:b w:val="0"/>
          <w:bCs/>
          <w:sz w:val="21"/>
          <w:szCs w:val="21"/>
          <w:lang w:eastAsia="zh-CN"/>
        </w:rPr>
      </w:pPr>
    </w:p>
    <w:p>
      <w:pPr>
        <w:spacing w:before="0" w:line="360" w:lineRule="auto"/>
        <w:rPr>
          <w:rFonts w:hint="eastAsia" w:ascii="宋体" w:hAnsi="宋体" w:eastAsia="宋体" w:cs="宋体"/>
          <w:b w:val="0"/>
          <w:bCs/>
          <w:sz w:val="21"/>
          <w:szCs w:val="21"/>
          <w:lang w:eastAsia="zh-CN"/>
        </w:rPr>
      </w:pPr>
    </w:p>
    <w:p>
      <w:pPr>
        <w:spacing w:before="0" w:line="360" w:lineRule="auto"/>
        <w:rPr>
          <w:rFonts w:hint="eastAsia" w:ascii="宋体" w:hAnsi="宋体" w:eastAsia="宋体" w:cs="宋体"/>
          <w:b w:val="0"/>
          <w:bCs/>
          <w:sz w:val="21"/>
          <w:szCs w:val="21"/>
          <w:lang w:eastAsia="zh-CN"/>
        </w:rPr>
      </w:pPr>
    </w:p>
    <w:p>
      <w:pPr>
        <w:spacing w:before="0" w:line="360" w:lineRule="auto"/>
        <w:rPr>
          <w:rFonts w:hint="eastAsia" w:ascii="宋体" w:hAnsi="宋体" w:eastAsia="宋体" w:cs="宋体"/>
          <w:b w:val="0"/>
          <w:bCs/>
          <w:sz w:val="21"/>
          <w:szCs w:val="21"/>
          <w:lang w:eastAsia="zh-CN"/>
        </w:rPr>
      </w:pPr>
    </w:p>
    <w:p>
      <w:pPr>
        <w:tabs>
          <w:tab w:val="left" w:pos="7200"/>
        </w:tabs>
        <w:spacing w:before="0" w:line="360" w:lineRule="auto"/>
        <w:rPr>
          <w:rFonts w:hint="eastAsia" w:ascii="宋体" w:hAnsi="宋体" w:eastAsia="宋体" w:cs="宋体"/>
          <w:b w:val="0"/>
          <w:bCs/>
          <w:sz w:val="21"/>
          <w:szCs w:val="21"/>
          <w:lang w:eastAsia="zh-CN"/>
        </w:rPr>
      </w:pPr>
    </w:p>
    <w:p>
      <w:pPr>
        <w:spacing w:before="0" w:line="360" w:lineRule="auto"/>
        <w:rPr>
          <w:rFonts w:hint="eastAsia" w:ascii="宋体" w:hAnsi="宋体" w:eastAsia="宋体" w:cs="宋体"/>
          <w:b w:val="0"/>
          <w:bCs/>
          <w:sz w:val="21"/>
          <w:szCs w:val="21"/>
          <w:lang w:eastAsia="zh-CN"/>
        </w:rPr>
      </w:pPr>
    </w:p>
    <w:p>
      <w:pPr>
        <w:spacing w:before="0" w:line="360" w:lineRule="auto"/>
        <w:rPr>
          <w:rFonts w:hint="eastAsia" w:ascii="宋体" w:hAnsi="宋体" w:eastAsia="宋体" w:cs="宋体"/>
          <w:b w:val="0"/>
          <w:bCs/>
          <w:sz w:val="21"/>
          <w:szCs w:val="21"/>
          <w:lang w:eastAsia="zh-CN"/>
        </w:rPr>
      </w:pPr>
    </w:p>
    <w:p>
      <w:pPr>
        <w:spacing w:before="0" w:line="360" w:lineRule="auto"/>
        <w:rPr>
          <w:rFonts w:hint="eastAsia" w:ascii="宋体" w:hAnsi="宋体" w:eastAsia="宋体" w:cs="宋体"/>
          <w:b w:val="0"/>
          <w:bCs/>
          <w:sz w:val="21"/>
          <w:szCs w:val="21"/>
          <w:lang w:eastAsia="zh-CN"/>
        </w:rPr>
      </w:pPr>
    </w:p>
    <w:p>
      <w:pPr>
        <w:spacing w:before="0" w:line="360" w:lineRule="auto"/>
        <w:rPr>
          <w:rFonts w:hint="eastAsia" w:ascii="宋体" w:hAnsi="宋体" w:eastAsia="宋体" w:cs="宋体"/>
          <w:b w:val="0"/>
          <w:bCs/>
          <w:sz w:val="21"/>
          <w:szCs w:val="21"/>
          <w:lang w:eastAsia="zh-CN"/>
        </w:rPr>
      </w:pPr>
    </w:p>
    <w:p>
      <w:pPr>
        <w:spacing w:before="0" w:line="360" w:lineRule="auto"/>
        <w:jc w:val="center"/>
        <w:rPr>
          <w:rFonts w:hint="eastAsia" w:ascii="宋体" w:hAnsi="宋体" w:eastAsia="宋体" w:cs="宋体"/>
          <w:b w:val="0"/>
          <w:bCs/>
          <w:sz w:val="44"/>
          <w:szCs w:val="44"/>
          <w:lang w:eastAsia="zh-CN"/>
        </w:rPr>
      </w:pPr>
    </w:p>
    <w:p>
      <w:pPr>
        <w:spacing w:before="0" w:line="360" w:lineRule="auto"/>
        <w:jc w:val="center"/>
        <w:rPr>
          <w:rFonts w:hint="eastAsia" w:ascii="宋体" w:hAnsi="宋体" w:eastAsia="宋体" w:cs="宋体"/>
          <w:b/>
          <w:bCs w:val="0"/>
          <w:sz w:val="44"/>
          <w:szCs w:val="44"/>
          <w:lang w:eastAsia="zh-CN"/>
        </w:rPr>
      </w:pPr>
    </w:p>
    <w:p>
      <w:pPr>
        <w:spacing w:before="0" w:line="360" w:lineRule="auto"/>
        <w:jc w:val="center"/>
        <w:rPr>
          <w:rFonts w:hint="eastAsia" w:ascii="宋体" w:hAnsi="宋体" w:eastAsia="宋体" w:cs="宋体"/>
          <w:b/>
          <w:bCs w:val="0"/>
          <w:sz w:val="44"/>
          <w:szCs w:val="44"/>
          <w:lang w:eastAsia="zh-CN"/>
        </w:rPr>
      </w:pPr>
    </w:p>
    <w:p>
      <w:pPr>
        <w:pStyle w:val="33"/>
        <w:tabs>
          <w:tab w:val="left" w:pos="5560"/>
          <w:tab w:val="clear" w:pos="4153"/>
          <w:tab w:val="clear" w:pos="8306"/>
        </w:tabs>
        <w:spacing w:before="0" w:line="360" w:lineRule="auto"/>
        <w:jc w:val="center"/>
        <w:rPr>
          <w:rFonts w:hint="eastAsia" w:ascii="宋体" w:hAnsi="宋体" w:eastAsia="宋体" w:cs="宋体"/>
          <w:b/>
          <w:bCs w:val="0"/>
          <w:sz w:val="44"/>
          <w:szCs w:val="44"/>
          <w:lang w:eastAsia="zh-CN"/>
        </w:rPr>
      </w:pPr>
      <w:r>
        <w:rPr>
          <w:rFonts w:hint="eastAsia" w:ascii="宋体" w:hAnsi="宋体" w:eastAsia="宋体" w:cs="宋体"/>
          <w:b/>
          <w:bCs w:val="0"/>
          <w:sz w:val="44"/>
          <w:szCs w:val="44"/>
          <w:lang w:eastAsia="zh-CN"/>
        </w:rPr>
        <w:t>空调系统性能确认方案</w:t>
      </w:r>
    </w:p>
    <w:p>
      <w:pPr>
        <w:spacing w:before="0" w:line="360" w:lineRule="auto"/>
        <w:jc w:val="center"/>
        <w:rPr>
          <w:rFonts w:hint="eastAsia" w:ascii="宋体" w:hAnsi="宋体" w:eastAsia="宋体" w:cs="宋体"/>
          <w:b/>
          <w:bCs w:val="0"/>
          <w:sz w:val="44"/>
          <w:szCs w:val="44"/>
          <w:lang w:eastAsia="zh-CN"/>
        </w:rPr>
      </w:pPr>
    </w:p>
    <w:p>
      <w:pPr>
        <w:spacing w:before="0" w:line="360" w:lineRule="auto"/>
        <w:jc w:val="center"/>
        <w:rPr>
          <w:rFonts w:hint="eastAsia" w:ascii="宋体" w:hAnsi="宋体" w:eastAsia="宋体" w:cs="宋体"/>
          <w:b w:val="0"/>
          <w:bCs/>
          <w:sz w:val="44"/>
          <w:szCs w:val="44"/>
          <w:lang w:eastAsia="zh-CN"/>
        </w:rPr>
      </w:pPr>
    </w:p>
    <w:p>
      <w:pPr>
        <w:spacing w:before="0" w:line="360" w:lineRule="auto"/>
        <w:jc w:val="center"/>
        <w:rPr>
          <w:rFonts w:hint="eastAsia" w:ascii="宋体" w:hAnsi="宋体" w:eastAsia="宋体" w:cs="宋体"/>
          <w:b w:val="0"/>
          <w:bCs/>
          <w:sz w:val="44"/>
          <w:szCs w:val="44"/>
          <w:lang w:eastAsia="zh-CN"/>
        </w:rPr>
      </w:pPr>
    </w:p>
    <w:p>
      <w:pPr>
        <w:spacing w:before="0" w:line="360" w:lineRule="auto"/>
        <w:jc w:val="center"/>
        <w:rPr>
          <w:rFonts w:hint="eastAsia" w:ascii="宋体" w:hAnsi="宋体" w:eastAsia="宋体" w:cs="宋体"/>
          <w:b w:val="0"/>
          <w:bCs/>
          <w:sz w:val="21"/>
          <w:szCs w:val="21"/>
          <w:lang w:eastAsia="zh-CN"/>
        </w:rPr>
      </w:pPr>
    </w:p>
    <w:p>
      <w:pPr>
        <w:spacing w:before="0" w:line="360" w:lineRule="auto"/>
        <w:jc w:val="center"/>
        <w:rPr>
          <w:rFonts w:hint="eastAsia" w:ascii="宋体" w:hAnsi="宋体" w:eastAsia="宋体" w:cs="宋体"/>
          <w:b w:val="0"/>
          <w:bCs/>
          <w:sz w:val="21"/>
          <w:szCs w:val="21"/>
          <w:lang w:eastAsia="zh-CN"/>
        </w:rPr>
      </w:pPr>
    </w:p>
    <w:p>
      <w:pPr>
        <w:spacing w:before="0" w:line="360" w:lineRule="auto"/>
        <w:jc w:val="center"/>
        <w:rPr>
          <w:rFonts w:hint="eastAsia" w:ascii="宋体" w:hAnsi="宋体" w:eastAsia="宋体" w:cs="宋体"/>
          <w:b w:val="0"/>
          <w:bCs/>
          <w:sz w:val="21"/>
          <w:szCs w:val="21"/>
          <w:lang w:eastAsia="zh-CN"/>
        </w:rPr>
      </w:pPr>
    </w:p>
    <w:p>
      <w:pPr>
        <w:spacing w:before="0" w:line="360" w:lineRule="auto"/>
        <w:jc w:val="center"/>
        <w:rPr>
          <w:rFonts w:hint="eastAsia" w:ascii="宋体" w:hAnsi="宋体" w:eastAsia="宋体" w:cs="宋体"/>
          <w:b w:val="0"/>
          <w:bCs/>
          <w:sz w:val="21"/>
          <w:szCs w:val="21"/>
          <w:lang w:eastAsia="zh-CN"/>
        </w:rPr>
      </w:pPr>
    </w:p>
    <w:p>
      <w:pPr>
        <w:spacing w:before="0" w:line="360" w:lineRule="auto"/>
        <w:jc w:val="center"/>
        <w:rPr>
          <w:rFonts w:hint="eastAsia" w:ascii="宋体" w:hAnsi="宋体" w:eastAsia="宋体" w:cs="宋体"/>
          <w:b w:val="0"/>
          <w:bCs/>
          <w:sz w:val="21"/>
          <w:szCs w:val="21"/>
          <w:lang w:eastAsia="zh-CN"/>
        </w:rPr>
      </w:pPr>
    </w:p>
    <w:p>
      <w:pPr>
        <w:spacing w:before="0" w:line="360" w:lineRule="auto"/>
        <w:jc w:val="center"/>
        <w:rPr>
          <w:rFonts w:hint="eastAsia" w:ascii="宋体" w:hAnsi="宋体" w:eastAsia="宋体" w:cs="宋体"/>
          <w:b w:val="0"/>
          <w:bCs/>
          <w:sz w:val="21"/>
          <w:szCs w:val="21"/>
          <w:lang w:eastAsia="zh-CN"/>
        </w:rPr>
      </w:pPr>
    </w:p>
    <w:p>
      <w:pPr>
        <w:spacing w:before="0" w:line="360" w:lineRule="auto"/>
        <w:jc w:val="center"/>
        <w:rPr>
          <w:rFonts w:hint="eastAsia" w:ascii="宋体" w:hAnsi="宋体" w:eastAsia="宋体" w:cs="宋体"/>
          <w:b w:val="0"/>
          <w:bCs/>
          <w:sz w:val="21"/>
          <w:szCs w:val="21"/>
          <w:lang w:eastAsia="zh-CN"/>
        </w:rPr>
      </w:pPr>
    </w:p>
    <w:p>
      <w:pPr>
        <w:spacing w:before="0" w:line="360" w:lineRule="auto"/>
        <w:jc w:val="both"/>
        <w:rPr>
          <w:rFonts w:hint="eastAsia" w:ascii="宋体" w:hAnsi="宋体" w:eastAsia="宋体" w:cs="宋体"/>
          <w:b w:val="0"/>
          <w:bCs/>
          <w:sz w:val="21"/>
          <w:szCs w:val="21"/>
          <w:lang w:eastAsia="zh-CN"/>
        </w:rPr>
      </w:pPr>
    </w:p>
    <w:p>
      <w:pPr>
        <w:spacing w:before="0" w:line="360" w:lineRule="auto"/>
        <w:jc w:val="center"/>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目录</w:t>
      </w:r>
    </w:p>
    <w:p>
      <w:pPr>
        <w:spacing w:before="0" w:line="360" w:lineRule="auto"/>
        <w:jc w:val="center"/>
        <w:rPr>
          <w:rFonts w:hint="eastAsia" w:ascii="宋体" w:hAnsi="宋体" w:eastAsia="宋体" w:cs="宋体"/>
          <w:b w:val="0"/>
          <w:bCs/>
          <w:sz w:val="21"/>
          <w:szCs w:val="21"/>
          <w:lang w:eastAsia="zh-CN"/>
        </w:rPr>
      </w:pP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TOC \o "1-1" \h \z \u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"_Toc384547304"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1.</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概述</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_Toc384547304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3</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"_Toc384547305"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2.</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范围</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_Toc384547305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3</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"_Toc384547306"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3.</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确认小组及成员</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_Toc384547306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3</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"_Toc384547307"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4.</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风险评估</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_Toc384547307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3</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"_Toc384547308"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5.</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缩略语</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_Toc384547308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3</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"_Toc384547309"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6.</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系统描述</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_Toc384547309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3</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"_Toc384547310"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7.</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法规和指南</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_Toc384547310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8</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"_Toc384547311"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8.</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人员培训确认</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_Toc384547311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9</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"_Toc384547312"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9.</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先决条件确认</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_Toc384547312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9</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"_Toc384547313"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10.</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文件资料的确认</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_Toc384547313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9</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"_Toc384547314"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11.</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备品确认</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_Toc384547314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10</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"_Toc384547315"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12.</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人员数量确认</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_Toc384547315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10</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"_Toc384547316"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13.</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悬浮粒子数确认</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_Toc384547316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11</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"_Toc384547317"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14.</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沉降菌活微生物的测定</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_Toc384547317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12</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"_Toc384547318"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15.</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浮游菌的测定</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_Toc384547318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14</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"_Toc384547319"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16.</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表面微生物测定</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_Toc384547319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16</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"_Toc384547320"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17.</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风速确认</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_Toc384547320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16</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"_Toc384547321"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18.</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房间压差确认</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_Toc384547321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16</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"_Toc384547322"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19.</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房间温湿度确认</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_Toc384547322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17</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"_Toc384547323"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20.</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确认结果的综合与评价</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_Toc384547323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17</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"_Toc384547324"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21.</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确认偏差</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_Toc384547324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18</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"_Toc384547325"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22.</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附件目录</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_Toc384547325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18</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"_Toc384547326"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23.</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再确认的规定</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_Toc384547326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18</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pStyle w:val="34"/>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HYPERLINK \l "_Toc384547327" </w:instrText>
      </w:r>
      <w:r>
        <w:rPr>
          <w:rFonts w:hint="eastAsia" w:ascii="宋体" w:hAnsi="宋体" w:eastAsia="宋体" w:cs="宋体"/>
          <w:b w:val="0"/>
          <w:bCs/>
          <w:sz w:val="21"/>
          <w:szCs w:val="21"/>
        </w:rPr>
        <w:fldChar w:fldCharType="separate"/>
      </w:r>
      <w:r>
        <w:rPr>
          <w:rStyle w:val="51"/>
          <w:rFonts w:hint="eastAsia" w:ascii="宋体" w:hAnsi="宋体" w:eastAsia="宋体" w:cs="宋体"/>
          <w:b w:val="0"/>
          <w:bCs/>
          <w:sz w:val="21"/>
          <w:szCs w:val="21"/>
        </w:rPr>
        <w:t>24.</w:t>
      </w:r>
      <w:r>
        <w:rPr>
          <w:rFonts w:hint="eastAsia" w:ascii="宋体" w:hAnsi="宋体" w:eastAsia="宋体" w:cs="宋体"/>
          <w:b w:val="0"/>
          <w:bCs/>
          <w:sz w:val="21"/>
          <w:szCs w:val="21"/>
        </w:rPr>
        <w:tab/>
      </w:r>
      <w:r>
        <w:rPr>
          <w:rStyle w:val="51"/>
          <w:rFonts w:hint="eastAsia" w:ascii="宋体" w:hAnsi="宋体" w:eastAsia="宋体" w:cs="宋体"/>
          <w:b w:val="0"/>
          <w:bCs/>
          <w:sz w:val="21"/>
          <w:szCs w:val="21"/>
        </w:rPr>
        <w:t>附件</w:t>
      </w:r>
      <w:r>
        <w:rPr>
          <w:rFonts w:hint="eastAsia" w:ascii="宋体" w:hAnsi="宋体" w:eastAsia="宋体" w:cs="宋体"/>
          <w:b w:val="0"/>
          <w:bCs/>
          <w:sz w:val="21"/>
          <w:szCs w:val="21"/>
        </w:rPr>
        <w:tab/>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PAGEREF _Toc384547327 \h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18</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fldChar w:fldCharType="end"/>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p>
    <w:p>
      <w:pPr>
        <w:rPr>
          <w:rFonts w:hint="eastAsia" w:ascii="宋体" w:hAnsi="宋体" w:eastAsia="宋体" w:cs="宋体"/>
          <w:b w:val="0"/>
          <w:bCs/>
          <w:sz w:val="21"/>
          <w:szCs w:val="21"/>
        </w:rPr>
      </w:pPr>
    </w:p>
    <w:p>
      <w:pPr>
        <w:rPr>
          <w:rFonts w:hint="eastAsia" w:ascii="宋体" w:hAnsi="宋体" w:eastAsia="宋体" w:cs="宋体"/>
          <w:b w:val="0"/>
          <w:bCs/>
          <w:sz w:val="21"/>
          <w:szCs w:val="21"/>
        </w:rPr>
      </w:pPr>
    </w:p>
    <w:p>
      <w:pPr>
        <w:rPr>
          <w:rFonts w:hint="eastAsia" w:ascii="宋体" w:hAnsi="宋体" w:eastAsia="宋体" w:cs="宋体"/>
          <w:b w:val="0"/>
          <w:bCs/>
          <w:sz w:val="21"/>
          <w:szCs w:val="21"/>
        </w:rPr>
      </w:pPr>
    </w:p>
    <w:p>
      <w:pPr>
        <w:rPr>
          <w:rFonts w:hint="eastAsia" w:ascii="宋体" w:hAnsi="宋体" w:eastAsia="宋体" w:cs="宋体"/>
          <w:b w:val="0"/>
          <w:bCs/>
          <w:sz w:val="21"/>
          <w:szCs w:val="21"/>
        </w:rPr>
      </w:pPr>
    </w:p>
    <w:p>
      <w:pPr>
        <w:rPr>
          <w:rFonts w:hint="eastAsia" w:ascii="宋体" w:hAnsi="宋体" w:eastAsia="宋体" w:cs="宋体"/>
          <w:b w:val="0"/>
          <w:bCs/>
          <w:sz w:val="21"/>
          <w:szCs w:val="21"/>
        </w:rPr>
      </w:pPr>
    </w:p>
    <w:p>
      <w:pPr>
        <w:rPr>
          <w:rFonts w:hint="eastAsia" w:ascii="宋体" w:hAnsi="宋体" w:eastAsia="宋体" w:cs="宋体"/>
          <w:b w:val="0"/>
          <w:bCs/>
          <w:sz w:val="21"/>
          <w:szCs w:val="21"/>
        </w:rPr>
      </w:pPr>
    </w:p>
    <w:p>
      <w:pPr>
        <w:rPr>
          <w:rFonts w:hint="eastAsia" w:ascii="宋体" w:hAnsi="宋体" w:eastAsia="宋体" w:cs="宋体"/>
          <w:b w:val="0"/>
          <w:bCs/>
          <w:sz w:val="21"/>
          <w:szCs w:val="21"/>
        </w:rPr>
      </w:pPr>
    </w:p>
    <w:p>
      <w:pPr>
        <w:pStyle w:val="2"/>
        <w:keepNext w:val="0"/>
        <w:widowControl w:val="0"/>
        <w:spacing w:before="0" w:after="0" w:line="360" w:lineRule="auto"/>
        <w:ind w:left="0" w:firstLine="0"/>
        <w:rPr>
          <w:rFonts w:hint="eastAsia" w:ascii="宋体" w:hAnsi="宋体" w:eastAsia="宋体" w:cs="宋体"/>
          <w:b w:val="0"/>
          <w:bCs/>
          <w:sz w:val="21"/>
          <w:szCs w:val="21"/>
        </w:rPr>
      </w:pPr>
    </w:p>
    <w:p>
      <w:pPr>
        <w:pStyle w:val="2"/>
        <w:keepNext w:val="0"/>
        <w:widowControl w:val="0"/>
        <w:numPr>
          <w:numId w:val="0"/>
        </w:numPr>
        <w:spacing w:before="0" w:after="0" w:line="360" w:lineRule="auto"/>
        <w:ind w:leftChars="0"/>
        <w:rPr>
          <w:rFonts w:hint="eastAsia" w:ascii="宋体" w:hAnsi="宋体" w:eastAsia="宋体" w:cs="宋体"/>
          <w:b w:val="0"/>
          <w:bCs/>
          <w:color w:val="000000"/>
          <w:sz w:val="21"/>
          <w:szCs w:val="21"/>
          <w:lang w:val="zh-CN" w:eastAsia="zh-CN"/>
        </w:rPr>
      </w:pPr>
      <w:r>
        <w:rPr>
          <w:rFonts w:hint="eastAsia" w:ascii="宋体" w:hAnsi="宋体" w:eastAsia="宋体" w:cs="宋体"/>
          <w:b w:val="0"/>
          <w:bCs/>
          <w:sz w:val="21"/>
          <w:szCs w:val="21"/>
        </w:rPr>
        <w:fldChar w:fldCharType="end"/>
      </w:r>
      <w:bookmarkStart w:id="0" w:name="_Toc384547304"/>
      <w:bookmarkStart w:id="1" w:name="_Toc321684943"/>
      <w:r>
        <w:rPr>
          <w:rFonts w:hint="eastAsia" w:ascii="宋体" w:hAnsi="宋体" w:cs="宋体"/>
          <w:b w:val="0"/>
          <w:bCs/>
          <w:sz w:val="21"/>
          <w:szCs w:val="21"/>
          <w:lang w:val="en-US" w:eastAsia="zh-CN"/>
        </w:rPr>
        <w:t>1.</w:t>
      </w:r>
      <w:r>
        <w:rPr>
          <w:rFonts w:hint="eastAsia" w:ascii="宋体" w:hAnsi="宋体" w:eastAsia="宋体" w:cs="宋体"/>
          <w:b w:val="0"/>
          <w:bCs/>
          <w:sz w:val="21"/>
          <w:szCs w:val="21"/>
          <w:lang w:eastAsia="zh-CN"/>
        </w:rPr>
        <w:t>概述</w:t>
      </w:r>
      <w:bookmarkEnd w:id="0"/>
    </w:p>
    <w:p>
      <w:pPr>
        <w:pStyle w:val="2"/>
        <w:keepNext w:val="0"/>
        <w:widowControl w:val="0"/>
        <w:spacing w:before="0" w:after="0" w:line="360" w:lineRule="auto"/>
        <w:ind w:left="0" w:firstLine="0"/>
        <w:rPr>
          <w:rFonts w:hint="eastAsia" w:ascii="宋体" w:hAnsi="宋体" w:eastAsia="宋体" w:cs="宋体"/>
          <w:b w:val="0"/>
          <w:bCs/>
          <w:sz w:val="21"/>
          <w:szCs w:val="21"/>
          <w:lang w:eastAsia="zh-CN"/>
        </w:rPr>
      </w:pPr>
      <w:bookmarkStart w:id="2" w:name="_Toc384547305"/>
      <w:r>
        <w:rPr>
          <w:rFonts w:hint="eastAsia" w:ascii="宋体" w:hAnsi="宋体" w:eastAsia="宋体" w:cs="宋体"/>
          <w:b w:val="0"/>
          <w:bCs/>
          <w:sz w:val="21"/>
          <w:szCs w:val="21"/>
          <w:lang w:eastAsia="zh-CN"/>
        </w:rPr>
        <w:t>范围</w:t>
      </w:r>
      <w:bookmarkEnd w:id="2"/>
    </w:p>
    <w:p>
      <w:pPr>
        <w:spacing w:before="0" w:line="360" w:lineRule="auto"/>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 xml:space="preserve">    适用于冻干粉针车间洁净室</w:t>
      </w:r>
      <w:r>
        <w:rPr>
          <w:rFonts w:hint="eastAsia" w:ascii="宋体" w:hAnsi="宋体" w:eastAsia="宋体" w:cs="宋体"/>
          <w:b w:val="0"/>
          <w:bCs/>
          <w:sz w:val="21"/>
          <w:szCs w:val="21"/>
          <w:lang w:val="zh-CN" w:eastAsia="zh-CN"/>
        </w:rPr>
        <w:t>空调净化系统</w:t>
      </w:r>
      <w:r>
        <w:rPr>
          <w:rFonts w:hint="eastAsia" w:ascii="宋体" w:hAnsi="宋体" w:eastAsia="宋体" w:cs="宋体"/>
          <w:b w:val="0"/>
          <w:bCs/>
          <w:sz w:val="21"/>
          <w:szCs w:val="21"/>
          <w:lang w:val="zh-CN" w:eastAsia="zh-CN"/>
        </w:rPr>
        <w:t>的性能确认</w:t>
      </w:r>
      <w:r>
        <w:rPr>
          <w:rFonts w:hint="eastAsia" w:ascii="宋体" w:hAnsi="宋体" w:eastAsia="宋体" w:cs="宋体"/>
          <w:b w:val="0"/>
          <w:bCs/>
          <w:sz w:val="21"/>
          <w:szCs w:val="21"/>
          <w:lang w:val="zh-CN" w:eastAsia="zh-CN"/>
        </w:rPr>
        <w:t>。</w:t>
      </w:r>
    </w:p>
    <w:p>
      <w:pPr>
        <w:pStyle w:val="2"/>
        <w:keepNext w:val="0"/>
        <w:widowControl w:val="0"/>
        <w:spacing w:before="0" w:after="0" w:line="360" w:lineRule="auto"/>
        <w:ind w:left="0" w:firstLine="0"/>
        <w:rPr>
          <w:rFonts w:hint="eastAsia" w:ascii="宋体" w:hAnsi="宋体" w:eastAsia="宋体" w:cs="宋体"/>
          <w:b w:val="0"/>
          <w:bCs/>
          <w:sz w:val="21"/>
          <w:szCs w:val="21"/>
          <w:lang w:eastAsia="zh-CN"/>
        </w:rPr>
      </w:pPr>
      <w:bookmarkStart w:id="3" w:name="_Toc384547306"/>
      <w:r>
        <w:rPr>
          <w:rFonts w:hint="eastAsia" w:ascii="宋体" w:hAnsi="宋体" w:eastAsia="宋体" w:cs="宋体"/>
          <w:b w:val="0"/>
          <w:bCs/>
          <w:sz w:val="21"/>
          <w:szCs w:val="21"/>
        </w:rPr>
        <w:t>确认小组及成员</w:t>
      </w:r>
      <w:bookmarkEnd w:id="3"/>
    </w:p>
    <w:tbl>
      <w:tblPr>
        <w:tblStyle w:val="5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118"/>
        <w:gridCol w:w="1298"/>
        <w:gridCol w:w="5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2" w:type="dxa"/>
            <w:shd w:val="clear" w:color="auto" w:fill="auto"/>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职务</w:t>
            </w:r>
          </w:p>
        </w:tc>
        <w:tc>
          <w:tcPr>
            <w:tcW w:w="1118"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姓名</w:t>
            </w:r>
          </w:p>
        </w:tc>
        <w:tc>
          <w:tcPr>
            <w:tcW w:w="1298"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部 门</w:t>
            </w:r>
          </w:p>
        </w:tc>
        <w:tc>
          <w:tcPr>
            <w:tcW w:w="5314"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职 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2" w:type="dxa"/>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组长</w:t>
            </w:r>
          </w:p>
        </w:tc>
        <w:tc>
          <w:tcPr>
            <w:tcW w:w="1118" w:type="dxa"/>
            <w:vAlign w:val="center"/>
          </w:tcPr>
          <w:p>
            <w:pPr>
              <w:spacing w:before="0" w:line="360" w:lineRule="auto"/>
              <w:jc w:val="center"/>
              <w:rPr>
                <w:rFonts w:hint="eastAsia" w:ascii="宋体" w:hAnsi="宋体" w:eastAsia="宋体" w:cs="宋体"/>
                <w:b w:val="0"/>
                <w:bCs/>
                <w:sz w:val="21"/>
                <w:szCs w:val="21"/>
                <w:lang w:eastAsia="zh-CN"/>
              </w:rPr>
            </w:pPr>
          </w:p>
        </w:tc>
        <w:tc>
          <w:tcPr>
            <w:tcW w:w="1298" w:type="dxa"/>
            <w:vAlign w:val="center"/>
          </w:tcPr>
          <w:p>
            <w:pPr>
              <w:spacing w:before="0" w:line="360" w:lineRule="auto"/>
              <w:jc w:val="center"/>
              <w:rPr>
                <w:rFonts w:hint="eastAsia" w:ascii="宋体" w:hAnsi="宋体" w:eastAsia="宋体" w:cs="宋体"/>
                <w:b w:val="0"/>
                <w:bCs/>
                <w:sz w:val="21"/>
                <w:szCs w:val="21"/>
              </w:rPr>
            </w:pPr>
          </w:p>
        </w:tc>
        <w:tc>
          <w:tcPr>
            <w:tcW w:w="5314" w:type="dxa"/>
            <w:vAlign w:val="center"/>
          </w:tcPr>
          <w:p>
            <w:pPr>
              <w:spacing w:before="0" w:line="360" w:lineRule="auto"/>
              <w:jc w:val="both"/>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2" w:type="dxa"/>
            <w:vMerge w:val="restart"/>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组员</w:t>
            </w:r>
          </w:p>
        </w:tc>
        <w:tc>
          <w:tcPr>
            <w:tcW w:w="1118" w:type="dxa"/>
            <w:vAlign w:val="center"/>
          </w:tcPr>
          <w:p>
            <w:pPr>
              <w:spacing w:before="0" w:line="360" w:lineRule="auto"/>
              <w:jc w:val="center"/>
              <w:rPr>
                <w:rFonts w:hint="eastAsia" w:ascii="宋体" w:hAnsi="宋体" w:eastAsia="宋体" w:cs="宋体"/>
                <w:b w:val="0"/>
                <w:bCs/>
                <w:sz w:val="21"/>
                <w:szCs w:val="21"/>
                <w:lang w:eastAsia="zh-CN"/>
              </w:rPr>
            </w:pPr>
          </w:p>
        </w:tc>
        <w:tc>
          <w:tcPr>
            <w:tcW w:w="1298" w:type="dxa"/>
            <w:vAlign w:val="center"/>
          </w:tcPr>
          <w:p>
            <w:pPr>
              <w:spacing w:before="0" w:line="360" w:lineRule="auto"/>
              <w:jc w:val="center"/>
              <w:rPr>
                <w:rFonts w:hint="eastAsia" w:ascii="宋体" w:hAnsi="宋体" w:eastAsia="宋体" w:cs="宋体"/>
                <w:b w:val="0"/>
                <w:bCs/>
                <w:sz w:val="21"/>
                <w:szCs w:val="21"/>
              </w:rPr>
            </w:pPr>
          </w:p>
        </w:tc>
        <w:tc>
          <w:tcPr>
            <w:tcW w:w="5314" w:type="dxa"/>
            <w:vAlign w:val="center"/>
          </w:tcPr>
          <w:p>
            <w:pPr>
              <w:widowControl w:val="0"/>
              <w:spacing w:before="0" w:line="360" w:lineRule="auto"/>
              <w:jc w:val="both"/>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2"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1118" w:type="dxa"/>
            <w:vAlign w:val="center"/>
          </w:tcPr>
          <w:p>
            <w:pPr>
              <w:spacing w:before="0" w:line="360" w:lineRule="auto"/>
              <w:jc w:val="center"/>
              <w:rPr>
                <w:rFonts w:hint="eastAsia" w:ascii="宋体" w:hAnsi="宋体" w:eastAsia="宋体" w:cs="宋体"/>
                <w:b w:val="0"/>
                <w:bCs/>
                <w:sz w:val="21"/>
                <w:szCs w:val="21"/>
                <w:lang w:eastAsia="zh-CN"/>
              </w:rPr>
            </w:pPr>
          </w:p>
        </w:tc>
        <w:tc>
          <w:tcPr>
            <w:tcW w:w="1298" w:type="dxa"/>
            <w:vMerge w:val="restart"/>
            <w:vAlign w:val="center"/>
          </w:tcPr>
          <w:p>
            <w:pPr>
              <w:spacing w:before="0" w:line="360" w:lineRule="auto"/>
              <w:jc w:val="center"/>
              <w:rPr>
                <w:rFonts w:hint="eastAsia" w:ascii="宋体" w:hAnsi="宋体" w:eastAsia="宋体" w:cs="宋体"/>
                <w:b w:val="0"/>
                <w:bCs/>
                <w:sz w:val="21"/>
                <w:szCs w:val="21"/>
                <w:lang w:eastAsia="zh-CN"/>
              </w:rPr>
            </w:pPr>
          </w:p>
        </w:tc>
        <w:tc>
          <w:tcPr>
            <w:tcW w:w="5314" w:type="dxa"/>
            <w:vMerge w:val="restart"/>
            <w:vAlign w:val="center"/>
          </w:tcPr>
          <w:p>
            <w:pPr>
              <w:spacing w:before="0" w:line="360" w:lineRule="auto"/>
              <w:jc w:val="both"/>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2"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1118" w:type="dxa"/>
            <w:vAlign w:val="center"/>
          </w:tcPr>
          <w:p>
            <w:pPr>
              <w:spacing w:before="0" w:line="360" w:lineRule="auto"/>
              <w:jc w:val="center"/>
              <w:rPr>
                <w:rFonts w:hint="eastAsia" w:ascii="宋体" w:hAnsi="宋体" w:eastAsia="宋体" w:cs="宋体"/>
                <w:b w:val="0"/>
                <w:bCs/>
                <w:sz w:val="21"/>
                <w:szCs w:val="21"/>
                <w:lang w:eastAsia="zh-CN"/>
              </w:rPr>
            </w:pPr>
          </w:p>
        </w:tc>
        <w:tc>
          <w:tcPr>
            <w:tcW w:w="1298"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5314" w:type="dxa"/>
            <w:vMerge w:val="continue"/>
            <w:vAlign w:val="center"/>
          </w:tcPr>
          <w:p>
            <w:pPr>
              <w:spacing w:before="0" w:line="360" w:lineRule="auto"/>
              <w:jc w:val="both"/>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7" w:hRule="atLeast"/>
        </w:trPr>
        <w:tc>
          <w:tcPr>
            <w:tcW w:w="792"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1118" w:type="dxa"/>
            <w:vAlign w:val="center"/>
          </w:tcPr>
          <w:p>
            <w:pPr>
              <w:spacing w:before="0" w:line="360" w:lineRule="auto"/>
              <w:jc w:val="center"/>
              <w:rPr>
                <w:rFonts w:hint="eastAsia" w:ascii="宋体" w:hAnsi="宋体" w:eastAsia="宋体" w:cs="宋体"/>
                <w:b w:val="0"/>
                <w:bCs/>
                <w:sz w:val="21"/>
                <w:szCs w:val="21"/>
                <w:lang w:eastAsia="zh-CN"/>
              </w:rPr>
            </w:pPr>
          </w:p>
        </w:tc>
        <w:tc>
          <w:tcPr>
            <w:tcW w:w="1298"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5314" w:type="dxa"/>
            <w:vMerge w:val="continue"/>
            <w:vAlign w:val="center"/>
          </w:tcPr>
          <w:p>
            <w:pPr>
              <w:spacing w:before="0" w:line="360" w:lineRule="auto"/>
              <w:jc w:val="both"/>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2"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1118" w:type="dxa"/>
            <w:vAlign w:val="center"/>
          </w:tcPr>
          <w:p>
            <w:pPr>
              <w:spacing w:before="0" w:line="360" w:lineRule="auto"/>
              <w:jc w:val="center"/>
              <w:rPr>
                <w:rFonts w:hint="eastAsia" w:ascii="宋体" w:hAnsi="宋体" w:eastAsia="宋体" w:cs="宋体"/>
                <w:b w:val="0"/>
                <w:bCs/>
                <w:sz w:val="21"/>
                <w:szCs w:val="21"/>
                <w:lang w:eastAsia="zh-CN"/>
              </w:rPr>
            </w:pPr>
          </w:p>
        </w:tc>
        <w:tc>
          <w:tcPr>
            <w:tcW w:w="1298" w:type="dxa"/>
            <w:vAlign w:val="center"/>
          </w:tcPr>
          <w:p>
            <w:pPr>
              <w:spacing w:before="0" w:line="360" w:lineRule="auto"/>
              <w:jc w:val="center"/>
              <w:rPr>
                <w:rFonts w:hint="eastAsia" w:ascii="宋体" w:hAnsi="宋体" w:eastAsia="宋体" w:cs="宋体"/>
                <w:b w:val="0"/>
                <w:bCs/>
                <w:sz w:val="21"/>
                <w:szCs w:val="21"/>
                <w:lang w:eastAsia="zh-CN"/>
              </w:rPr>
            </w:pPr>
          </w:p>
        </w:tc>
        <w:tc>
          <w:tcPr>
            <w:tcW w:w="5314" w:type="dxa"/>
            <w:vAlign w:val="center"/>
          </w:tcPr>
          <w:p>
            <w:pPr>
              <w:widowControl w:val="0"/>
              <w:spacing w:before="0" w:line="360" w:lineRule="auto"/>
              <w:jc w:val="both"/>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2"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1118" w:type="dxa"/>
            <w:vAlign w:val="center"/>
          </w:tcPr>
          <w:p>
            <w:pPr>
              <w:spacing w:before="0" w:line="360" w:lineRule="auto"/>
              <w:jc w:val="center"/>
              <w:rPr>
                <w:rFonts w:hint="eastAsia" w:ascii="宋体" w:hAnsi="宋体" w:eastAsia="宋体" w:cs="宋体"/>
                <w:b w:val="0"/>
                <w:bCs/>
                <w:sz w:val="21"/>
                <w:szCs w:val="21"/>
                <w:lang w:eastAsia="zh-CN"/>
              </w:rPr>
            </w:pPr>
          </w:p>
        </w:tc>
        <w:tc>
          <w:tcPr>
            <w:tcW w:w="1298" w:type="dxa"/>
            <w:vAlign w:val="center"/>
          </w:tcPr>
          <w:p>
            <w:pPr>
              <w:spacing w:before="0" w:line="360" w:lineRule="auto"/>
              <w:jc w:val="center"/>
              <w:rPr>
                <w:rFonts w:hint="eastAsia" w:ascii="宋体" w:hAnsi="宋体" w:eastAsia="宋体" w:cs="宋体"/>
                <w:b w:val="0"/>
                <w:bCs/>
                <w:sz w:val="21"/>
                <w:szCs w:val="21"/>
                <w:lang w:eastAsia="zh-CN"/>
              </w:rPr>
            </w:pPr>
          </w:p>
        </w:tc>
        <w:tc>
          <w:tcPr>
            <w:tcW w:w="5314" w:type="dxa"/>
            <w:vAlign w:val="center"/>
          </w:tcPr>
          <w:p>
            <w:pPr>
              <w:widowControl w:val="0"/>
              <w:spacing w:before="0" w:line="360" w:lineRule="auto"/>
              <w:jc w:val="both"/>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92"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1118" w:type="dxa"/>
            <w:vAlign w:val="center"/>
          </w:tcPr>
          <w:p>
            <w:pPr>
              <w:spacing w:before="0" w:line="360" w:lineRule="auto"/>
              <w:jc w:val="center"/>
              <w:rPr>
                <w:rFonts w:hint="eastAsia" w:ascii="宋体" w:hAnsi="宋体" w:eastAsia="宋体" w:cs="宋体"/>
                <w:b w:val="0"/>
                <w:bCs/>
                <w:sz w:val="21"/>
                <w:szCs w:val="21"/>
                <w:lang w:eastAsia="zh-CN"/>
              </w:rPr>
            </w:pPr>
          </w:p>
        </w:tc>
        <w:tc>
          <w:tcPr>
            <w:tcW w:w="1298" w:type="dxa"/>
            <w:vAlign w:val="center"/>
          </w:tcPr>
          <w:p>
            <w:pPr>
              <w:spacing w:before="0" w:line="360" w:lineRule="auto"/>
              <w:jc w:val="center"/>
              <w:rPr>
                <w:rFonts w:hint="eastAsia" w:ascii="宋体" w:hAnsi="宋体" w:eastAsia="宋体" w:cs="宋体"/>
                <w:b w:val="0"/>
                <w:bCs/>
                <w:sz w:val="21"/>
                <w:szCs w:val="21"/>
              </w:rPr>
            </w:pPr>
          </w:p>
        </w:tc>
        <w:tc>
          <w:tcPr>
            <w:tcW w:w="5314" w:type="dxa"/>
            <w:vAlign w:val="center"/>
          </w:tcPr>
          <w:p>
            <w:pPr>
              <w:spacing w:before="0" w:line="360" w:lineRule="auto"/>
              <w:jc w:val="both"/>
              <w:rPr>
                <w:rFonts w:hint="eastAsia" w:ascii="宋体" w:hAnsi="宋体" w:eastAsia="宋体" w:cs="宋体"/>
                <w:b w:val="0"/>
                <w:bCs/>
                <w:sz w:val="21"/>
                <w:szCs w:val="21"/>
                <w:lang w:eastAsia="zh-CN"/>
              </w:rPr>
            </w:pPr>
          </w:p>
        </w:tc>
      </w:tr>
      <w:bookmarkEnd w:id="1"/>
    </w:tbl>
    <w:p>
      <w:pPr>
        <w:pStyle w:val="2"/>
        <w:keepNext w:val="0"/>
        <w:widowControl w:val="0"/>
        <w:spacing w:before="0" w:after="0" w:line="360" w:lineRule="auto"/>
        <w:ind w:left="0" w:firstLine="0"/>
        <w:rPr>
          <w:rFonts w:hint="eastAsia" w:ascii="宋体" w:hAnsi="宋体" w:eastAsia="宋体" w:cs="宋体"/>
          <w:b w:val="0"/>
          <w:bCs/>
          <w:sz w:val="21"/>
          <w:szCs w:val="21"/>
        </w:rPr>
      </w:pPr>
      <w:bookmarkStart w:id="4" w:name="_Toc384547307"/>
      <w:bookmarkStart w:id="5" w:name="_Toc328567432"/>
      <w:bookmarkStart w:id="6" w:name="_Toc361317936"/>
      <w:r>
        <w:rPr>
          <w:rFonts w:hint="eastAsia" w:ascii="宋体" w:hAnsi="宋体" w:eastAsia="宋体" w:cs="宋体"/>
          <w:b w:val="0"/>
          <w:bCs/>
          <w:sz w:val="21"/>
          <w:szCs w:val="21"/>
          <w:lang w:eastAsia="zh-CN"/>
        </w:rPr>
        <w:t>风险评估</w:t>
      </w:r>
      <w:bookmarkEnd w:id="4"/>
    </w:p>
    <w:tbl>
      <w:tblPr>
        <w:tblStyle w:val="54"/>
        <w:tblW w:w="8522" w:type="dxa"/>
        <w:jc w:val="center"/>
        <w:tblInd w:w="0" w:type="dxa"/>
        <w:tblLayout w:type="fixed"/>
        <w:tblCellMar>
          <w:top w:w="0" w:type="dxa"/>
          <w:left w:w="108" w:type="dxa"/>
          <w:bottom w:w="0" w:type="dxa"/>
          <w:right w:w="108" w:type="dxa"/>
        </w:tblCellMar>
      </w:tblPr>
      <w:tblGrid>
        <w:gridCol w:w="1070"/>
        <w:gridCol w:w="1327"/>
        <w:gridCol w:w="1119"/>
        <w:gridCol w:w="2158"/>
        <w:gridCol w:w="1235"/>
        <w:gridCol w:w="1613"/>
      </w:tblGrid>
      <w:tr>
        <w:tblPrEx>
          <w:tblLayout w:type="fixed"/>
          <w:tblCellMar>
            <w:top w:w="0" w:type="dxa"/>
            <w:left w:w="108" w:type="dxa"/>
            <w:bottom w:w="0" w:type="dxa"/>
            <w:right w:w="108" w:type="dxa"/>
          </w:tblCellMar>
        </w:tblPrEx>
        <w:trPr>
          <w:trHeight w:val="567" w:hRule="atLeast"/>
          <w:jc w:val="center"/>
        </w:trPr>
        <w:tc>
          <w:tcPr>
            <w:tcW w:w="107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失效模式</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潜在风险</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风险级别</w:t>
            </w:r>
          </w:p>
        </w:tc>
        <w:tc>
          <w:tcPr>
            <w:tcW w:w="215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现有控制措施</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rPr>
              <w:t>是否降低</w:t>
            </w:r>
            <w:r>
              <w:rPr>
                <w:rFonts w:hint="eastAsia" w:ascii="宋体" w:hAnsi="宋体" w:eastAsia="宋体" w:cs="宋体"/>
                <w:b w:val="0"/>
                <w:bCs/>
                <w:sz w:val="21"/>
                <w:szCs w:val="21"/>
                <w:lang w:eastAsia="zh-CN"/>
              </w:rPr>
              <w:t>并可接受</w:t>
            </w:r>
          </w:p>
        </w:tc>
        <w:tc>
          <w:tcPr>
            <w:tcW w:w="16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建议采取措施</w:t>
            </w:r>
          </w:p>
        </w:tc>
      </w:tr>
      <w:tr>
        <w:tblPrEx>
          <w:tblLayout w:type="fixed"/>
          <w:tblCellMar>
            <w:top w:w="0" w:type="dxa"/>
            <w:left w:w="108" w:type="dxa"/>
            <w:bottom w:w="0" w:type="dxa"/>
            <w:right w:w="108" w:type="dxa"/>
          </w:tblCellMar>
        </w:tblPrEx>
        <w:trPr>
          <w:trHeight w:val="567" w:hRule="atLeast"/>
          <w:jc w:val="center"/>
        </w:trPr>
        <w:tc>
          <w:tcPr>
            <w:tcW w:w="1070"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悬浮粒子数不合格</w:t>
            </w:r>
          </w:p>
        </w:tc>
        <w:tc>
          <w:tcPr>
            <w:tcW w:w="1327"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洁净室污染</w:t>
            </w:r>
          </w:p>
        </w:tc>
        <w:tc>
          <w:tcPr>
            <w:tcW w:w="1119" w:type="dxa"/>
            <w:tcBorders>
              <w:top w:val="single" w:color="auto" w:sz="4" w:space="0"/>
              <w:left w:val="single" w:color="auto" w:sz="4" w:space="0"/>
              <w:bottom w:val="single" w:color="auto" w:sz="4" w:space="0"/>
              <w:right w:val="single" w:color="auto" w:sz="4" w:space="0"/>
            </w:tcBorders>
            <w:vAlign w:val="center"/>
          </w:tcPr>
          <w:p>
            <w:pPr>
              <w:spacing w:before="0" w:line="360" w:lineRule="auto"/>
              <w:ind w:firstLine="120" w:firstLineChars="50"/>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中</w:t>
            </w:r>
          </w:p>
        </w:tc>
        <w:tc>
          <w:tcPr>
            <w:tcW w:w="2158"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对悬浮粒子进行监测</w:t>
            </w:r>
          </w:p>
        </w:tc>
        <w:tc>
          <w:tcPr>
            <w:tcW w:w="1235" w:type="dxa"/>
            <w:tcBorders>
              <w:top w:val="single" w:color="auto" w:sz="4" w:space="0"/>
              <w:left w:val="single" w:color="auto" w:sz="4" w:space="0"/>
              <w:bottom w:val="single" w:color="auto" w:sz="4" w:space="0"/>
              <w:right w:val="single" w:color="auto" w:sz="4" w:space="0"/>
            </w:tcBorders>
            <w:vAlign w:val="center"/>
          </w:tcPr>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是</w:t>
            </w:r>
          </w:p>
        </w:tc>
        <w:tc>
          <w:tcPr>
            <w:tcW w:w="1613"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进行环境监测</w:t>
            </w:r>
          </w:p>
        </w:tc>
      </w:tr>
      <w:tr>
        <w:tblPrEx>
          <w:tblLayout w:type="fixed"/>
          <w:tblCellMar>
            <w:top w:w="0" w:type="dxa"/>
            <w:left w:w="108" w:type="dxa"/>
            <w:bottom w:w="0" w:type="dxa"/>
            <w:right w:w="108" w:type="dxa"/>
          </w:tblCellMar>
        </w:tblPrEx>
        <w:trPr>
          <w:trHeight w:val="567" w:hRule="atLeast"/>
          <w:jc w:val="center"/>
        </w:trPr>
        <w:tc>
          <w:tcPr>
            <w:tcW w:w="1070"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微生物数量不合格</w:t>
            </w:r>
          </w:p>
        </w:tc>
        <w:tc>
          <w:tcPr>
            <w:tcW w:w="1327"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洁净室污染</w:t>
            </w:r>
          </w:p>
        </w:tc>
        <w:tc>
          <w:tcPr>
            <w:tcW w:w="1119" w:type="dxa"/>
            <w:tcBorders>
              <w:top w:val="single" w:color="auto" w:sz="4" w:space="0"/>
              <w:left w:val="single" w:color="auto" w:sz="4" w:space="0"/>
              <w:bottom w:val="single" w:color="auto" w:sz="4" w:space="0"/>
              <w:right w:val="single" w:color="auto" w:sz="4" w:space="0"/>
            </w:tcBorders>
            <w:vAlign w:val="center"/>
          </w:tcPr>
          <w:p>
            <w:pPr>
              <w:spacing w:before="0" w:line="360" w:lineRule="auto"/>
              <w:ind w:firstLine="120" w:firstLineChars="50"/>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中</w:t>
            </w:r>
          </w:p>
        </w:tc>
        <w:tc>
          <w:tcPr>
            <w:tcW w:w="2158"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进行浮游菌、沉降菌、表面微生物监测</w:t>
            </w:r>
          </w:p>
        </w:tc>
        <w:tc>
          <w:tcPr>
            <w:tcW w:w="1235" w:type="dxa"/>
            <w:tcBorders>
              <w:top w:val="single" w:color="auto" w:sz="4" w:space="0"/>
              <w:left w:val="single" w:color="auto" w:sz="4" w:space="0"/>
              <w:bottom w:val="single" w:color="auto" w:sz="4" w:space="0"/>
              <w:right w:val="single" w:color="auto" w:sz="4" w:space="0"/>
            </w:tcBorders>
            <w:vAlign w:val="center"/>
          </w:tcPr>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是</w:t>
            </w:r>
          </w:p>
        </w:tc>
        <w:tc>
          <w:tcPr>
            <w:tcW w:w="1613"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进行环境监测</w:t>
            </w:r>
          </w:p>
        </w:tc>
      </w:tr>
      <w:bookmarkEnd w:id="5"/>
      <w:bookmarkEnd w:id="6"/>
    </w:tbl>
    <w:p>
      <w:pPr>
        <w:pStyle w:val="2"/>
        <w:keepNext w:val="0"/>
        <w:widowControl w:val="0"/>
        <w:spacing w:before="0" w:after="0" w:line="360" w:lineRule="auto"/>
        <w:ind w:left="0" w:firstLine="0"/>
        <w:rPr>
          <w:rFonts w:hint="eastAsia" w:ascii="宋体" w:hAnsi="宋体" w:eastAsia="宋体" w:cs="宋体"/>
          <w:b w:val="0"/>
          <w:bCs/>
          <w:sz w:val="21"/>
          <w:szCs w:val="21"/>
        </w:rPr>
      </w:pPr>
      <w:bookmarkStart w:id="7" w:name="_Toc384547308"/>
      <w:bookmarkStart w:id="8" w:name="_Toc361317937"/>
      <w:bookmarkStart w:id="9" w:name="_Toc328567433"/>
      <w:bookmarkStart w:id="10" w:name="_Toc321684944"/>
      <w:r>
        <w:rPr>
          <w:rFonts w:hint="eastAsia" w:ascii="宋体" w:hAnsi="宋体" w:eastAsia="宋体" w:cs="宋体"/>
          <w:b w:val="0"/>
          <w:bCs/>
          <w:sz w:val="21"/>
          <w:szCs w:val="21"/>
        </w:rPr>
        <w:t>缩略语</w:t>
      </w:r>
      <w:bookmarkEnd w:id="7"/>
      <w:bookmarkEnd w:id="8"/>
      <w:bookmarkEnd w:id="9"/>
      <w:bookmarkEnd w:id="10"/>
    </w:p>
    <w:tbl>
      <w:tblPr>
        <w:tblStyle w:val="54"/>
        <w:tblW w:w="844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71" w:type="dxa"/>
          <w:bottom w:w="0" w:type="dxa"/>
          <w:right w:w="71" w:type="dxa"/>
        </w:tblCellMar>
      </w:tblPr>
      <w:tblGrid>
        <w:gridCol w:w="3975"/>
        <w:gridCol w:w="44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71" w:type="dxa"/>
            <w:bottom w:w="0" w:type="dxa"/>
            <w:right w:w="71" w:type="dxa"/>
          </w:tblCellMar>
        </w:tblPrEx>
        <w:trPr>
          <w:cantSplit/>
          <w:trHeight w:val="567" w:hRule="atLeast"/>
        </w:trPr>
        <w:tc>
          <w:tcPr>
            <w:tcW w:w="3975"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缩略语</w:t>
            </w:r>
          </w:p>
        </w:tc>
        <w:tc>
          <w:tcPr>
            <w:tcW w:w="4473"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定义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71" w:type="dxa"/>
            <w:bottom w:w="0" w:type="dxa"/>
            <w:right w:w="71" w:type="dxa"/>
          </w:tblCellMar>
        </w:tblPrEx>
        <w:trPr>
          <w:cantSplit/>
          <w:trHeight w:val="567" w:hRule="atLeast"/>
        </w:trPr>
        <w:tc>
          <w:tcPr>
            <w:tcW w:w="3975" w:type="dxa"/>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IQ</w:t>
            </w:r>
          </w:p>
        </w:tc>
        <w:tc>
          <w:tcPr>
            <w:tcW w:w="4473" w:type="dxa"/>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安装确认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71" w:type="dxa"/>
            <w:bottom w:w="0" w:type="dxa"/>
            <w:right w:w="71" w:type="dxa"/>
          </w:tblCellMar>
        </w:tblPrEx>
        <w:trPr>
          <w:cantSplit/>
          <w:trHeight w:val="567" w:hRule="atLeast"/>
        </w:trPr>
        <w:tc>
          <w:tcPr>
            <w:tcW w:w="3975" w:type="dxa"/>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OQ</w:t>
            </w:r>
          </w:p>
        </w:tc>
        <w:tc>
          <w:tcPr>
            <w:tcW w:w="4473" w:type="dxa"/>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运行确认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71" w:type="dxa"/>
            <w:bottom w:w="0" w:type="dxa"/>
            <w:right w:w="71" w:type="dxa"/>
          </w:tblCellMar>
        </w:tblPrEx>
        <w:trPr>
          <w:cantSplit/>
          <w:trHeight w:val="567" w:hRule="atLeast"/>
        </w:trPr>
        <w:tc>
          <w:tcPr>
            <w:tcW w:w="3975" w:type="dxa"/>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PQ</w:t>
            </w:r>
          </w:p>
        </w:tc>
        <w:tc>
          <w:tcPr>
            <w:tcW w:w="4473" w:type="dxa"/>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性能确认</w:t>
            </w:r>
          </w:p>
        </w:tc>
      </w:tr>
    </w:tbl>
    <w:p>
      <w:pPr>
        <w:pStyle w:val="2"/>
        <w:keepNext w:val="0"/>
        <w:widowControl w:val="0"/>
        <w:spacing w:before="0" w:after="0" w:line="360" w:lineRule="auto"/>
        <w:ind w:left="0" w:firstLine="0"/>
        <w:rPr>
          <w:rFonts w:hint="eastAsia" w:ascii="宋体" w:hAnsi="宋体" w:eastAsia="宋体" w:cs="宋体"/>
          <w:b w:val="0"/>
          <w:bCs/>
          <w:sz w:val="21"/>
          <w:szCs w:val="21"/>
          <w:lang w:eastAsia="zh-CN"/>
        </w:rPr>
      </w:pPr>
      <w:bookmarkStart w:id="11" w:name="_Toc328567434"/>
      <w:bookmarkStart w:id="12" w:name="_Toc361300154"/>
      <w:bookmarkStart w:id="13" w:name="_Toc361317938"/>
      <w:bookmarkStart w:id="14" w:name="_Toc384547309"/>
      <w:bookmarkStart w:id="15" w:name="_Toc293299019"/>
      <w:bookmarkStart w:id="16" w:name="_Toc321684946"/>
      <w:r>
        <w:rPr>
          <w:rFonts w:hint="eastAsia" w:ascii="宋体" w:hAnsi="宋体" w:eastAsia="宋体" w:cs="宋体"/>
          <w:b w:val="0"/>
          <w:bCs/>
          <w:sz w:val="21"/>
          <w:szCs w:val="21"/>
          <w:lang w:eastAsia="zh-CN"/>
        </w:rPr>
        <w:t>系统</w:t>
      </w:r>
      <w:r>
        <w:rPr>
          <w:rFonts w:hint="eastAsia" w:ascii="宋体" w:hAnsi="宋体" w:eastAsia="宋体" w:cs="宋体"/>
          <w:b w:val="0"/>
          <w:bCs/>
          <w:sz w:val="21"/>
          <w:szCs w:val="21"/>
        </w:rPr>
        <w:t>描述</w:t>
      </w:r>
      <w:bookmarkEnd w:id="11"/>
      <w:bookmarkEnd w:id="12"/>
      <w:bookmarkEnd w:id="13"/>
      <w:bookmarkEnd w:id="14"/>
    </w:p>
    <w:bookmarkEnd w:id="15"/>
    <w:bookmarkEnd w:id="16"/>
    <w:p>
      <w:pPr>
        <w:spacing w:before="0" w:line="360" w:lineRule="auto"/>
        <w:ind w:firstLine="480" w:firstLineChars="200"/>
        <w:rPr>
          <w:rFonts w:hint="eastAsia" w:ascii="宋体" w:hAnsi="宋体" w:eastAsia="宋体" w:cs="宋体"/>
          <w:b w:val="0"/>
          <w:bCs/>
          <w:sz w:val="21"/>
          <w:szCs w:val="21"/>
          <w:lang w:eastAsia="zh-CN"/>
        </w:rPr>
      </w:pPr>
      <w:bookmarkStart w:id="17" w:name="_Toc321684947"/>
      <w:bookmarkStart w:id="18" w:name="_Toc328567436"/>
      <w:bookmarkStart w:id="19" w:name="_Toc361317940"/>
    </w:p>
    <w:tbl>
      <w:tblPr>
        <w:tblStyle w:val="5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2400"/>
        <w:gridCol w:w="1682"/>
        <w:gridCol w:w="1070"/>
        <w:gridCol w:w="1120"/>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blHeader/>
          <w:jc w:val="center"/>
        </w:trPr>
        <w:tc>
          <w:tcPr>
            <w:tcW w:w="1019"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房间号</w:t>
            </w:r>
          </w:p>
        </w:tc>
        <w:tc>
          <w:tcPr>
            <w:tcW w:w="2400"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房间名称</w:t>
            </w:r>
          </w:p>
        </w:tc>
        <w:tc>
          <w:tcPr>
            <w:tcW w:w="1682"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房间面积(m</w:t>
            </w:r>
            <w:r>
              <w:rPr>
                <w:rFonts w:hint="eastAsia" w:ascii="宋体" w:hAnsi="宋体" w:eastAsia="宋体" w:cs="宋体"/>
                <w:b w:val="0"/>
                <w:bCs/>
                <w:sz w:val="21"/>
                <w:szCs w:val="21"/>
                <w:vertAlign w:val="superscript"/>
              </w:rPr>
              <w:t>2</w:t>
            </w:r>
            <w:r>
              <w:rPr>
                <w:rFonts w:hint="eastAsia" w:ascii="宋体" w:hAnsi="宋体" w:eastAsia="宋体" w:cs="宋体"/>
                <w:b w:val="0"/>
                <w:bCs/>
                <w:sz w:val="21"/>
                <w:szCs w:val="21"/>
              </w:rPr>
              <w:t>)</w:t>
            </w:r>
          </w:p>
        </w:tc>
        <w:tc>
          <w:tcPr>
            <w:tcW w:w="1070"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高度(m)</w:t>
            </w:r>
          </w:p>
        </w:tc>
        <w:tc>
          <w:tcPr>
            <w:tcW w:w="1120"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空调系统</w:t>
            </w:r>
          </w:p>
        </w:tc>
        <w:tc>
          <w:tcPr>
            <w:tcW w:w="1231"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洁净级别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19" w:type="dxa"/>
            <w:vAlign w:val="center"/>
          </w:tcPr>
          <w:p>
            <w:pPr>
              <w:spacing w:before="0" w:line="360" w:lineRule="auto"/>
              <w:jc w:val="center"/>
              <w:rPr>
                <w:rFonts w:hint="eastAsia" w:ascii="宋体" w:hAnsi="宋体" w:eastAsia="宋体" w:cs="宋体"/>
                <w:b w:val="0"/>
                <w:bCs/>
                <w:sz w:val="21"/>
                <w:szCs w:val="21"/>
              </w:rPr>
            </w:pPr>
          </w:p>
        </w:tc>
        <w:tc>
          <w:tcPr>
            <w:tcW w:w="2400" w:type="dxa"/>
            <w:vAlign w:val="center"/>
          </w:tcPr>
          <w:p>
            <w:pPr>
              <w:spacing w:before="0" w:line="360" w:lineRule="auto"/>
              <w:jc w:val="center"/>
              <w:rPr>
                <w:rFonts w:hint="eastAsia" w:ascii="宋体" w:hAnsi="宋体" w:eastAsia="宋体" w:cs="宋体"/>
                <w:b w:val="0"/>
                <w:bCs/>
                <w:sz w:val="21"/>
                <w:szCs w:val="21"/>
                <w:lang w:eastAsia="zh-CN"/>
              </w:rPr>
            </w:pPr>
          </w:p>
        </w:tc>
        <w:tc>
          <w:tcPr>
            <w:tcW w:w="1682" w:type="dxa"/>
            <w:vAlign w:val="center"/>
          </w:tcPr>
          <w:p>
            <w:pPr>
              <w:spacing w:before="0" w:line="360" w:lineRule="auto"/>
              <w:jc w:val="center"/>
              <w:rPr>
                <w:rFonts w:hint="eastAsia" w:ascii="宋体" w:hAnsi="宋体" w:eastAsia="宋体" w:cs="宋体"/>
                <w:b w:val="0"/>
                <w:bCs/>
                <w:color w:val="000000"/>
                <w:sz w:val="21"/>
                <w:szCs w:val="21"/>
              </w:rPr>
            </w:pPr>
          </w:p>
        </w:tc>
        <w:tc>
          <w:tcPr>
            <w:tcW w:w="1070" w:type="dxa"/>
            <w:vAlign w:val="center"/>
          </w:tcPr>
          <w:p>
            <w:pPr>
              <w:spacing w:before="0" w:line="360" w:lineRule="auto"/>
              <w:jc w:val="center"/>
              <w:rPr>
                <w:rFonts w:hint="eastAsia" w:ascii="宋体" w:hAnsi="宋体" w:eastAsia="宋体" w:cs="宋体"/>
                <w:b w:val="0"/>
                <w:bCs/>
                <w:color w:val="000000"/>
                <w:sz w:val="21"/>
                <w:szCs w:val="21"/>
              </w:rPr>
            </w:pPr>
          </w:p>
        </w:tc>
        <w:tc>
          <w:tcPr>
            <w:tcW w:w="1120" w:type="dxa"/>
            <w:vAlign w:val="center"/>
          </w:tcPr>
          <w:p>
            <w:pPr>
              <w:spacing w:before="0" w:line="360" w:lineRule="auto"/>
              <w:jc w:val="center"/>
              <w:rPr>
                <w:rFonts w:hint="eastAsia" w:ascii="宋体" w:hAnsi="宋体" w:eastAsia="宋体" w:cs="宋体"/>
                <w:b w:val="0"/>
                <w:bCs/>
                <w:color w:val="000000"/>
                <w:sz w:val="21"/>
                <w:szCs w:val="21"/>
              </w:rPr>
            </w:pPr>
          </w:p>
        </w:tc>
        <w:tc>
          <w:tcPr>
            <w:tcW w:w="1231" w:type="dxa"/>
            <w:vAlign w:val="center"/>
          </w:tcPr>
          <w:p>
            <w:pPr>
              <w:spacing w:before="0" w:line="360" w:lineRule="auto"/>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19" w:type="dxa"/>
            <w:vAlign w:val="center"/>
          </w:tcPr>
          <w:p>
            <w:pPr>
              <w:spacing w:before="0" w:line="360" w:lineRule="auto"/>
              <w:jc w:val="center"/>
              <w:rPr>
                <w:rFonts w:hint="eastAsia" w:ascii="宋体" w:hAnsi="宋体" w:eastAsia="宋体" w:cs="宋体"/>
                <w:b w:val="0"/>
                <w:bCs/>
                <w:sz w:val="21"/>
                <w:szCs w:val="21"/>
              </w:rPr>
            </w:pPr>
          </w:p>
        </w:tc>
        <w:tc>
          <w:tcPr>
            <w:tcW w:w="2400" w:type="dxa"/>
            <w:vAlign w:val="center"/>
          </w:tcPr>
          <w:p>
            <w:pPr>
              <w:spacing w:before="0" w:line="360" w:lineRule="auto"/>
              <w:jc w:val="center"/>
              <w:rPr>
                <w:rFonts w:hint="eastAsia" w:ascii="宋体" w:hAnsi="宋体" w:eastAsia="宋体" w:cs="宋体"/>
                <w:b w:val="0"/>
                <w:bCs/>
                <w:sz w:val="21"/>
                <w:szCs w:val="21"/>
                <w:lang w:eastAsia="zh-CN"/>
              </w:rPr>
            </w:pPr>
          </w:p>
        </w:tc>
        <w:tc>
          <w:tcPr>
            <w:tcW w:w="1682" w:type="dxa"/>
            <w:vAlign w:val="center"/>
          </w:tcPr>
          <w:p>
            <w:pPr>
              <w:spacing w:before="0" w:line="360" w:lineRule="auto"/>
              <w:jc w:val="center"/>
              <w:rPr>
                <w:rFonts w:hint="eastAsia" w:ascii="宋体" w:hAnsi="宋体" w:eastAsia="宋体" w:cs="宋体"/>
                <w:b w:val="0"/>
                <w:bCs/>
                <w:color w:val="000000"/>
                <w:sz w:val="21"/>
                <w:szCs w:val="21"/>
              </w:rPr>
            </w:pPr>
          </w:p>
        </w:tc>
        <w:tc>
          <w:tcPr>
            <w:tcW w:w="1070" w:type="dxa"/>
            <w:vAlign w:val="center"/>
          </w:tcPr>
          <w:p>
            <w:pPr>
              <w:spacing w:before="0" w:line="360" w:lineRule="auto"/>
              <w:jc w:val="center"/>
              <w:rPr>
                <w:rFonts w:hint="eastAsia" w:ascii="宋体" w:hAnsi="宋体" w:eastAsia="宋体" w:cs="宋体"/>
                <w:b w:val="0"/>
                <w:bCs/>
                <w:color w:val="000000"/>
                <w:sz w:val="21"/>
                <w:szCs w:val="21"/>
              </w:rPr>
            </w:pPr>
          </w:p>
        </w:tc>
        <w:tc>
          <w:tcPr>
            <w:tcW w:w="1120" w:type="dxa"/>
            <w:vAlign w:val="center"/>
          </w:tcPr>
          <w:p>
            <w:pPr>
              <w:spacing w:before="0" w:line="360" w:lineRule="auto"/>
              <w:jc w:val="center"/>
              <w:rPr>
                <w:rFonts w:hint="eastAsia" w:ascii="宋体" w:hAnsi="宋体" w:eastAsia="宋体" w:cs="宋体"/>
                <w:b w:val="0"/>
                <w:bCs/>
                <w:color w:val="000000"/>
                <w:sz w:val="21"/>
                <w:szCs w:val="21"/>
              </w:rPr>
            </w:pPr>
          </w:p>
        </w:tc>
        <w:tc>
          <w:tcPr>
            <w:tcW w:w="1231" w:type="dxa"/>
            <w:vAlign w:val="center"/>
          </w:tcPr>
          <w:p>
            <w:pPr>
              <w:spacing w:before="0" w:line="360" w:lineRule="auto"/>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19" w:type="dxa"/>
            <w:vAlign w:val="center"/>
          </w:tcPr>
          <w:p>
            <w:pPr>
              <w:spacing w:before="0" w:line="360" w:lineRule="auto"/>
              <w:jc w:val="center"/>
              <w:rPr>
                <w:rFonts w:hint="eastAsia" w:ascii="宋体" w:hAnsi="宋体" w:eastAsia="宋体" w:cs="宋体"/>
                <w:b w:val="0"/>
                <w:bCs/>
                <w:sz w:val="21"/>
                <w:szCs w:val="21"/>
              </w:rPr>
            </w:pPr>
          </w:p>
        </w:tc>
        <w:tc>
          <w:tcPr>
            <w:tcW w:w="2400" w:type="dxa"/>
            <w:vAlign w:val="center"/>
          </w:tcPr>
          <w:p>
            <w:pPr>
              <w:spacing w:before="0" w:line="360" w:lineRule="auto"/>
              <w:jc w:val="center"/>
              <w:rPr>
                <w:rFonts w:hint="eastAsia" w:ascii="宋体" w:hAnsi="宋体" w:eastAsia="宋体" w:cs="宋体"/>
                <w:b w:val="0"/>
                <w:bCs/>
                <w:sz w:val="21"/>
                <w:szCs w:val="21"/>
                <w:lang w:eastAsia="zh-CN"/>
              </w:rPr>
            </w:pPr>
          </w:p>
        </w:tc>
        <w:tc>
          <w:tcPr>
            <w:tcW w:w="1682" w:type="dxa"/>
            <w:vAlign w:val="center"/>
          </w:tcPr>
          <w:p>
            <w:pPr>
              <w:spacing w:before="0" w:line="360" w:lineRule="auto"/>
              <w:jc w:val="center"/>
              <w:rPr>
                <w:rFonts w:hint="eastAsia" w:ascii="宋体" w:hAnsi="宋体" w:eastAsia="宋体" w:cs="宋体"/>
                <w:b w:val="0"/>
                <w:bCs/>
                <w:color w:val="000000"/>
                <w:sz w:val="21"/>
                <w:szCs w:val="21"/>
              </w:rPr>
            </w:pPr>
          </w:p>
        </w:tc>
        <w:tc>
          <w:tcPr>
            <w:tcW w:w="1070" w:type="dxa"/>
            <w:vAlign w:val="center"/>
          </w:tcPr>
          <w:p>
            <w:pPr>
              <w:spacing w:before="0" w:line="360" w:lineRule="auto"/>
              <w:jc w:val="center"/>
              <w:rPr>
                <w:rFonts w:hint="eastAsia" w:ascii="宋体" w:hAnsi="宋体" w:eastAsia="宋体" w:cs="宋体"/>
                <w:b w:val="0"/>
                <w:bCs/>
                <w:color w:val="000000"/>
                <w:sz w:val="21"/>
                <w:szCs w:val="21"/>
              </w:rPr>
            </w:pPr>
          </w:p>
        </w:tc>
        <w:tc>
          <w:tcPr>
            <w:tcW w:w="1120" w:type="dxa"/>
            <w:vAlign w:val="center"/>
          </w:tcPr>
          <w:p>
            <w:pPr>
              <w:spacing w:before="0" w:line="360" w:lineRule="auto"/>
              <w:jc w:val="center"/>
              <w:rPr>
                <w:rFonts w:hint="eastAsia" w:ascii="宋体" w:hAnsi="宋体" w:eastAsia="宋体" w:cs="宋体"/>
                <w:b w:val="0"/>
                <w:bCs/>
                <w:color w:val="000000"/>
                <w:sz w:val="21"/>
                <w:szCs w:val="21"/>
              </w:rPr>
            </w:pPr>
          </w:p>
        </w:tc>
        <w:tc>
          <w:tcPr>
            <w:tcW w:w="1231" w:type="dxa"/>
            <w:vAlign w:val="center"/>
          </w:tcPr>
          <w:p>
            <w:pPr>
              <w:spacing w:before="0" w:line="360" w:lineRule="auto"/>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19" w:type="dxa"/>
            <w:vAlign w:val="center"/>
          </w:tcPr>
          <w:p>
            <w:pPr>
              <w:spacing w:before="0" w:line="360" w:lineRule="auto"/>
              <w:jc w:val="center"/>
              <w:rPr>
                <w:rFonts w:hint="eastAsia" w:ascii="宋体" w:hAnsi="宋体" w:eastAsia="宋体" w:cs="宋体"/>
                <w:b w:val="0"/>
                <w:bCs/>
                <w:sz w:val="21"/>
                <w:szCs w:val="21"/>
              </w:rPr>
            </w:pPr>
          </w:p>
        </w:tc>
        <w:tc>
          <w:tcPr>
            <w:tcW w:w="2400" w:type="dxa"/>
            <w:vAlign w:val="center"/>
          </w:tcPr>
          <w:p>
            <w:pPr>
              <w:spacing w:before="0" w:line="360" w:lineRule="auto"/>
              <w:jc w:val="center"/>
              <w:rPr>
                <w:rFonts w:hint="eastAsia" w:ascii="宋体" w:hAnsi="宋体" w:eastAsia="宋体" w:cs="宋体"/>
                <w:b w:val="0"/>
                <w:bCs/>
                <w:sz w:val="21"/>
                <w:szCs w:val="21"/>
                <w:lang w:eastAsia="zh-CN"/>
              </w:rPr>
            </w:pPr>
          </w:p>
        </w:tc>
        <w:tc>
          <w:tcPr>
            <w:tcW w:w="1682" w:type="dxa"/>
            <w:vAlign w:val="center"/>
          </w:tcPr>
          <w:p>
            <w:pPr>
              <w:spacing w:before="0" w:line="360" w:lineRule="auto"/>
              <w:jc w:val="center"/>
              <w:rPr>
                <w:rFonts w:hint="eastAsia" w:ascii="宋体" w:hAnsi="宋体" w:eastAsia="宋体" w:cs="宋体"/>
                <w:b w:val="0"/>
                <w:bCs/>
                <w:color w:val="000000"/>
                <w:sz w:val="21"/>
                <w:szCs w:val="21"/>
              </w:rPr>
            </w:pPr>
          </w:p>
        </w:tc>
        <w:tc>
          <w:tcPr>
            <w:tcW w:w="1070" w:type="dxa"/>
            <w:vAlign w:val="center"/>
          </w:tcPr>
          <w:p>
            <w:pPr>
              <w:spacing w:before="0" w:line="360" w:lineRule="auto"/>
              <w:jc w:val="center"/>
              <w:rPr>
                <w:rFonts w:hint="eastAsia" w:ascii="宋体" w:hAnsi="宋体" w:eastAsia="宋体" w:cs="宋体"/>
                <w:b w:val="0"/>
                <w:bCs/>
                <w:color w:val="000000"/>
                <w:sz w:val="21"/>
                <w:szCs w:val="21"/>
              </w:rPr>
            </w:pPr>
          </w:p>
        </w:tc>
        <w:tc>
          <w:tcPr>
            <w:tcW w:w="1120" w:type="dxa"/>
            <w:vAlign w:val="center"/>
          </w:tcPr>
          <w:p>
            <w:pPr>
              <w:spacing w:before="0" w:line="360" w:lineRule="auto"/>
              <w:jc w:val="center"/>
              <w:rPr>
                <w:rFonts w:hint="eastAsia" w:ascii="宋体" w:hAnsi="宋体" w:eastAsia="宋体" w:cs="宋体"/>
                <w:b w:val="0"/>
                <w:bCs/>
                <w:color w:val="000000"/>
                <w:sz w:val="21"/>
                <w:szCs w:val="21"/>
              </w:rPr>
            </w:pPr>
          </w:p>
        </w:tc>
        <w:tc>
          <w:tcPr>
            <w:tcW w:w="1231" w:type="dxa"/>
            <w:vAlign w:val="center"/>
          </w:tcPr>
          <w:p>
            <w:pPr>
              <w:spacing w:before="0" w:line="360" w:lineRule="auto"/>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7" w:hRule="atLeast"/>
          <w:jc w:val="center"/>
        </w:trPr>
        <w:tc>
          <w:tcPr>
            <w:tcW w:w="1019" w:type="dxa"/>
            <w:vAlign w:val="center"/>
          </w:tcPr>
          <w:p>
            <w:pPr>
              <w:spacing w:before="0" w:line="360" w:lineRule="auto"/>
              <w:jc w:val="center"/>
              <w:rPr>
                <w:rFonts w:hint="eastAsia" w:ascii="宋体" w:hAnsi="宋体" w:eastAsia="宋体" w:cs="宋体"/>
                <w:b w:val="0"/>
                <w:bCs/>
                <w:sz w:val="21"/>
                <w:szCs w:val="21"/>
              </w:rPr>
            </w:pPr>
          </w:p>
        </w:tc>
        <w:tc>
          <w:tcPr>
            <w:tcW w:w="2400" w:type="dxa"/>
            <w:vAlign w:val="center"/>
          </w:tcPr>
          <w:p>
            <w:pPr>
              <w:spacing w:before="0" w:line="360" w:lineRule="auto"/>
              <w:jc w:val="center"/>
              <w:rPr>
                <w:rFonts w:hint="eastAsia" w:ascii="宋体" w:hAnsi="宋体" w:eastAsia="宋体" w:cs="宋体"/>
                <w:b w:val="0"/>
                <w:bCs/>
                <w:sz w:val="21"/>
                <w:szCs w:val="21"/>
                <w:lang w:eastAsia="zh-CN"/>
              </w:rPr>
            </w:pPr>
          </w:p>
        </w:tc>
        <w:tc>
          <w:tcPr>
            <w:tcW w:w="1682" w:type="dxa"/>
            <w:vAlign w:val="center"/>
          </w:tcPr>
          <w:p>
            <w:pPr>
              <w:spacing w:before="0" w:line="360" w:lineRule="auto"/>
              <w:jc w:val="center"/>
              <w:rPr>
                <w:rFonts w:hint="eastAsia" w:ascii="宋体" w:hAnsi="宋体" w:eastAsia="宋体" w:cs="宋体"/>
                <w:b w:val="0"/>
                <w:bCs/>
                <w:color w:val="000000"/>
                <w:sz w:val="21"/>
                <w:szCs w:val="21"/>
              </w:rPr>
            </w:pPr>
          </w:p>
        </w:tc>
        <w:tc>
          <w:tcPr>
            <w:tcW w:w="1070" w:type="dxa"/>
            <w:vAlign w:val="center"/>
          </w:tcPr>
          <w:p>
            <w:pPr>
              <w:spacing w:before="0" w:line="360" w:lineRule="auto"/>
              <w:jc w:val="center"/>
              <w:rPr>
                <w:rFonts w:hint="eastAsia" w:ascii="宋体" w:hAnsi="宋体" w:eastAsia="宋体" w:cs="宋体"/>
                <w:b w:val="0"/>
                <w:bCs/>
                <w:color w:val="000000"/>
                <w:sz w:val="21"/>
                <w:szCs w:val="21"/>
              </w:rPr>
            </w:pPr>
          </w:p>
        </w:tc>
        <w:tc>
          <w:tcPr>
            <w:tcW w:w="1120" w:type="dxa"/>
            <w:vAlign w:val="center"/>
          </w:tcPr>
          <w:p>
            <w:pPr>
              <w:spacing w:before="0" w:line="360" w:lineRule="auto"/>
              <w:jc w:val="center"/>
              <w:rPr>
                <w:rFonts w:hint="eastAsia" w:ascii="宋体" w:hAnsi="宋体" w:eastAsia="宋体" w:cs="宋体"/>
                <w:b w:val="0"/>
                <w:bCs/>
                <w:color w:val="000000"/>
                <w:sz w:val="21"/>
                <w:szCs w:val="21"/>
              </w:rPr>
            </w:pPr>
          </w:p>
        </w:tc>
        <w:tc>
          <w:tcPr>
            <w:tcW w:w="1231" w:type="dxa"/>
            <w:vAlign w:val="center"/>
          </w:tcPr>
          <w:p>
            <w:pPr>
              <w:spacing w:before="0" w:line="360" w:lineRule="auto"/>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19" w:type="dxa"/>
            <w:vAlign w:val="center"/>
          </w:tcPr>
          <w:p>
            <w:pPr>
              <w:spacing w:before="0" w:line="360" w:lineRule="auto"/>
              <w:jc w:val="center"/>
              <w:rPr>
                <w:rFonts w:hint="eastAsia" w:ascii="宋体" w:hAnsi="宋体" w:eastAsia="宋体" w:cs="宋体"/>
                <w:b w:val="0"/>
                <w:bCs/>
                <w:sz w:val="21"/>
                <w:szCs w:val="21"/>
              </w:rPr>
            </w:pPr>
          </w:p>
        </w:tc>
        <w:tc>
          <w:tcPr>
            <w:tcW w:w="2400" w:type="dxa"/>
            <w:vAlign w:val="center"/>
          </w:tcPr>
          <w:p>
            <w:pPr>
              <w:spacing w:before="0" w:line="360" w:lineRule="auto"/>
              <w:jc w:val="center"/>
              <w:rPr>
                <w:rFonts w:hint="eastAsia" w:ascii="宋体" w:hAnsi="宋体" w:eastAsia="宋体" w:cs="宋体"/>
                <w:b w:val="0"/>
                <w:bCs/>
                <w:sz w:val="21"/>
                <w:szCs w:val="21"/>
                <w:lang w:eastAsia="zh-CN"/>
              </w:rPr>
            </w:pPr>
          </w:p>
        </w:tc>
        <w:tc>
          <w:tcPr>
            <w:tcW w:w="1682" w:type="dxa"/>
            <w:vAlign w:val="center"/>
          </w:tcPr>
          <w:p>
            <w:pPr>
              <w:spacing w:before="0" w:line="360" w:lineRule="auto"/>
              <w:jc w:val="center"/>
              <w:rPr>
                <w:rFonts w:hint="eastAsia" w:ascii="宋体" w:hAnsi="宋体" w:eastAsia="宋体" w:cs="宋体"/>
                <w:b w:val="0"/>
                <w:bCs/>
                <w:color w:val="000000"/>
                <w:sz w:val="21"/>
                <w:szCs w:val="21"/>
              </w:rPr>
            </w:pPr>
          </w:p>
        </w:tc>
        <w:tc>
          <w:tcPr>
            <w:tcW w:w="1070" w:type="dxa"/>
            <w:vAlign w:val="center"/>
          </w:tcPr>
          <w:p>
            <w:pPr>
              <w:spacing w:before="0" w:line="360" w:lineRule="auto"/>
              <w:jc w:val="center"/>
              <w:rPr>
                <w:rFonts w:hint="eastAsia" w:ascii="宋体" w:hAnsi="宋体" w:eastAsia="宋体" w:cs="宋体"/>
                <w:b w:val="0"/>
                <w:bCs/>
                <w:color w:val="000000"/>
                <w:sz w:val="21"/>
                <w:szCs w:val="21"/>
              </w:rPr>
            </w:pPr>
          </w:p>
        </w:tc>
        <w:tc>
          <w:tcPr>
            <w:tcW w:w="1120" w:type="dxa"/>
            <w:vAlign w:val="center"/>
          </w:tcPr>
          <w:p>
            <w:pPr>
              <w:spacing w:before="0" w:line="360" w:lineRule="auto"/>
              <w:jc w:val="center"/>
              <w:rPr>
                <w:rFonts w:hint="eastAsia" w:ascii="宋体" w:hAnsi="宋体" w:eastAsia="宋体" w:cs="宋体"/>
                <w:b w:val="0"/>
                <w:bCs/>
                <w:color w:val="000000"/>
                <w:sz w:val="21"/>
                <w:szCs w:val="21"/>
              </w:rPr>
            </w:pPr>
          </w:p>
        </w:tc>
        <w:tc>
          <w:tcPr>
            <w:tcW w:w="1231" w:type="dxa"/>
            <w:vAlign w:val="center"/>
          </w:tcPr>
          <w:p>
            <w:pPr>
              <w:spacing w:before="0" w:line="360" w:lineRule="auto"/>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19" w:type="dxa"/>
            <w:vAlign w:val="center"/>
          </w:tcPr>
          <w:p>
            <w:pPr>
              <w:spacing w:before="0" w:line="360" w:lineRule="auto"/>
              <w:jc w:val="center"/>
              <w:rPr>
                <w:rFonts w:hint="eastAsia" w:ascii="宋体" w:hAnsi="宋体" w:eastAsia="宋体" w:cs="宋体"/>
                <w:b w:val="0"/>
                <w:bCs/>
                <w:sz w:val="21"/>
                <w:szCs w:val="21"/>
              </w:rPr>
            </w:pPr>
          </w:p>
        </w:tc>
        <w:tc>
          <w:tcPr>
            <w:tcW w:w="2400" w:type="dxa"/>
            <w:vAlign w:val="center"/>
          </w:tcPr>
          <w:p>
            <w:pPr>
              <w:spacing w:before="0" w:line="360" w:lineRule="auto"/>
              <w:jc w:val="center"/>
              <w:rPr>
                <w:rFonts w:hint="eastAsia" w:ascii="宋体" w:hAnsi="宋体" w:eastAsia="宋体" w:cs="宋体"/>
                <w:b w:val="0"/>
                <w:bCs/>
                <w:sz w:val="21"/>
                <w:szCs w:val="21"/>
                <w:lang w:eastAsia="zh-CN"/>
              </w:rPr>
            </w:pPr>
          </w:p>
        </w:tc>
        <w:tc>
          <w:tcPr>
            <w:tcW w:w="1682" w:type="dxa"/>
            <w:vAlign w:val="center"/>
          </w:tcPr>
          <w:p>
            <w:pPr>
              <w:spacing w:before="0" w:line="360" w:lineRule="auto"/>
              <w:jc w:val="center"/>
              <w:rPr>
                <w:rFonts w:hint="eastAsia" w:ascii="宋体" w:hAnsi="宋体" w:eastAsia="宋体" w:cs="宋体"/>
                <w:b w:val="0"/>
                <w:bCs/>
                <w:color w:val="000000"/>
                <w:sz w:val="21"/>
                <w:szCs w:val="21"/>
              </w:rPr>
            </w:pPr>
          </w:p>
        </w:tc>
        <w:tc>
          <w:tcPr>
            <w:tcW w:w="1070" w:type="dxa"/>
            <w:vAlign w:val="center"/>
          </w:tcPr>
          <w:p>
            <w:pPr>
              <w:spacing w:before="0" w:line="360" w:lineRule="auto"/>
              <w:jc w:val="center"/>
              <w:rPr>
                <w:rFonts w:hint="eastAsia" w:ascii="宋体" w:hAnsi="宋体" w:eastAsia="宋体" w:cs="宋体"/>
                <w:b w:val="0"/>
                <w:bCs/>
                <w:color w:val="000000"/>
                <w:sz w:val="21"/>
                <w:szCs w:val="21"/>
              </w:rPr>
            </w:pPr>
          </w:p>
        </w:tc>
        <w:tc>
          <w:tcPr>
            <w:tcW w:w="1120" w:type="dxa"/>
            <w:vAlign w:val="center"/>
          </w:tcPr>
          <w:p>
            <w:pPr>
              <w:spacing w:before="0" w:line="360" w:lineRule="auto"/>
              <w:jc w:val="center"/>
              <w:rPr>
                <w:rFonts w:hint="eastAsia" w:ascii="宋体" w:hAnsi="宋体" w:eastAsia="宋体" w:cs="宋体"/>
                <w:b w:val="0"/>
                <w:bCs/>
                <w:color w:val="000000"/>
                <w:sz w:val="21"/>
                <w:szCs w:val="21"/>
              </w:rPr>
            </w:pPr>
          </w:p>
        </w:tc>
        <w:tc>
          <w:tcPr>
            <w:tcW w:w="1231" w:type="dxa"/>
            <w:vAlign w:val="center"/>
          </w:tcPr>
          <w:p>
            <w:pPr>
              <w:spacing w:before="0" w:line="360" w:lineRule="auto"/>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19" w:type="dxa"/>
            <w:vAlign w:val="center"/>
          </w:tcPr>
          <w:p>
            <w:pPr>
              <w:spacing w:before="0" w:line="360" w:lineRule="auto"/>
              <w:jc w:val="center"/>
              <w:rPr>
                <w:rFonts w:hint="eastAsia" w:ascii="宋体" w:hAnsi="宋体" w:eastAsia="宋体" w:cs="宋体"/>
                <w:b w:val="0"/>
                <w:bCs/>
                <w:sz w:val="21"/>
                <w:szCs w:val="21"/>
              </w:rPr>
            </w:pPr>
          </w:p>
        </w:tc>
        <w:tc>
          <w:tcPr>
            <w:tcW w:w="2400" w:type="dxa"/>
            <w:vAlign w:val="center"/>
          </w:tcPr>
          <w:p>
            <w:pPr>
              <w:spacing w:before="0" w:line="360" w:lineRule="auto"/>
              <w:jc w:val="center"/>
              <w:rPr>
                <w:rFonts w:hint="eastAsia" w:ascii="宋体" w:hAnsi="宋体" w:eastAsia="宋体" w:cs="宋体"/>
                <w:b w:val="0"/>
                <w:bCs/>
                <w:sz w:val="21"/>
                <w:szCs w:val="21"/>
                <w:lang w:eastAsia="zh-CN"/>
              </w:rPr>
            </w:pPr>
          </w:p>
        </w:tc>
        <w:tc>
          <w:tcPr>
            <w:tcW w:w="1682" w:type="dxa"/>
            <w:vAlign w:val="center"/>
          </w:tcPr>
          <w:p>
            <w:pPr>
              <w:spacing w:before="0" w:line="360" w:lineRule="auto"/>
              <w:jc w:val="center"/>
              <w:rPr>
                <w:rFonts w:hint="eastAsia" w:ascii="宋体" w:hAnsi="宋体" w:eastAsia="宋体" w:cs="宋体"/>
                <w:b w:val="0"/>
                <w:bCs/>
                <w:color w:val="000000"/>
                <w:sz w:val="21"/>
                <w:szCs w:val="21"/>
              </w:rPr>
            </w:pPr>
          </w:p>
        </w:tc>
        <w:tc>
          <w:tcPr>
            <w:tcW w:w="1070" w:type="dxa"/>
            <w:vAlign w:val="center"/>
          </w:tcPr>
          <w:p>
            <w:pPr>
              <w:spacing w:before="0" w:line="360" w:lineRule="auto"/>
              <w:jc w:val="center"/>
              <w:rPr>
                <w:rFonts w:hint="eastAsia" w:ascii="宋体" w:hAnsi="宋体" w:eastAsia="宋体" w:cs="宋体"/>
                <w:b w:val="0"/>
                <w:bCs/>
                <w:color w:val="000000"/>
                <w:sz w:val="21"/>
                <w:szCs w:val="21"/>
              </w:rPr>
            </w:pPr>
          </w:p>
        </w:tc>
        <w:tc>
          <w:tcPr>
            <w:tcW w:w="1120" w:type="dxa"/>
            <w:vAlign w:val="center"/>
          </w:tcPr>
          <w:p>
            <w:pPr>
              <w:spacing w:before="0" w:line="360" w:lineRule="auto"/>
              <w:jc w:val="center"/>
              <w:rPr>
                <w:rFonts w:hint="eastAsia" w:ascii="宋体" w:hAnsi="宋体" w:eastAsia="宋体" w:cs="宋体"/>
                <w:b w:val="0"/>
                <w:bCs/>
                <w:color w:val="000000"/>
                <w:sz w:val="21"/>
                <w:szCs w:val="21"/>
              </w:rPr>
            </w:pPr>
          </w:p>
        </w:tc>
        <w:tc>
          <w:tcPr>
            <w:tcW w:w="1231" w:type="dxa"/>
            <w:vAlign w:val="center"/>
          </w:tcPr>
          <w:p>
            <w:pPr>
              <w:spacing w:before="0" w:line="360" w:lineRule="auto"/>
              <w:jc w:val="center"/>
              <w:rPr>
                <w:rFonts w:hint="eastAsia" w:ascii="宋体" w:hAnsi="宋体" w:eastAsia="宋体" w:cs="宋体"/>
                <w:b w:val="0"/>
                <w:bCs/>
                <w:color w:val="000000"/>
                <w:sz w:val="21"/>
                <w:szCs w:val="21"/>
              </w:rPr>
            </w:pPr>
          </w:p>
        </w:tc>
      </w:tr>
    </w:tbl>
    <w:p>
      <w:pPr>
        <w:spacing w:before="0" w:line="360" w:lineRule="auto"/>
        <w:rPr>
          <w:rFonts w:hint="eastAsia" w:ascii="宋体" w:hAnsi="宋体" w:eastAsia="宋体" w:cs="宋体"/>
          <w:b w:val="0"/>
          <w:bCs/>
          <w:sz w:val="21"/>
          <w:szCs w:val="21"/>
        </w:rPr>
      </w:pPr>
      <w:bookmarkStart w:id="20" w:name="_Toc185401592"/>
      <w:bookmarkStart w:id="21" w:name="_Toc60035912"/>
      <w:bookmarkStart w:id="22" w:name="_Toc166731890"/>
      <w:bookmarkStart w:id="23" w:name="_Toc164064916"/>
      <w:r>
        <w:rPr>
          <w:rFonts w:hint="eastAsia" w:ascii="宋体" w:hAnsi="宋体" w:eastAsia="宋体" w:cs="宋体"/>
          <w:b w:val="0"/>
          <w:bCs/>
          <w:sz w:val="21"/>
          <w:szCs w:val="21"/>
          <w:lang w:eastAsia="zh-CN"/>
        </w:rPr>
        <w:t>6.2</w:t>
      </w:r>
      <w:r>
        <w:rPr>
          <w:rFonts w:hint="eastAsia" w:ascii="宋体" w:hAnsi="宋体" w:eastAsia="宋体" w:cs="宋体"/>
          <w:b w:val="0"/>
          <w:bCs/>
          <w:sz w:val="21"/>
          <w:szCs w:val="21"/>
        </w:rPr>
        <w:t>能力</w:t>
      </w:r>
    </w:p>
    <w:p>
      <w:pPr>
        <w:spacing w:before="0" w:line="360" w:lineRule="auto"/>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空调净化系统设计参数如下：</w:t>
      </w:r>
      <w:bookmarkEnd w:id="20"/>
      <w:bookmarkEnd w:id="21"/>
      <w:bookmarkEnd w:id="22"/>
      <w:bookmarkEnd w:id="23"/>
      <w:bookmarkStart w:id="24" w:name="_Toc339539485"/>
      <w:bookmarkStart w:id="25" w:name="_Toc329098994"/>
    </w:p>
    <w:tbl>
      <w:tblPr>
        <w:tblStyle w:val="5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2008"/>
        <w:gridCol w:w="1304"/>
        <w:gridCol w:w="1131"/>
        <w:gridCol w:w="865"/>
        <w:gridCol w:w="1188"/>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blHeader/>
          <w:jc w:val="center"/>
        </w:trPr>
        <w:tc>
          <w:tcPr>
            <w:tcW w:w="920"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房间号</w:t>
            </w:r>
          </w:p>
        </w:tc>
        <w:tc>
          <w:tcPr>
            <w:tcW w:w="2008"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房间名称</w:t>
            </w:r>
          </w:p>
        </w:tc>
        <w:tc>
          <w:tcPr>
            <w:tcW w:w="1304" w:type="dxa"/>
            <w:shd w:val="clear" w:color="auto" w:fill="auto"/>
            <w:vAlign w:val="center"/>
          </w:tcPr>
          <w:p>
            <w:pPr>
              <w:spacing w:before="0" w:line="360" w:lineRule="auto"/>
              <w:rPr>
                <w:rFonts w:hint="eastAsia" w:ascii="宋体" w:hAnsi="宋体" w:eastAsia="宋体" w:cs="宋体"/>
                <w:b w:val="0"/>
                <w:bCs/>
                <w:sz w:val="21"/>
                <w:szCs w:val="21"/>
              </w:rPr>
            </w:pPr>
            <w:r>
              <w:rPr>
                <w:rFonts w:hint="eastAsia" w:ascii="宋体" w:hAnsi="宋体" w:eastAsia="宋体" w:cs="宋体"/>
                <w:b w:val="0"/>
                <w:bCs/>
                <w:sz w:val="21"/>
                <w:szCs w:val="21"/>
              </w:rPr>
              <w:t>总风</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m</w:t>
            </w:r>
            <w:r>
              <w:rPr>
                <w:rFonts w:hint="eastAsia" w:ascii="宋体" w:hAnsi="宋体" w:eastAsia="宋体" w:cs="宋体"/>
                <w:b w:val="0"/>
                <w:bCs/>
                <w:sz w:val="21"/>
                <w:szCs w:val="21"/>
                <w:vertAlign w:val="superscript"/>
              </w:rPr>
              <w:t>3</w:t>
            </w:r>
            <w:r>
              <w:rPr>
                <w:rFonts w:hint="eastAsia" w:ascii="宋体" w:hAnsi="宋体" w:eastAsia="宋体" w:cs="宋体"/>
                <w:b w:val="0"/>
                <w:bCs/>
                <w:sz w:val="21"/>
                <w:szCs w:val="21"/>
              </w:rPr>
              <w:t>/h</w:t>
            </w:r>
            <w:r>
              <w:rPr>
                <w:rFonts w:hint="eastAsia" w:ascii="宋体" w:hAnsi="宋体" w:eastAsia="宋体" w:cs="宋体"/>
                <w:b w:val="0"/>
                <w:bCs/>
                <w:sz w:val="21"/>
                <w:szCs w:val="21"/>
                <w:lang w:eastAsia="zh-CN"/>
              </w:rPr>
              <w:t>)</w:t>
            </w:r>
          </w:p>
        </w:tc>
        <w:tc>
          <w:tcPr>
            <w:tcW w:w="1131"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换气次数</w:t>
            </w:r>
          </w:p>
        </w:tc>
        <w:tc>
          <w:tcPr>
            <w:tcW w:w="865" w:type="dxa"/>
            <w:shd w:val="clear" w:color="auto" w:fill="auto"/>
            <w:vAlign w:val="center"/>
          </w:tcPr>
          <w:p>
            <w:pPr>
              <w:spacing w:before="0" w:line="360" w:lineRule="auto"/>
              <w:rPr>
                <w:rFonts w:hint="eastAsia" w:ascii="宋体" w:hAnsi="宋体" w:eastAsia="宋体" w:cs="宋体"/>
                <w:b w:val="0"/>
                <w:bCs/>
                <w:sz w:val="21"/>
                <w:szCs w:val="21"/>
              </w:rPr>
            </w:pPr>
            <w:r>
              <w:rPr>
                <w:rFonts w:hint="eastAsia" w:ascii="宋体" w:hAnsi="宋体" w:eastAsia="宋体" w:cs="宋体"/>
                <w:b w:val="0"/>
                <w:bCs/>
                <w:sz w:val="21"/>
                <w:szCs w:val="21"/>
              </w:rPr>
              <w:t>温度℃</w:t>
            </w:r>
          </w:p>
        </w:tc>
        <w:tc>
          <w:tcPr>
            <w:tcW w:w="1188" w:type="dxa"/>
            <w:shd w:val="clear" w:color="auto" w:fill="auto"/>
            <w:vAlign w:val="center"/>
          </w:tcPr>
          <w:p>
            <w:pPr>
              <w:spacing w:before="0" w:line="360" w:lineRule="auto"/>
              <w:rPr>
                <w:rFonts w:hint="eastAsia" w:ascii="宋体" w:hAnsi="宋体" w:eastAsia="宋体" w:cs="宋体"/>
                <w:b w:val="0"/>
                <w:bCs/>
                <w:sz w:val="21"/>
                <w:szCs w:val="21"/>
              </w:rPr>
            </w:pPr>
            <w:r>
              <w:rPr>
                <w:rFonts w:hint="eastAsia" w:ascii="宋体" w:hAnsi="宋体" w:eastAsia="宋体" w:cs="宋体"/>
                <w:b w:val="0"/>
                <w:bCs/>
                <w:sz w:val="21"/>
                <w:szCs w:val="21"/>
              </w:rPr>
              <w:t>相对湿度%</w:t>
            </w:r>
          </w:p>
        </w:tc>
        <w:tc>
          <w:tcPr>
            <w:tcW w:w="1106"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洁净级别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20"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2008" w:type="dxa"/>
            <w:shd w:val="clear" w:color="auto" w:fill="auto"/>
            <w:vAlign w:val="center"/>
          </w:tcPr>
          <w:p>
            <w:pPr>
              <w:spacing w:before="0" w:line="360" w:lineRule="auto"/>
              <w:jc w:val="center"/>
              <w:rPr>
                <w:rFonts w:hint="eastAsia" w:ascii="宋体" w:hAnsi="宋体" w:eastAsia="宋体" w:cs="宋体"/>
                <w:b w:val="0"/>
                <w:bCs/>
                <w:sz w:val="21"/>
                <w:szCs w:val="21"/>
                <w:lang w:eastAsia="zh-CN"/>
              </w:rPr>
            </w:pPr>
          </w:p>
        </w:tc>
        <w:tc>
          <w:tcPr>
            <w:tcW w:w="1304" w:type="dxa"/>
            <w:shd w:val="clear" w:color="auto" w:fill="auto"/>
            <w:vAlign w:val="center"/>
          </w:tcPr>
          <w:p>
            <w:pPr>
              <w:spacing w:before="0" w:line="360" w:lineRule="auto"/>
              <w:jc w:val="center"/>
              <w:rPr>
                <w:rFonts w:hint="eastAsia" w:ascii="宋体" w:hAnsi="宋体" w:eastAsia="宋体" w:cs="宋体"/>
                <w:b w:val="0"/>
                <w:bCs/>
                <w:sz w:val="21"/>
                <w:szCs w:val="21"/>
                <w:lang w:eastAsia="zh-CN"/>
              </w:rPr>
            </w:pPr>
          </w:p>
        </w:tc>
        <w:tc>
          <w:tcPr>
            <w:tcW w:w="1131" w:type="dxa"/>
            <w:shd w:val="clear" w:color="auto" w:fill="auto"/>
            <w:vAlign w:val="center"/>
          </w:tcPr>
          <w:p>
            <w:pPr>
              <w:spacing w:before="0" w:line="360" w:lineRule="auto"/>
              <w:jc w:val="center"/>
              <w:rPr>
                <w:rFonts w:hint="eastAsia" w:ascii="宋体" w:hAnsi="宋体" w:eastAsia="宋体" w:cs="宋体"/>
                <w:b w:val="0"/>
                <w:bCs/>
                <w:sz w:val="21"/>
                <w:szCs w:val="21"/>
                <w:lang w:eastAsia="zh-CN"/>
              </w:rPr>
            </w:pPr>
          </w:p>
        </w:tc>
        <w:tc>
          <w:tcPr>
            <w:tcW w:w="865"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8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06" w:type="dxa"/>
            <w:shd w:val="clear" w:color="auto" w:fill="auto"/>
            <w:vAlign w:val="center"/>
          </w:tcPr>
          <w:p>
            <w:pPr>
              <w:spacing w:before="0" w:line="360" w:lineRule="auto"/>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20"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2008" w:type="dxa"/>
            <w:shd w:val="clear" w:color="auto" w:fill="auto"/>
            <w:vAlign w:val="center"/>
          </w:tcPr>
          <w:p>
            <w:pPr>
              <w:spacing w:before="0" w:line="360" w:lineRule="auto"/>
              <w:jc w:val="center"/>
              <w:rPr>
                <w:rFonts w:hint="eastAsia" w:ascii="宋体" w:hAnsi="宋体" w:eastAsia="宋体" w:cs="宋体"/>
                <w:b w:val="0"/>
                <w:bCs/>
                <w:sz w:val="21"/>
                <w:szCs w:val="21"/>
                <w:lang w:eastAsia="zh-CN"/>
              </w:rPr>
            </w:pPr>
          </w:p>
        </w:tc>
        <w:tc>
          <w:tcPr>
            <w:tcW w:w="1304" w:type="dxa"/>
            <w:shd w:val="clear" w:color="auto" w:fill="auto"/>
            <w:vAlign w:val="center"/>
          </w:tcPr>
          <w:p>
            <w:pPr>
              <w:spacing w:before="0" w:line="360" w:lineRule="auto"/>
              <w:jc w:val="center"/>
              <w:rPr>
                <w:rFonts w:hint="eastAsia" w:ascii="宋体" w:hAnsi="宋体" w:eastAsia="宋体" w:cs="宋体"/>
                <w:b w:val="0"/>
                <w:bCs/>
                <w:sz w:val="21"/>
                <w:szCs w:val="21"/>
                <w:lang w:eastAsia="zh-CN"/>
              </w:rPr>
            </w:pPr>
          </w:p>
        </w:tc>
        <w:tc>
          <w:tcPr>
            <w:tcW w:w="1131"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865"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8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06" w:type="dxa"/>
            <w:shd w:val="clear" w:color="auto" w:fill="auto"/>
            <w:vAlign w:val="center"/>
          </w:tcPr>
          <w:p>
            <w:pPr>
              <w:spacing w:before="0" w:line="360" w:lineRule="auto"/>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20"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2008" w:type="dxa"/>
            <w:shd w:val="clear" w:color="auto" w:fill="auto"/>
            <w:vAlign w:val="center"/>
          </w:tcPr>
          <w:p>
            <w:pPr>
              <w:spacing w:before="0" w:line="360" w:lineRule="auto"/>
              <w:jc w:val="center"/>
              <w:rPr>
                <w:rFonts w:hint="eastAsia" w:ascii="宋体" w:hAnsi="宋体" w:eastAsia="宋体" w:cs="宋体"/>
                <w:b w:val="0"/>
                <w:bCs/>
                <w:sz w:val="21"/>
                <w:szCs w:val="21"/>
                <w:lang w:eastAsia="zh-CN"/>
              </w:rPr>
            </w:pPr>
          </w:p>
        </w:tc>
        <w:tc>
          <w:tcPr>
            <w:tcW w:w="1304"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31"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865"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8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06" w:type="dxa"/>
            <w:shd w:val="clear" w:color="auto" w:fill="auto"/>
            <w:vAlign w:val="center"/>
          </w:tcPr>
          <w:p>
            <w:pPr>
              <w:spacing w:before="0" w:line="360" w:lineRule="auto"/>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20"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2008" w:type="dxa"/>
            <w:shd w:val="clear" w:color="auto" w:fill="auto"/>
            <w:vAlign w:val="center"/>
          </w:tcPr>
          <w:p>
            <w:pPr>
              <w:spacing w:before="0" w:line="360" w:lineRule="auto"/>
              <w:jc w:val="center"/>
              <w:rPr>
                <w:rFonts w:hint="eastAsia" w:ascii="宋体" w:hAnsi="宋体" w:eastAsia="宋体" w:cs="宋体"/>
                <w:b w:val="0"/>
                <w:bCs/>
                <w:sz w:val="21"/>
                <w:szCs w:val="21"/>
                <w:lang w:eastAsia="zh-CN"/>
              </w:rPr>
            </w:pPr>
          </w:p>
        </w:tc>
        <w:tc>
          <w:tcPr>
            <w:tcW w:w="1304"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31"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865"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8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06" w:type="dxa"/>
            <w:shd w:val="clear" w:color="auto" w:fill="auto"/>
            <w:vAlign w:val="center"/>
          </w:tcPr>
          <w:p>
            <w:pPr>
              <w:spacing w:before="0" w:line="360" w:lineRule="auto"/>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7" w:hRule="atLeast"/>
          <w:jc w:val="center"/>
        </w:trPr>
        <w:tc>
          <w:tcPr>
            <w:tcW w:w="920"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2008" w:type="dxa"/>
            <w:shd w:val="clear" w:color="auto" w:fill="auto"/>
            <w:vAlign w:val="center"/>
          </w:tcPr>
          <w:p>
            <w:pPr>
              <w:spacing w:before="0" w:line="360" w:lineRule="auto"/>
              <w:jc w:val="center"/>
              <w:rPr>
                <w:rFonts w:hint="eastAsia" w:ascii="宋体" w:hAnsi="宋体" w:eastAsia="宋体" w:cs="宋体"/>
                <w:b w:val="0"/>
                <w:bCs/>
                <w:sz w:val="21"/>
                <w:szCs w:val="21"/>
                <w:lang w:eastAsia="zh-CN"/>
              </w:rPr>
            </w:pPr>
          </w:p>
        </w:tc>
        <w:tc>
          <w:tcPr>
            <w:tcW w:w="1304"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31"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865"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8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06" w:type="dxa"/>
            <w:shd w:val="clear" w:color="auto" w:fill="auto"/>
            <w:vAlign w:val="center"/>
          </w:tcPr>
          <w:p>
            <w:pPr>
              <w:spacing w:before="0" w:line="360" w:lineRule="auto"/>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20"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2008" w:type="dxa"/>
            <w:shd w:val="clear" w:color="auto" w:fill="auto"/>
            <w:vAlign w:val="center"/>
          </w:tcPr>
          <w:p>
            <w:pPr>
              <w:spacing w:before="0" w:line="360" w:lineRule="auto"/>
              <w:jc w:val="center"/>
              <w:rPr>
                <w:rFonts w:hint="eastAsia" w:ascii="宋体" w:hAnsi="宋体" w:eastAsia="宋体" w:cs="宋体"/>
                <w:b w:val="0"/>
                <w:bCs/>
                <w:sz w:val="21"/>
                <w:szCs w:val="21"/>
                <w:lang w:eastAsia="zh-CN"/>
              </w:rPr>
            </w:pPr>
          </w:p>
        </w:tc>
        <w:tc>
          <w:tcPr>
            <w:tcW w:w="1304"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31"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865"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8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06" w:type="dxa"/>
            <w:shd w:val="clear" w:color="auto" w:fill="auto"/>
            <w:vAlign w:val="center"/>
          </w:tcPr>
          <w:p>
            <w:pPr>
              <w:spacing w:before="0" w:line="360" w:lineRule="auto"/>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20"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2008" w:type="dxa"/>
            <w:shd w:val="clear" w:color="auto" w:fill="auto"/>
            <w:vAlign w:val="center"/>
          </w:tcPr>
          <w:p>
            <w:pPr>
              <w:spacing w:before="0" w:line="360" w:lineRule="auto"/>
              <w:jc w:val="center"/>
              <w:rPr>
                <w:rFonts w:hint="eastAsia" w:ascii="宋体" w:hAnsi="宋体" w:eastAsia="宋体" w:cs="宋体"/>
                <w:b w:val="0"/>
                <w:bCs/>
                <w:sz w:val="21"/>
                <w:szCs w:val="21"/>
                <w:lang w:eastAsia="zh-CN"/>
              </w:rPr>
            </w:pPr>
          </w:p>
        </w:tc>
        <w:tc>
          <w:tcPr>
            <w:tcW w:w="1304"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31"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865"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8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06" w:type="dxa"/>
            <w:shd w:val="clear" w:color="auto" w:fill="auto"/>
            <w:vAlign w:val="center"/>
          </w:tcPr>
          <w:p>
            <w:pPr>
              <w:spacing w:before="0" w:line="360" w:lineRule="auto"/>
              <w:jc w:val="center"/>
              <w:rPr>
                <w:rFonts w:hint="eastAsia" w:ascii="宋体" w:hAnsi="宋体" w:eastAsia="宋体" w:cs="宋体"/>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20"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2008" w:type="dxa"/>
            <w:shd w:val="clear" w:color="auto" w:fill="auto"/>
            <w:vAlign w:val="center"/>
          </w:tcPr>
          <w:p>
            <w:pPr>
              <w:spacing w:before="0" w:line="360" w:lineRule="auto"/>
              <w:jc w:val="center"/>
              <w:rPr>
                <w:rFonts w:hint="eastAsia" w:ascii="宋体" w:hAnsi="宋体" w:eastAsia="宋体" w:cs="宋体"/>
                <w:b w:val="0"/>
                <w:bCs/>
                <w:sz w:val="21"/>
                <w:szCs w:val="21"/>
                <w:lang w:eastAsia="zh-CN"/>
              </w:rPr>
            </w:pPr>
          </w:p>
        </w:tc>
        <w:tc>
          <w:tcPr>
            <w:tcW w:w="1304"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31"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865"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8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106" w:type="dxa"/>
            <w:shd w:val="clear" w:color="auto" w:fill="auto"/>
            <w:vAlign w:val="center"/>
          </w:tcPr>
          <w:p>
            <w:pPr>
              <w:spacing w:before="0" w:line="360" w:lineRule="auto"/>
              <w:jc w:val="center"/>
              <w:rPr>
                <w:rFonts w:hint="eastAsia" w:ascii="宋体" w:hAnsi="宋体" w:eastAsia="宋体" w:cs="宋体"/>
                <w:b w:val="0"/>
                <w:bCs/>
                <w:sz w:val="21"/>
                <w:szCs w:val="21"/>
              </w:rPr>
            </w:pPr>
          </w:p>
        </w:tc>
      </w:tr>
    </w:tbl>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6.3</w:t>
      </w:r>
      <w:r>
        <w:rPr>
          <w:rFonts w:hint="eastAsia" w:ascii="宋体" w:hAnsi="宋体" w:eastAsia="宋体" w:cs="宋体"/>
          <w:b w:val="0"/>
          <w:bCs/>
          <w:sz w:val="21"/>
          <w:szCs w:val="21"/>
          <w:lang w:eastAsia="zh-CN"/>
        </w:rPr>
        <w:t>运行和设计特点</w:t>
      </w:r>
      <w:bookmarkEnd w:id="24"/>
      <w:bookmarkEnd w:id="25"/>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空调净化系统由组合式空调机组、风管、终端过滤装置以及风管上附带的风阀等部件组成，其主要部件描述如下：</w:t>
      </w:r>
    </w:p>
    <w:p>
      <w:pPr>
        <w:spacing w:before="0" w:line="360" w:lineRule="auto"/>
        <w:outlineLvl w:val="2"/>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6.3.1</w:t>
      </w:r>
      <w:r>
        <w:rPr>
          <w:rFonts w:hint="eastAsia" w:ascii="宋体" w:hAnsi="宋体" w:eastAsia="宋体" w:cs="宋体"/>
          <w:b w:val="0"/>
          <w:bCs/>
          <w:color w:val="000000"/>
          <w:sz w:val="21"/>
          <w:szCs w:val="21"/>
          <w:lang w:val="zh-CN" w:eastAsia="zh-CN"/>
        </w:rPr>
        <w:t>组合式空调机组</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该空调机组由厂家生产。空调机组由新风过滤段、回风混合过滤段、加热制冷段、加湿段、送风风机段、送风过滤段、排风风机段等功能段组成</w:t>
      </w:r>
      <w:r>
        <w:rPr>
          <w:rFonts w:hint="eastAsia" w:ascii="宋体" w:hAnsi="宋体" w:eastAsia="宋体" w:cs="宋体"/>
          <w:b w:val="0"/>
          <w:bCs/>
          <w:color w:val="000000"/>
          <w:sz w:val="21"/>
          <w:szCs w:val="21"/>
          <w:lang w:val="zh-CN" w:eastAsia="zh-CN"/>
        </w:rPr>
        <w:t>。</w:t>
      </w:r>
    </w:p>
    <w:p>
      <w:pPr>
        <w:spacing w:before="0" w:line="360" w:lineRule="auto"/>
        <w:outlineLvl w:val="2"/>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6.3.2</w:t>
      </w:r>
      <w:r>
        <w:rPr>
          <w:rFonts w:hint="eastAsia" w:ascii="宋体" w:hAnsi="宋体" w:eastAsia="宋体" w:cs="宋体"/>
          <w:b w:val="0"/>
          <w:bCs/>
          <w:color w:val="000000"/>
          <w:sz w:val="21"/>
          <w:szCs w:val="21"/>
          <w:lang w:val="zh-CN" w:eastAsia="zh-CN"/>
        </w:rPr>
        <w:t>风管</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本</w:t>
      </w:r>
      <w:r>
        <w:rPr>
          <w:rFonts w:hint="eastAsia" w:ascii="宋体" w:hAnsi="宋体" w:eastAsia="宋体" w:cs="宋体"/>
          <w:b w:val="0"/>
          <w:bCs/>
          <w:color w:val="000000"/>
          <w:sz w:val="21"/>
          <w:szCs w:val="21"/>
          <w:lang w:val="zh-CN" w:eastAsia="zh-CN"/>
        </w:rPr>
        <w:t>空调净化系统的新风、送风、回风、排风风管均由镀锌薄钢板现场制作而成，经清洗处理后安装。</w:t>
      </w:r>
    </w:p>
    <w:p>
      <w:pPr>
        <w:spacing w:before="0" w:line="360" w:lineRule="auto"/>
        <w:outlineLvl w:val="2"/>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6.3.3</w:t>
      </w:r>
      <w:r>
        <w:rPr>
          <w:rFonts w:hint="eastAsia" w:ascii="宋体" w:hAnsi="宋体" w:eastAsia="宋体" w:cs="宋体"/>
          <w:b w:val="0"/>
          <w:bCs/>
          <w:color w:val="000000"/>
          <w:sz w:val="21"/>
          <w:szCs w:val="21"/>
          <w:lang w:val="zh-CN" w:eastAsia="zh-CN"/>
        </w:rPr>
        <w:t>终端过滤装置</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本</w:t>
      </w:r>
      <w:r>
        <w:rPr>
          <w:rFonts w:hint="eastAsia" w:ascii="宋体" w:hAnsi="宋体" w:eastAsia="宋体" w:cs="宋体"/>
          <w:b w:val="0"/>
          <w:bCs/>
          <w:color w:val="000000"/>
          <w:sz w:val="21"/>
          <w:szCs w:val="21"/>
          <w:lang w:val="zh-CN" w:eastAsia="zh-CN"/>
        </w:rPr>
        <w:t>空调净化系统的终端过滤装置包括静压箱、高效过滤器、散流板，三部分组件为配套产品。</w:t>
      </w:r>
    </w:p>
    <w:p>
      <w:pPr>
        <w:spacing w:before="0" w:line="360" w:lineRule="auto"/>
        <w:outlineLvl w:val="2"/>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6.3.4</w:t>
      </w:r>
      <w:r>
        <w:rPr>
          <w:rFonts w:hint="eastAsia" w:ascii="宋体" w:hAnsi="宋体" w:eastAsia="宋体" w:cs="宋体"/>
          <w:b w:val="0"/>
          <w:bCs/>
          <w:color w:val="000000"/>
          <w:sz w:val="21"/>
          <w:szCs w:val="21"/>
          <w:lang w:val="zh-CN" w:eastAsia="zh-CN"/>
        </w:rPr>
        <w:t>运行模式</w:t>
      </w:r>
    </w:p>
    <w:p>
      <w:pPr>
        <w:widowControl w:val="0"/>
        <w:spacing w:before="0" w:line="360" w:lineRule="auto"/>
        <w:ind w:firstLine="480" w:firstLineChars="200"/>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正常运行模式：系统送风风机以适宜频率运行，提供给洁净区充足的送风，保证正常生产环境。系统排风机以适宜频率运行，新风、排风</w:t>
      </w:r>
      <w:r>
        <w:rPr>
          <w:rFonts w:hint="eastAsia" w:ascii="宋体" w:hAnsi="宋体" w:eastAsia="宋体" w:cs="宋体"/>
          <w:b w:val="0"/>
          <w:bCs/>
          <w:sz w:val="21"/>
          <w:szCs w:val="21"/>
          <w:lang w:val="zh-CN" w:eastAsia="zh-CN"/>
        </w:rPr>
        <w:t>手</w:t>
      </w:r>
      <w:r>
        <w:rPr>
          <w:rFonts w:hint="eastAsia" w:ascii="宋体" w:hAnsi="宋体" w:eastAsia="宋体" w:cs="宋体"/>
          <w:b w:val="0"/>
          <w:bCs/>
          <w:sz w:val="21"/>
          <w:szCs w:val="21"/>
          <w:lang w:val="zh-CN" w:eastAsia="zh-CN"/>
        </w:rPr>
        <w:t>动阀以适宜的角度开启，保证系统必要的新风量和压差控制。</w:t>
      </w:r>
    </w:p>
    <w:p>
      <w:pPr>
        <w:spacing w:before="0" w:line="360" w:lineRule="auto"/>
        <w:ind w:firstLine="480" w:firstLineChars="200"/>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消毒模式：消毒运行时，</w:t>
      </w:r>
      <w:r>
        <w:rPr>
          <w:rFonts w:hint="eastAsia" w:ascii="宋体" w:hAnsi="宋体" w:eastAsia="宋体" w:cs="宋体"/>
          <w:b w:val="0"/>
          <w:bCs/>
          <w:sz w:val="21"/>
          <w:szCs w:val="21"/>
          <w:lang w:val="zh-CN" w:eastAsia="zh-CN"/>
        </w:rPr>
        <w:t>开启送风风机，关闭排风风机</w:t>
      </w:r>
      <w:r>
        <w:rPr>
          <w:rFonts w:hint="eastAsia" w:ascii="宋体" w:hAnsi="宋体" w:eastAsia="宋体" w:cs="宋体"/>
          <w:b w:val="0"/>
          <w:bCs/>
          <w:sz w:val="21"/>
          <w:szCs w:val="21"/>
          <w:lang w:val="zh-CN" w:eastAsia="zh-CN"/>
        </w:rPr>
        <w:t>，</w:t>
      </w:r>
      <w:r>
        <w:rPr>
          <w:rFonts w:hint="eastAsia" w:ascii="宋体" w:hAnsi="宋体" w:eastAsia="宋体" w:cs="宋体"/>
          <w:b w:val="0"/>
          <w:bCs/>
          <w:sz w:val="21"/>
          <w:szCs w:val="21"/>
          <w:lang w:val="zh-CN" w:eastAsia="zh-CN"/>
        </w:rPr>
        <w:t>开启</w:t>
      </w:r>
      <w:r>
        <w:rPr>
          <w:rFonts w:hint="eastAsia" w:ascii="宋体" w:hAnsi="宋体" w:eastAsia="宋体" w:cs="宋体"/>
          <w:b w:val="0"/>
          <w:bCs/>
          <w:sz w:val="21"/>
          <w:szCs w:val="21"/>
          <w:lang w:val="zh-CN" w:eastAsia="zh-CN"/>
        </w:rPr>
        <w:t>臭氧发生器向空调净化系统内鼓入臭氧，送风</w:t>
      </w:r>
      <w:r>
        <w:rPr>
          <w:rFonts w:hint="eastAsia" w:ascii="宋体" w:hAnsi="宋体" w:eastAsia="宋体" w:cs="宋体"/>
          <w:b w:val="0"/>
          <w:bCs/>
          <w:sz w:val="21"/>
          <w:szCs w:val="21"/>
          <w:lang w:val="zh-CN" w:eastAsia="zh-CN"/>
        </w:rPr>
        <w:t>风</w:t>
      </w:r>
      <w:r>
        <w:rPr>
          <w:rFonts w:hint="eastAsia" w:ascii="宋体" w:hAnsi="宋体" w:eastAsia="宋体" w:cs="宋体"/>
          <w:b w:val="0"/>
          <w:bCs/>
          <w:sz w:val="21"/>
          <w:szCs w:val="21"/>
          <w:lang w:val="zh-CN" w:eastAsia="zh-CN"/>
        </w:rPr>
        <w:t>机循环</w:t>
      </w:r>
      <w:r>
        <w:rPr>
          <w:rFonts w:hint="eastAsia" w:ascii="宋体" w:hAnsi="宋体" w:eastAsia="宋体" w:cs="宋体"/>
          <w:b w:val="0"/>
          <w:bCs/>
          <w:sz w:val="21"/>
          <w:szCs w:val="21"/>
          <w:lang w:val="zh-CN" w:eastAsia="zh-CN"/>
        </w:rPr>
        <w:t>送风对洁净区</w:t>
      </w:r>
      <w:r>
        <w:rPr>
          <w:rFonts w:hint="eastAsia" w:ascii="宋体" w:hAnsi="宋体" w:eastAsia="宋体" w:cs="宋体"/>
          <w:b w:val="0"/>
          <w:bCs/>
          <w:sz w:val="21"/>
          <w:szCs w:val="21"/>
          <w:lang w:val="zh-CN" w:eastAsia="zh-CN"/>
        </w:rPr>
        <w:t>进行消毒。消毒完毕后，</w:t>
      </w:r>
      <w:r>
        <w:rPr>
          <w:rFonts w:hint="eastAsia" w:ascii="宋体" w:hAnsi="宋体" w:eastAsia="宋体" w:cs="宋体"/>
          <w:b w:val="0"/>
          <w:bCs/>
          <w:sz w:val="21"/>
          <w:szCs w:val="21"/>
          <w:lang w:val="zh-CN" w:eastAsia="zh-CN"/>
        </w:rPr>
        <w:t>关闭臭氧发生器，</w:t>
      </w:r>
      <w:r>
        <w:rPr>
          <w:rFonts w:hint="eastAsia" w:ascii="宋体" w:hAnsi="宋体" w:eastAsia="宋体" w:cs="宋体"/>
          <w:b w:val="0"/>
          <w:bCs/>
          <w:sz w:val="21"/>
          <w:szCs w:val="21"/>
          <w:lang w:val="zh-CN" w:eastAsia="zh-CN"/>
        </w:rPr>
        <w:t>开启排风机</w:t>
      </w:r>
      <w:r>
        <w:rPr>
          <w:rFonts w:hint="eastAsia" w:ascii="宋体" w:hAnsi="宋体" w:eastAsia="宋体" w:cs="宋体"/>
          <w:b w:val="0"/>
          <w:bCs/>
          <w:sz w:val="21"/>
          <w:szCs w:val="21"/>
          <w:lang w:val="zh-CN" w:eastAsia="zh-CN"/>
        </w:rPr>
        <w:t>，</w:t>
      </w:r>
      <w:r>
        <w:rPr>
          <w:rFonts w:hint="eastAsia" w:ascii="宋体" w:hAnsi="宋体" w:eastAsia="宋体" w:cs="宋体"/>
          <w:b w:val="0"/>
          <w:bCs/>
          <w:sz w:val="21"/>
          <w:szCs w:val="21"/>
          <w:lang w:val="zh-CN" w:eastAsia="zh-CN"/>
        </w:rPr>
        <w:t>待生产环境</w:t>
      </w:r>
      <w:r>
        <w:rPr>
          <w:rFonts w:hint="eastAsia" w:ascii="宋体" w:hAnsi="宋体" w:eastAsia="宋体" w:cs="宋体"/>
          <w:b w:val="0"/>
          <w:bCs/>
          <w:sz w:val="21"/>
          <w:szCs w:val="21"/>
          <w:lang w:val="zh-CN" w:eastAsia="zh-CN"/>
        </w:rPr>
        <w:t>臭氧残留</w:t>
      </w:r>
      <w:r>
        <w:rPr>
          <w:rFonts w:hint="eastAsia" w:ascii="宋体" w:hAnsi="宋体" w:eastAsia="宋体" w:cs="宋体"/>
          <w:b w:val="0"/>
          <w:bCs/>
          <w:sz w:val="21"/>
          <w:szCs w:val="21"/>
          <w:lang w:val="zh-CN" w:eastAsia="zh-CN"/>
        </w:rPr>
        <w:t>达标后，恢复正常运行模式。</w:t>
      </w:r>
    </w:p>
    <w:p>
      <w:pPr>
        <w:pStyle w:val="2"/>
        <w:keepNext w:val="0"/>
        <w:widowControl w:val="0"/>
        <w:spacing w:before="0" w:after="0" w:line="360" w:lineRule="auto"/>
        <w:ind w:left="0" w:firstLine="0"/>
        <w:rPr>
          <w:rFonts w:hint="eastAsia" w:ascii="宋体" w:hAnsi="宋体" w:eastAsia="宋体" w:cs="宋体"/>
          <w:b w:val="0"/>
          <w:bCs/>
          <w:sz w:val="21"/>
          <w:szCs w:val="21"/>
          <w:lang w:eastAsia="zh-CN"/>
        </w:rPr>
      </w:pPr>
      <w:bookmarkStart w:id="26" w:name="_Toc384547310"/>
      <w:r>
        <w:rPr>
          <w:rFonts w:hint="eastAsia" w:ascii="宋体" w:hAnsi="宋体" w:eastAsia="宋体" w:cs="宋体"/>
          <w:b w:val="0"/>
          <w:bCs/>
          <w:sz w:val="21"/>
          <w:szCs w:val="21"/>
        </w:rPr>
        <w:t>法规和指南</w:t>
      </w:r>
      <w:bookmarkEnd w:id="26"/>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GB</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T</w:t>
      </w:r>
      <w:r>
        <w:rPr>
          <w:rFonts w:hint="eastAsia" w:ascii="宋体" w:hAnsi="宋体" w:eastAsia="宋体" w:cs="宋体"/>
          <w:b w:val="0"/>
          <w:bCs/>
          <w:sz w:val="21"/>
          <w:szCs w:val="21"/>
          <w:lang w:eastAsia="zh-CN"/>
        </w:rPr>
        <w:t xml:space="preserve"> 25915.4-2010洁净室及相关受控环境 第4部分：设计、建造、启动</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GB</w:t>
      </w:r>
      <w:r>
        <w:rPr>
          <w:rFonts w:hint="eastAsia" w:ascii="宋体" w:hAnsi="宋体" w:eastAsia="宋体" w:cs="宋体"/>
          <w:b w:val="0"/>
          <w:bCs/>
          <w:sz w:val="21"/>
          <w:szCs w:val="21"/>
          <w:lang w:eastAsia="zh-CN"/>
        </w:rPr>
        <w:t xml:space="preserve"> 50243-2002通风与空调工程施工质量验收规范</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GB</w:t>
      </w:r>
      <w:r>
        <w:rPr>
          <w:rFonts w:hint="eastAsia" w:ascii="宋体" w:hAnsi="宋体" w:eastAsia="宋体" w:cs="宋体"/>
          <w:b w:val="0"/>
          <w:bCs/>
          <w:sz w:val="21"/>
          <w:szCs w:val="21"/>
          <w:lang w:eastAsia="zh-CN"/>
        </w:rPr>
        <w:t xml:space="preserve"> 50019-2003 采暖通风与空气调节设计规范</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GB/T25915.1-2010 洁净室及相关受控环境第1部分：空气洁净度等级</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GB/T25915.3-2010 洁净室及相关受控环境第3部分 监测方法</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GB</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T</w:t>
      </w:r>
      <w:r>
        <w:rPr>
          <w:rFonts w:hint="eastAsia" w:ascii="宋体" w:hAnsi="宋体" w:eastAsia="宋体" w:cs="宋体"/>
          <w:b w:val="0"/>
          <w:bCs/>
          <w:sz w:val="21"/>
          <w:szCs w:val="21"/>
          <w:lang w:eastAsia="zh-CN"/>
        </w:rPr>
        <w:t>50591-2010洁净室施工及验收规范</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GB</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T</w:t>
      </w:r>
      <w:r>
        <w:rPr>
          <w:rFonts w:hint="eastAsia" w:ascii="宋体" w:hAnsi="宋体" w:eastAsia="宋体" w:cs="宋体"/>
          <w:b w:val="0"/>
          <w:bCs/>
          <w:sz w:val="21"/>
          <w:szCs w:val="21"/>
          <w:lang w:eastAsia="zh-CN"/>
        </w:rPr>
        <w:t>1629</w:t>
      </w:r>
      <w:r>
        <w:rPr>
          <w:rFonts w:hint="eastAsia" w:ascii="宋体" w:hAnsi="宋体" w:eastAsia="宋体" w:cs="宋体"/>
          <w:b w:val="0"/>
          <w:bCs/>
          <w:sz w:val="21"/>
          <w:szCs w:val="21"/>
          <w:lang w:eastAsia="zh-CN"/>
        </w:rPr>
        <w:t>2</w:t>
      </w:r>
      <w:r>
        <w:rPr>
          <w:rFonts w:hint="eastAsia" w:ascii="宋体" w:hAnsi="宋体" w:eastAsia="宋体" w:cs="宋体"/>
          <w:b w:val="0"/>
          <w:bCs/>
          <w:sz w:val="21"/>
          <w:szCs w:val="21"/>
          <w:lang w:eastAsia="zh-CN"/>
        </w:rPr>
        <w:t>-2010医药工业洁净室(区)</w:t>
      </w:r>
      <w:r>
        <w:rPr>
          <w:rFonts w:hint="eastAsia" w:ascii="宋体" w:hAnsi="宋体" w:eastAsia="宋体" w:cs="宋体"/>
          <w:b w:val="0"/>
          <w:bCs/>
          <w:sz w:val="21"/>
          <w:szCs w:val="21"/>
          <w:lang w:eastAsia="zh-CN"/>
        </w:rPr>
        <w:t>悬浮粒子</w:t>
      </w:r>
      <w:r>
        <w:rPr>
          <w:rFonts w:hint="eastAsia" w:ascii="宋体" w:hAnsi="宋体" w:eastAsia="宋体" w:cs="宋体"/>
          <w:b w:val="0"/>
          <w:bCs/>
          <w:sz w:val="21"/>
          <w:szCs w:val="21"/>
          <w:lang w:eastAsia="zh-CN"/>
        </w:rPr>
        <w:t>的测试方法</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GB</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T</w:t>
      </w:r>
      <w:r>
        <w:rPr>
          <w:rFonts w:hint="eastAsia" w:ascii="宋体" w:hAnsi="宋体" w:eastAsia="宋体" w:cs="宋体"/>
          <w:b w:val="0"/>
          <w:bCs/>
          <w:sz w:val="21"/>
          <w:szCs w:val="21"/>
          <w:lang w:eastAsia="zh-CN"/>
        </w:rPr>
        <w:t>16293-2010医药工业洁净室(区)浮游菌的测试方法</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GB</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T</w:t>
      </w:r>
      <w:r>
        <w:rPr>
          <w:rFonts w:hint="eastAsia" w:ascii="宋体" w:hAnsi="宋体" w:eastAsia="宋体" w:cs="宋体"/>
          <w:b w:val="0"/>
          <w:bCs/>
          <w:sz w:val="21"/>
          <w:szCs w:val="21"/>
          <w:lang w:eastAsia="zh-CN"/>
        </w:rPr>
        <w:t>16294-2010医药工业洁净室(区)沉降菌的测试方法</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ISPE</w:t>
      </w:r>
      <w:r>
        <w:rPr>
          <w:rFonts w:hint="eastAsia" w:ascii="宋体" w:hAnsi="宋体" w:eastAsia="宋体" w:cs="宋体"/>
          <w:b w:val="0"/>
          <w:bCs/>
          <w:sz w:val="21"/>
          <w:szCs w:val="21"/>
          <w:lang w:eastAsia="zh-CN"/>
        </w:rPr>
        <w:t>指南第5卷“调试和确认” 2001年第一版</w:t>
      </w:r>
    </w:p>
    <w:p>
      <w:pPr>
        <w:pStyle w:val="2"/>
        <w:keepNext w:val="0"/>
        <w:widowControl w:val="0"/>
        <w:spacing w:before="0" w:after="0" w:line="360" w:lineRule="auto"/>
        <w:ind w:left="0" w:firstLine="0"/>
        <w:rPr>
          <w:rFonts w:hint="eastAsia" w:ascii="宋体" w:hAnsi="宋体" w:eastAsia="宋体" w:cs="宋体"/>
          <w:b w:val="0"/>
          <w:bCs/>
          <w:sz w:val="21"/>
          <w:szCs w:val="21"/>
        </w:rPr>
      </w:pPr>
      <w:bookmarkStart w:id="27" w:name="_Toc384547311"/>
      <w:r>
        <w:rPr>
          <w:rFonts w:hint="eastAsia" w:ascii="宋体" w:hAnsi="宋体" w:eastAsia="宋体" w:cs="宋体"/>
          <w:b w:val="0"/>
          <w:bCs/>
          <w:sz w:val="21"/>
          <w:szCs w:val="21"/>
        </w:rPr>
        <w:t>人员培训确认</w:t>
      </w:r>
      <w:bookmarkEnd w:id="17"/>
      <w:bookmarkEnd w:id="18"/>
      <w:bookmarkEnd w:id="19"/>
      <w:bookmarkEnd w:id="27"/>
    </w:p>
    <w:p>
      <w:pPr>
        <w:spacing w:before="0" w:line="360" w:lineRule="auto"/>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lang w:eastAsia="zh-CN"/>
        </w:rPr>
        <w:t>8</w:t>
      </w:r>
      <w:r>
        <w:rPr>
          <w:rFonts w:hint="eastAsia" w:ascii="宋体" w:hAnsi="宋体" w:eastAsia="宋体" w:cs="宋体"/>
          <w:b w:val="0"/>
          <w:bCs/>
          <w:color w:val="000000"/>
          <w:sz w:val="21"/>
          <w:szCs w:val="21"/>
        </w:rPr>
        <w:t>.1</w:t>
      </w:r>
      <w:r>
        <w:rPr>
          <w:rFonts w:hint="eastAsia" w:ascii="宋体" w:hAnsi="宋体" w:eastAsia="宋体" w:cs="宋体"/>
          <w:b w:val="0"/>
          <w:bCs/>
          <w:color w:val="000000"/>
          <w:sz w:val="21"/>
          <w:szCs w:val="21"/>
        </w:rPr>
        <w:t>目的</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确认所有执行本方案的人员的资格，所有参与确认的人员都已经接受培训。</w:t>
      </w:r>
    </w:p>
    <w:p>
      <w:pPr>
        <w:spacing w:before="0" w:line="360" w:lineRule="auto"/>
        <w:rPr>
          <w:rFonts w:hint="eastAsia" w:ascii="宋体" w:hAnsi="宋体" w:eastAsia="宋体" w:cs="宋体"/>
          <w:b w:val="0"/>
          <w:bCs/>
          <w:color w:val="000000"/>
          <w:sz w:val="21"/>
          <w:szCs w:val="21"/>
          <w:lang w:eastAsia="zh-CN"/>
        </w:rPr>
      </w:pPr>
      <w:r>
        <w:rPr>
          <w:rFonts w:hint="eastAsia" w:ascii="宋体" w:hAnsi="宋体" w:eastAsia="宋体" w:cs="宋体"/>
          <w:b w:val="0"/>
          <w:bCs/>
          <w:color w:val="000000"/>
          <w:sz w:val="21"/>
          <w:szCs w:val="21"/>
          <w:lang w:eastAsia="zh-CN"/>
        </w:rPr>
        <w:t>8</w:t>
      </w:r>
      <w:r>
        <w:rPr>
          <w:rFonts w:hint="eastAsia" w:ascii="宋体" w:hAnsi="宋体" w:eastAsia="宋体" w:cs="宋体"/>
          <w:b w:val="0"/>
          <w:bCs/>
          <w:color w:val="000000"/>
          <w:sz w:val="21"/>
          <w:szCs w:val="21"/>
          <w:lang w:eastAsia="zh-CN"/>
        </w:rPr>
        <w:t>.2</w:t>
      </w:r>
      <w:r>
        <w:rPr>
          <w:rFonts w:hint="eastAsia" w:ascii="宋体" w:hAnsi="宋体" w:eastAsia="宋体" w:cs="宋体"/>
          <w:b w:val="0"/>
          <w:bCs/>
          <w:color w:val="000000"/>
          <w:sz w:val="21"/>
          <w:szCs w:val="21"/>
          <w:lang w:eastAsia="zh-CN"/>
        </w:rPr>
        <w:t>方法</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列出所有在执行本方案的人员，并对其进行培训。</w:t>
      </w:r>
    </w:p>
    <w:p>
      <w:pPr>
        <w:spacing w:before="0" w:line="360" w:lineRule="auto"/>
        <w:rPr>
          <w:rFonts w:hint="eastAsia" w:ascii="宋体" w:hAnsi="宋体" w:eastAsia="宋体" w:cs="宋体"/>
          <w:b w:val="0"/>
          <w:bCs/>
          <w:color w:val="000000"/>
          <w:sz w:val="21"/>
          <w:szCs w:val="21"/>
          <w:lang w:eastAsia="zh-CN"/>
        </w:rPr>
      </w:pPr>
      <w:r>
        <w:rPr>
          <w:rFonts w:hint="eastAsia" w:ascii="宋体" w:hAnsi="宋体" w:eastAsia="宋体" w:cs="宋体"/>
          <w:b w:val="0"/>
          <w:bCs/>
          <w:color w:val="000000"/>
          <w:sz w:val="21"/>
          <w:szCs w:val="21"/>
          <w:lang w:eastAsia="zh-CN"/>
        </w:rPr>
        <w:t>8</w:t>
      </w:r>
      <w:r>
        <w:rPr>
          <w:rFonts w:hint="eastAsia" w:ascii="宋体" w:hAnsi="宋体" w:eastAsia="宋体" w:cs="宋体"/>
          <w:b w:val="0"/>
          <w:bCs/>
          <w:color w:val="000000"/>
          <w:sz w:val="21"/>
          <w:szCs w:val="21"/>
          <w:lang w:eastAsia="zh-CN"/>
        </w:rPr>
        <w:t>.3</w:t>
      </w:r>
      <w:r>
        <w:rPr>
          <w:rFonts w:hint="eastAsia" w:ascii="宋体" w:hAnsi="宋体" w:eastAsia="宋体" w:cs="宋体"/>
          <w:b w:val="0"/>
          <w:bCs/>
          <w:color w:val="000000"/>
          <w:sz w:val="21"/>
          <w:szCs w:val="21"/>
          <w:lang w:eastAsia="zh-CN"/>
        </w:rPr>
        <w:t>可接受标准</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所有在执行本方案的人员已经过培训，测试人员应熟悉本方案，能准确地执行本方案而不会产生错误。</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color w:val="000000"/>
          <w:sz w:val="21"/>
          <w:szCs w:val="21"/>
          <w:lang w:eastAsia="zh-CN"/>
        </w:rPr>
        <w:t>8</w:t>
      </w:r>
      <w:r>
        <w:rPr>
          <w:rFonts w:hint="eastAsia" w:ascii="宋体" w:hAnsi="宋体" w:eastAsia="宋体" w:cs="宋体"/>
          <w:b w:val="0"/>
          <w:bCs/>
          <w:color w:val="000000"/>
          <w:sz w:val="21"/>
          <w:szCs w:val="21"/>
          <w:lang w:eastAsia="zh-CN"/>
        </w:rPr>
        <w:t>.4</w:t>
      </w:r>
      <w:r>
        <w:rPr>
          <w:rFonts w:hint="eastAsia" w:ascii="宋体" w:hAnsi="宋体" w:eastAsia="宋体" w:cs="宋体"/>
          <w:b w:val="0"/>
          <w:bCs/>
          <w:color w:val="000000"/>
          <w:sz w:val="21"/>
          <w:szCs w:val="21"/>
          <w:lang w:eastAsia="zh-CN"/>
        </w:rPr>
        <w:t>填写</w:t>
      </w:r>
      <w:r>
        <w:rPr>
          <w:rFonts w:hint="eastAsia" w:ascii="宋体" w:hAnsi="宋体" w:eastAsia="宋体" w:cs="宋体"/>
          <w:b w:val="0"/>
          <w:bCs/>
          <w:sz w:val="21"/>
          <w:szCs w:val="21"/>
          <w:lang w:eastAsia="zh-CN"/>
        </w:rPr>
        <w:t>附件1：《培训签到表》。</w:t>
      </w:r>
    </w:p>
    <w:p>
      <w:pPr>
        <w:pStyle w:val="2"/>
        <w:keepNext w:val="0"/>
        <w:widowControl w:val="0"/>
        <w:spacing w:before="0" w:after="0" w:line="360" w:lineRule="auto"/>
        <w:ind w:left="0" w:firstLine="0"/>
        <w:rPr>
          <w:rFonts w:hint="eastAsia" w:ascii="宋体" w:hAnsi="宋体" w:eastAsia="宋体" w:cs="宋体"/>
          <w:b w:val="0"/>
          <w:bCs/>
          <w:sz w:val="21"/>
          <w:szCs w:val="21"/>
          <w:lang w:eastAsia="zh-CN"/>
        </w:rPr>
      </w:pPr>
      <w:bookmarkStart w:id="28" w:name="_Toc384547312"/>
      <w:bookmarkStart w:id="29" w:name="_Toc357435564"/>
      <w:bookmarkStart w:id="30" w:name="_Toc318463546"/>
      <w:bookmarkStart w:id="31" w:name="_Toc343171051"/>
      <w:bookmarkStart w:id="32" w:name="_Toc361317951"/>
      <w:bookmarkStart w:id="33" w:name="_Toc343588836"/>
      <w:bookmarkStart w:id="34" w:name="_Toc361317944"/>
      <w:bookmarkStart w:id="35" w:name="_Toc343588829"/>
      <w:r>
        <w:rPr>
          <w:rFonts w:hint="eastAsia" w:ascii="宋体" w:hAnsi="宋体" w:eastAsia="宋体" w:cs="宋体"/>
          <w:b w:val="0"/>
          <w:bCs/>
          <w:sz w:val="21"/>
          <w:szCs w:val="21"/>
        </w:rPr>
        <w:t>先决条件</w:t>
      </w:r>
      <w:r>
        <w:rPr>
          <w:rFonts w:hint="eastAsia" w:ascii="宋体" w:hAnsi="宋体" w:eastAsia="宋体" w:cs="宋体"/>
          <w:b w:val="0"/>
          <w:bCs/>
          <w:sz w:val="21"/>
          <w:szCs w:val="21"/>
          <w:lang w:eastAsia="zh-CN"/>
        </w:rPr>
        <w:t>确认</w:t>
      </w:r>
      <w:bookmarkEnd w:id="28"/>
    </w:p>
    <w:p>
      <w:pPr>
        <w:spacing w:before="0" w:line="360" w:lineRule="auto"/>
        <w:rPr>
          <w:rFonts w:hint="eastAsia" w:ascii="宋体" w:hAnsi="宋体" w:eastAsia="宋体" w:cs="宋体"/>
          <w:b w:val="0"/>
          <w:bCs/>
          <w:sz w:val="21"/>
          <w:szCs w:val="21"/>
        </w:rPr>
      </w:pPr>
      <w:r>
        <w:rPr>
          <w:rFonts w:hint="eastAsia" w:ascii="宋体" w:hAnsi="宋体" w:eastAsia="宋体" w:cs="宋体"/>
          <w:b w:val="0"/>
          <w:bCs/>
          <w:sz w:val="21"/>
          <w:szCs w:val="21"/>
          <w:lang w:eastAsia="zh-CN"/>
        </w:rPr>
        <w:t>9</w:t>
      </w:r>
      <w:r>
        <w:rPr>
          <w:rFonts w:hint="eastAsia" w:ascii="宋体" w:hAnsi="宋体" w:eastAsia="宋体" w:cs="宋体"/>
          <w:b w:val="0"/>
          <w:bCs/>
          <w:sz w:val="21"/>
          <w:szCs w:val="21"/>
        </w:rPr>
        <w:t>.1</w:t>
      </w:r>
      <w:r>
        <w:rPr>
          <w:rFonts w:hint="eastAsia" w:ascii="宋体" w:hAnsi="宋体" w:eastAsia="宋体" w:cs="宋体"/>
          <w:b w:val="0"/>
          <w:bCs/>
          <w:sz w:val="21"/>
          <w:szCs w:val="21"/>
        </w:rPr>
        <w:t>目的</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确认在安装确认执行前执行</w:t>
      </w:r>
      <w:r>
        <w:rPr>
          <w:rFonts w:hint="eastAsia" w:ascii="宋体" w:hAnsi="宋体" w:eastAsia="宋体" w:cs="宋体"/>
          <w:b w:val="0"/>
          <w:bCs/>
          <w:sz w:val="21"/>
          <w:szCs w:val="21"/>
          <w:lang w:eastAsia="zh-CN"/>
        </w:rPr>
        <w:t>性能</w:t>
      </w:r>
      <w:r>
        <w:rPr>
          <w:rFonts w:hint="eastAsia" w:ascii="宋体" w:hAnsi="宋体" w:eastAsia="宋体" w:cs="宋体"/>
          <w:b w:val="0"/>
          <w:bCs/>
          <w:sz w:val="21"/>
          <w:szCs w:val="21"/>
          <w:lang w:eastAsia="zh-CN"/>
        </w:rPr>
        <w:t>确认活动的一些先决条件。</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9</w:t>
      </w:r>
      <w:r>
        <w:rPr>
          <w:rFonts w:hint="eastAsia" w:ascii="宋体" w:hAnsi="宋体" w:eastAsia="宋体" w:cs="宋体"/>
          <w:b w:val="0"/>
          <w:bCs/>
          <w:sz w:val="21"/>
          <w:szCs w:val="21"/>
          <w:lang w:eastAsia="zh-CN"/>
        </w:rPr>
        <w:t>.2</w:t>
      </w:r>
      <w:r>
        <w:rPr>
          <w:rFonts w:hint="eastAsia" w:ascii="宋体" w:hAnsi="宋体" w:eastAsia="宋体" w:cs="宋体"/>
          <w:b w:val="0"/>
          <w:bCs/>
          <w:sz w:val="21"/>
          <w:szCs w:val="21"/>
          <w:lang w:eastAsia="zh-CN"/>
        </w:rPr>
        <w:t>方法</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确认前进行检查，确认</w:t>
      </w:r>
      <w:r>
        <w:rPr>
          <w:rFonts w:hint="eastAsia" w:ascii="宋体" w:hAnsi="宋体" w:eastAsia="宋体" w:cs="宋体"/>
          <w:b w:val="0"/>
          <w:bCs/>
          <w:sz w:val="21"/>
          <w:szCs w:val="21"/>
          <w:lang w:eastAsia="zh-CN"/>
        </w:rPr>
        <w:t>安装及运行确认</w:t>
      </w:r>
      <w:r>
        <w:rPr>
          <w:rFonts w:hint="eastAsia" w:ascii="宋体" w:hAnsi="宋体" w:eastAsia="宋体" w:cs="宋体"/>
          <w:b w:val="0"/>
          <w:bCs/>
          <w:sz w:val="21"/>
          <w:szCs w:val="21"/>
          <w:lang w:eastAsia="zh-CN"/>
        </w:rPr>
        <w:t>已完成，确认本</w:t>
      </w:r>
      <w:r>
        <w:rPr>
          <w:rFonts w:hint="eastAsia" w:ascii="宋体" w:hAnsi="宋体" w:eastAsia="宋体" w:cs="宋体"/>
          <w:b w:val="0"/>
          <w:bCs/>
          <w:sz w:val="21"/>
          <w:szCs w:val="21"/>
          <w:lang w:eastAsia="zh-CN"/>
        </w:rPr>
        <w:t>性能</w:t>
      </w:r>
      <w:r>
        <w:rPr>
          <w:rFonts w:hint="eastAsia" w:ascii="宋体" w:hAnsi="宋体" w:eastAsia="宋体" w:cs="宋体"/>
          <w:b w:val="0"/>
          <w:bCs/>
          <w:sz w:val="21"/>
          <w:szCs w:val="21"/>
          <w:lang w:eastAsia="zh-CN"/>
        </w:rPr>
        <w:t>确认方案已得到职能部门批准。</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9</w:t>
      </w:r>
      <w:r>
        <w:rPr>
          <w:rFonts w:hint="eastAsia" w:ascii="宋体" w:hAnsi="宋体" w:eastAsia="宋体" w:cs="宋体"/>
          <w:b w:val="0"/>
          <w:bCs/>
          <w:sz w:val="21"/>
          <w:szCs w:val="21"/>
          <w:lang w:eastAsia="zh-CN"/>
        </w:rPr>
        <w:t>.3</w:t>
      </w:r>
      <w:r>
        <w:rPr>
          <w:rFonts w:hint="eastAsia" w:ascii="宋体" w:hAnsi="宋体" w:eastAsia="宋体" w:cs="宋体"/>
          <w:b w:val="0"/>
          <w:bCs/>
          <w:sz w:val="21"/>
          <w:szCs w:val="21"/>
          <w:lang w:eastAsia="zh-CN"/>
        </w:rPr>
        <w:t>可接受标准</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安装及运行确认</w:t>
      </w:r>
      <w:r>
        <w:rPr>
          <w:rFonts w:hint="eastAsia" w:ascii="宋体" w:hAnsi="宋体" w:eastAsia="宋体" w:cs="宋体"/>
          <w:b w:val="0"/>
          <w:bCs/>
          <w:sz w:val="21"/>
          <w:szCs w:val="21"/>
          <w:lang w:eastAsia="zh-CN"/>
        </w:rPr>
        <w:t>已完成，确认本</w:t>
      </w:r>
      <w:r>
        <w:rPr>
          <w:rFonts w:hint="eastAsia" w:ascii="宋体" w:hAnsi="宋体" w:eastAsia="宋体" w:cs="宋体"/>
          <w:b w:val="0"/>
          <w:bCs/>
          <w:sz w:val="21"/>
          <w:szCs w:val="21"/>
          <w:lang w:eastAsia="zh-CN"/>
        </w:rPr>
        <w:t>性能</w:t>
      </w:r>
      <w:r>
        <w:rPr>
          <w:rFonts w:hint="eastAsia" w:ascii="宋体" w:hAnsi="宋体" w:eastAsia="宋体" w:cs="宋体"/>
          <w:b w:val="0"/>
          <w:bCs/>
          <w:sz w:val="21"/>
          <w:szCs w:val="21"/>
          <w:lang w:eastAsia="zh-CN"/>
        </w:rPr>
        <w:t>确认方案已得到职能部门批准。</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9</w:t>
      </w:r>
      <w:r>
        <w:rPr>
          <w:rFonts w:hint="eastAsia" w:ascii="宋体" w:hAnsi="宋体" w:eastAsia="宋体" w:cs="宋体"/>
          <w:b w:val="0"/>
          <w:bCs/>
          <w:sz w:val="21"/>
          <w:szCs w:val="21"/>
          <w:lang w:eastAsia="zh-CN"/>
        </w:rPr>
        <w:t>.4</w:t>
      </w:r>
      <w:r>
        <w:rPr>
          <w:rFonts w:hint="eastAsia" w:ascii="宋体" w:hAnsi="宋体" w:eastAsia="宋体" w:cs="宋体"/>
          <w:b w:val="0"/>
          <w:bCs/>
          <w:sz w:val="21"/>
          <w:szCs w:val="21"/>
          <w:lang w:eastAsia="zh-CN"/>
        </w:rPr>
        <w:t>填写</w:t>
      </w:r>
      <w:r>
        <w:rPr>
          <w:rFonts w:hint="eastAsia" w:ascii="宋体" w:hAnsi="宋体" w:eastAsia="宋体" w:cs="宋体"/>
          <w:b w:val="0"/>
          <w:bCs/>
          <w:sz w:val="21"/>
          <w:szCs w:val="21"/>
          <w:lang w:eastAsia="zh-CN"/>
        </w:rPr>
        <w:t>附件2：《</w:t>
      </w:r>
      <w:r>
        <w:rPr>
          <w:rFonts w:hint="eastAsia" w:ascii="宋体" w:hAnsi="宋体" w:eastAsia="宋体" w:cs="宋体"/>
          <w:b w:val="0"/>
          <w:bCs/>
          <w:sz w:val="21"/>
          <w:szCs w:val="21"/>
          <w:lang w:eastAsia="zh-CN"/>
        </w:rPr>
        <w:t>测试报告1</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w:t>
      </w:r>
    </w:p>
    <w:p>
      <w:pPr>
        <w:pStyle w:val="2"/>
        <w:keepNext w:val="0"/>
        <w:widowControl w:val="0"/>
        <w:spacing w:before="0" w:after="0" w:line="360" w:lineRule="auto"/>
        <w:ind w:left="0" w:firstLine="0"/>
        <w:rPr>
          <w:rFonts w:hint="eastAsia" w:ascii="宋体" w:hAnsi="宋体" w:eastAsia="宋体" w:cs="宋体"/>
          <w:b w:val="0"/>
          <w:bCs/>
          <w:color w:val="000000"/>
          <w:sz w:val="21"/>
          <w:szCs w:val="21"/>
          <w:lang w:eastAsia="zh-CN"/>
        </w:rPr>
      </w:pPr>
      <w:bookmarkStart w:id="36" w:name="_Toc384547313"/>
      <w:r>
        <w:rPr>
          <w:rFonts w:hint="eastAsia" w:ascii="宋体" w:hAnsi="宋体" w:eastAsia="宋体" w:cs="宋体"/>
          <w:b w:val="0"/>
          <w:bCs/>
          <w:color w:val="000000"/>
          <w:sz w:val="21"/>
          <w:szCs w:val="21"/>
          <w:lang w:eastAsia="zh-CN"/>
        </w:rPr>
        <w:t>文件资料的确认</w:t>
      </w:r>
      <w:bookmarkEnd w:id="36"/>
    </w:p>
    <w:p>
      <w:pPr>
        <w:widowControl w:val="0"/>
        <w:autoSpaceDE w:val="0"/>
        <w:autoSpaceDN w:val="0"/>
        <w:adjustRightInd w:val="0"/>
        <w:snapToGrid w:val="0"/>
        <w:spacing w:before="0" w:line="360" w:lineRule="auto"/>
        <w:rPr>
          <w:rFonts w:hint="eastAsia" w:ascii="宋体" w:hAnsi="宋体" w:eastAsia="宋体" w:cs="宋体"/>
          <w:b w:val="0"/>
          <w:bCs/>
          <w:snapToGrid w:val="0"/>
          <w:color w:val="000000"/>
          <w:sz w:val="21"/>
          <w:szCs w:val="21"/>
          <w:lang w:eastAsia="zh-CN"/>
        </w:rPr>
      </w:pPr>
      <w:r>
        <w:rPr>
          <w:rFonts w:hint="eastAsia" w:ascii="宋体" w:hAnsi="宋体" w:eastAsia="宋体" w:cs="宋体"/>
          <w:b w:val="0"/>
          <w:bCs/>
          <w:snapToGrid w:val="0"/>
          <w:color w:val="000000"/>
          <w:sz w:val="21"/>
          <w:szCs w:val="21"/>
          <w:lang w:eastAsia="zh-CN"/>
        </w:rPr>
        <w:t>10.1</w:t>
      </w:r>
      <w:r>
        <w:rPr>
          <w:rFonts w:hint="eastAsia" w:ascii="宋体" w:hAnsi="宋体" w:eastAsia="宋体" w:cs="宋体"/>
          <w:b w:val="0"/>
          <w:bCs/>
          <w:snapToGrid w:val="0"/>
          <w:color w:val="000000"/>
          <w:sz w:val="21"/>
          <w:szCs w:val="21"/>
          <w:lang w:eastAsia="zh-CN"/>
        </w:rPr>
        <w:t>目的</w:t>
      </w:r>
    </w:p>
    <w:p>
      <w:pPr>
        <w:autoSpaceDE w:val="0"/>
        <w:autoSpaceDN w:val="0"/>
        <w:adjustRightInd w:val="0"/>
        <w:snapToGrid w:val="0"/>
        <w:spacing w:before="0" w:line="360" w:lineRule="auto"/>
        <w:ind w:firstLine="480" w:firstLineChars="200"/>
        <w:rPr>
          <w:rFonts w:hint="eastAsia" w:ascii="宋体" w:hAnsi="宋体" w:eastAsia="宋体" w:cs="宋体"/>
          <w:b w:val="0"/>
          <w:bCs/>
          <w:snapToGrid w:val="0"/>
          <w:sz w:val="21"/>
          <w:szCs w:val="21"/>
          <w:lang w:eastAsia="zh-CN"/>
        </w:rPr>
      </w:pPr>
      <w:r>
        <w:rPr>
          <w:rFonts w:hint="eastAsia" w:ascii="宋体" w:hAnsi="宋体" w:eastAsia="宋体" w:cs="宋体"/>
          <w:b w:val="0"/>
          <w:bCs/>
          <w:snapToGrid w:val="0"/>
          <w:sz w:val="21"/>
          <w:szCs w:val="21"/>
          <w:lang w:eastAsia="zh-CN"/>
        </w:rPr>
        <w:t>清查所有的与确认相关的资料。</w:t>
      </w:r>
    </w:p>
    <w:p>
      <w:pPr>
        <w:autoSpaceDE w:val="0"/>
        <w:autoSpaceDN w:val="0"/>
        <w:adjustRightInd w:val="0"/>
        <w:snapToGrid w:val="0"/>
        <w:spacing w:before="0" w:line="360" w:lineRule="auto"/>
        <w:rPr>
          <w:rFonts w:hint="eastAsia" w:ascii="宋体" w:hAnsi="宋体" w:eastAsia="宋体" w:cs="宋体"/>
          <w:b w:val="0"/>
          <w:bCs/>
          <w:snapToGrid w:val="0"/>
          <w:color w:val="000000"/>
          <w:sz w:val="21"/>
          <w:szCs w:val="21"/>
          <w:lang w:eastAsia="zh-CN"/>
        </w:rPr>
      </w:pPr>
      <w:r>
        <w:rPr>
          <w:rFonts w:hint="eastAsia" w:ascii="宋体" w:hAnsi="宋体" w:eastAsia="宋体" w:cs="宋体"/>
          <w:b w:val="0"/>
          <w:bCs/>
          <w:snapToGrid w:val="0"/>
          <w:color w:val="000000"/>
          <w:sz w:val="21"/>
          <w:szCs w:val="21"/>
          <w:lang w:eastAsia="zh-CN"/>
        </w:rPr>
        <w:t>10.2</w:t>
      </w:r>
      <w:r>
        <w:rPr>
          <w:rFonts w:hint="eastAsia" w:ascii="宋体" w:hAnsi="宋体" w:eastAsia="宋体" w:cs="宋体"/>
          <w:b w:val="0"/>
          <w:bCs/>
          <w:snapToGrid w:val="0"/>
          <w:color w:val="000000"/>
          <w:sz w:val="21"/>
          <w:szCs w:val="21"/>
          <w:lang w:eastAsia="zh-CN"/>
        </w:rPr>
        <w:t>方法</w:t>
      </w:r>
    </w:p>
    <w:p>
      <w:pPr>
        <w:autoSpaceDE w:val="0"/>
        <w:autoSpaceDN w:val="0"/>
        <w:snapToGrid w:val="0"/>
        <w:spacing w:before="0" w:line="360" w:lineRule="auto"/>
        <w:ind w:firstLine="480" w:firstLineChars="200"/>
        <w:rPr>
          <w:rFonts w:hint="eastAsia" w:ascii="宋体" w:hAnsi="宋体" w:eastAsia="宋体" w:cs="宋体"/>
          <w:b w:val="0"/>
          <w:bCs/>
          <w:snapToGrid w:val="0"/>
          <w:color w:val="000000"/>
          <w:sz w:val="21"/>
          <w:szCs w:val="21"/>
          <w:lang w:eastAsia="zh-CN"/>
        </w:rPr>
      </w:pPr>
      <w:r>
        <w:rPr>
          <w:rFonts w:hint="eastAsia" w:ascii="宋体" w:hAnsi="宋体" w:eastAsia="宋体" w:cs="宋体"/>
          <w:b w:val="0"/>
          <w:bCs/>
          <w:snapToGrid w:val="0"/>
          <w:color w:val="000000"/>
          <w:sz w:val="21"/>
          <w:szCs w:val="21"/>
          <w:lang w:eastAsia="zh-CN"/>
        </w:rPr>
        <w:t>列出所有与本次确认相关的文件/资料清单与收集到的资料进行比较。</w:t>
      </w:r>
    </w:p>
    <w:p>
      <w:pPr>
        <w:autoSpaceDE w:val="0"/>
        <w:autoSpaceDN w:val="0"/>
        <w:adjustRightInd w:val="0"/>
        <w:snapToGrid w:val="0"/>
        <w:spacing w:before="0" w:line="360" w:lineRule="auto"/>
        <w:rPr>
          <w:rFonts w:hint="eastAsia" w:ascii="宋体" w:hAnsi="宋体" w:eastAsia="宋体" w:cs="宋体"/>
          <w:b w:val="0"/>
          <w:bCs/>
          <w:snapToGrid w:val="0"/>
          <w:color w:val="000000"/>
          <w:sz w:val="21"/>
          <w:szCs w:val="21"/>
          <w:lang w:eastAsia="zh-CN"/>
        </w:rPr>
      </w:pPr>
      <w:r>
        <w:rPr>
          <w:rFonts w:hint="eastAsia" w:ascii="宋体" w:hAnsi="宋体" w:eastAsia="宋体" w:cs="宋体"/>
          <w:b w:val="0"/>
          <w:bCs/>
          <w:snapToGrid w:val="0"/>
          <w:color w:val="000000"/>
          <w:sz w:val="21"/>
          <w:szCs w:val="21"/>
          <w:lang w:eastAsia="zh-CN"/>
        </w:rPr>
        <w:t>10.3</w:t>
      </w:r>
      <w:r>
        <w:rPr>
          <w:rFonts w:hint="eastAsia" w:ascii="宋体" w:hAnsi="宋体" w:eastAsia="宋体" w:cs="宋体"/>
          <w:b w:val="0"/>
          <w:bCs/>
          <w:snapToGrid w:val="0"/>
          <w:color w:val="000000"/>
          <w:sz w:val="21"/>
          <w:szCs w:val="21"/>
          <w:lang w:eastAsia="zh-CN"/>
        </w:rPr>
        <w:t>可接受标准</w:t>
      </w:r>
    </w:p>
    <w:p>
      <w:pPr>
        <w:autoSpaceDE w:val="0"/>
        <w:autoSpaceDN w:val="0"/>
        <w:adjustRightInd w:val="0"/>
        <w:snapToGrid w:val="0"/>
        <w:spacing w:before="0" w:line="360" w:lineRule="auto"/>
        <w:ind w:firstLine="480" w:firstLineChars="200"/>
        <w:rPr>
          <w:rFonts w:hint="eastAsia" w:ascii="宋体" w:hAnsi="宋体" w:eastAsia="宋体" w:cs="宋体"/>
          <w:b w:val="0"/>
          <w:bCs/>
          <w:snapToGrid w:val="0"/>
          <w:color w:val="000000"/>
          <w:sz w:val="21"/>
          <w:szCs w:val="21"/>
          <w:lang w:eastAsia="zh-CN"/>
        </w:rPr>
      </w:pPr>
      <w:r>
        <w:rPr>
          <w:rFonts w:hint="eastAsia" w:ascii="宋体" w:hAnsi="宋体" w:eastAsia="宋体" w:cs="宋体"/>
          <w:b w:val="0"/>
          <w:bCs/>
          <w:snapToGrid w:val="0"/>
          <w:color w:val="000000"/>
          <w:sz w:val="21"/>
          <w:szCs w:val="21"/>
          <w:lang w:eastAsia="zh-CN"/>
        </w:rPr>
        <w:t>所有与本次确认相关的文件/资料完整，文件均经批准且为最新版本，确认期间所有资料都存放在确认现场。</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10.4</w:t>
      </w:r>
      <w:r>
        <w:rPr>
          <w:rFonts w:hint="eastAsia" w:ascii="宋体" w:hAnsi="宋体" w:eastAsia="宋体" w:cs="宋体"/>
          <w:b w:val="0"/>
          <w:bCs/>
          <w:sz w:val="21"/>
          <w:szCs w:val="21"/>
          <w:lang w:eastAsia="zh-CN"/>
        </w:rPr>
        <w:t>填写附件2：《测试报告2》。</w:t>
      </w:r>
    </w:p>
    <w:p>
      <w:pPr>
        <w:pStyle w:val="2"/>
        <w:keepNext w:val="0"/>
        <w:widowControl w:val="0"/>
        <w:spacing w:before="0" w:after="0" w:line="360" w:lineRule="auto"/>
        <w:ind w:left="0" w:firstLine="0"/>
        <w:rPr>
          <w:rFonts w:hint="eastAsia" w:ascii="宋体" w:hAnsi="宋体" w:eastAsia="宋体" w:cs="宋体"/>
          <w:b w:val="0"/>
          <w:bCs/>
          <w:sz w:val="21"/>
          <w:szCs w:val="21"/>
          <w:lang w:eastAsia="zh-CN"/>
        </w:rPr>
      </w:pPr>
      <w:bookmarkStart w:id="37" w:name="_Toc343592778"/>
      <w:bookmarkStart w:id="38" w:name="_Toc376541946"/>
      <w:bookmarkStart w:id="39" w:name="_Toc384547314"/>
      <w:bookmarkStart w:id="40" w:name="_Toc343592376"/>
      <w:r>
        <w:rPr>
          <w:rFonts w:hint="eastAsia" w:ascii="宋体" w:hAnsi="宋体" w:eastAsia="宋体" w:cs="宋体"/>
          <w:b w:val="0"/>
          <w:bCs/>
          <w:sz w:val="21"/>
          <w:szCs w:val="21"/>
          <w:lang w:eastAsia="zh-CN"/>
        </w:rPr>
        <w:t>备品</w:t>
      </w:r>
      <w:r>
        <w:rPr>
          <w:rFonts w:hint="eastAsia" w:ascii="宋体" w:hAnsi="宋体" w:eastAsia="宋体" w:cs="宋体"/>
          <w:b w:val="0"/>
          <w:bCs/>
          <w:sz w:val="21"/>
          <w:szCs w:val="21"/>
          <w:lang w:eastAsia="zh-CN"/>
        </w:rPr>
        <w:t>确认</w:t>
      </w:r>
      <w:bookmarkEnd w:id="37"/>
      <w:bookmarkEnd w:id="38"/>
      <w:bookmarkEnd w:id="39"/>
      <w:bookmarkEnd w:id="40"/>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11</w:t>
      </w:r>
      <w:r>
        <w:rPr>
          <w:rFonts w:hint="eastAsia" w:ascii="宋体" w:hAnsi="宋体" w:eastAsia="宋体" w:cs="宋体"/>
          <w:b w:val="0"/>
          <w:bCs/>
          <w:sz w:val="21"/>
          <w:szCs w:val="21"/>
          <w:lang w:eastAsia="zh-CN"/>
        </w:rPr>
        <w:t>.1</w:t>
      </w:r>
      <w:r>
        <w:rPr>
          <w:rFonts w:hint="eastAsia" w:ascii="宋体" w:hAnsi="宋体" w:eastAsia="宋体" w:cs="宋体"/>
          <w:b w:val="0"/>
          <w:bCs/>
          <w:sz w:val="21"/>
          <w:szCs w:val="21"/>
          <w:lang w:eastAsia="zh-CN"/>
        </w:rPr>
        <w:t>培养基确认</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11</w:t>
      </w:r>
      <w:r>
        <w:rPr>
          <w:rFonts w:hint="eastAsia" w:ascii="宋体" w:hAnsi="宋体" w:eastAsia="宋体" w:cs="宋体"/>
          <w:b w:val="0"/>
          <w:bCs/>
          <w:sz w:val="21"/>
          <w:szCs w:val="21"/>
          <w:lang w:eastAsia="zh-CN"/>
        </w:rPr>
        <w:t>.1.1目的</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确认</w:t>
      </w:r>
      <w:r>
        <w:rPr>
          <w:rFonts w:hint="eastAsia" w:ascii="宋体" w:hAnsi="宋体" w:eastAsia="宋体" w:cs="宋体"/>
          <w:b w:val="0"/>
          <w:bCs/>
          <w:sz w:val="21"/>
          <w:szCs w:val="21"/>
          <w:lang w:eastAsia="zh-CN"/>
        </w:rPr>
        <w:t>并</w:t>
      </w:r>
      <w:r>
        <w:rPr>
          <w:rFonts w:hint="eastAsia" w:ascii="宋体" w:hAnsi="宋体" w:eastAsia="宋体" w:cs="宋体"/>
          <w:b w:val="0"/>
          <w:bCs/>
          <w:sz w:val="21"/>
          <w:szCs w:val="21"/>
          <w:lang w:eastAsia="zh-CN"/>
        </w:rPr>
        <w:t>记录</w:t>
      </w:r>
      <w:r>
        <w:rPr>
          <w:rFonts w:hint="eastAsia" w:ascii="宋体" w:hAnsi="宋体" w:eastAsia="宋体" w:cs="宋体"/>
          <w:b w:val="0"/>
          <w:bCs/>
          <w:sz w:val="21"/>
          <w:szCs w:val="21"/>
          <w:lang w:eastAsia="zh-CN"/>
        </w:rPr>
        <w:t>需</w:t>
      </w:r>
      <w:r>
        <w:rPr>
          <w:rFonts w:hint="eastAsia" w:ascii="宋体" w:hAnsi="宋体" w:eastAsia="宋体" w:cs="宋体"/>
          <w:b w:val="0"/>
          <w:bCs/>
          <w:sz w:val="21"/>
          <w:szCs w:val="21"/>
          <w:lang w:eastAsia="zh-CN"/>
        </w:rPr>
        <w:t>要在确认中使用的培养基名称。</w:t>
      </w:r>
    </w:p>
    <w:p>
      <w:pPr>
        <w:spacing w:before="0" w:line="360" w:lineRule="auto"/>
        <w:rPr>
          <w:rFonts w:hint="eastAsia" w:ascii="宋体" w:hAnsi="宋体" w:eastAsia="宋体" w:cs="宋体"/>
          <w:b w:val="0"/>
          <w:bCs/>
          <w:color w:val="000000"/>
          <w:sz w:val="21"/>
          <w:szCs w:val="21"/>
          <w:lang w:eastAsia="zh-CN"/>
        </w:rPr>
      </w:pPr>
      <w:r>
        <w:rPr>
          <w:rFonts w:hint="eastAsia" w:ascii="宋体" w:hAnsi="宋体" w:eastAsia="宋体" w:cs="宋体"/>
          <w:b w:val="0"/>
          <w:bCs/>
          <w:color w:val="000000"/>
          <w:sz w:val="21"/>
          <w:szCs w:val="21"/>
          <w:lang w:eastAsia="zh-CN"/>
        </w:rPr>
        <w:t>11</w:t>
      </w:r>
      <w:r>
        <w:rPr>
          <w:rFonts w:hint="eastAsia" w:ascii="宋体" w:hAnsi="宋体" w:eastAsia="宋体" w:cs="宋体"/>
          <w:b w:val="0"/>
          <w:bCs/>
          <w:color w:val="000000"/>
          <w:sz w:val="21"/>
          <w:szCs w:val="21"/>
          <w:lang w:eastAsia="zh-CN"/>
        </w:rPr>
        <w:t>.1.2方法</w:t>
      </w:r>
    </w:p>
    <w:p>
      <w:pPr>
        <w:spacing w:before="0" w:line="360" w:lineRule="auto"/>
        <w:ind w:firstLine="480" w:firstLineChars="200"/>
        <w:rPr>
          <w:rFonts w:hint="eastAsia" w:ascii="宋体" w:hAnsi="宋体" w:eastAsia="宋体" w:cs="宋体"/>
          <w:b w:val="0"/>
          <w:bCs/>
          <w:color w:val="000000"/>
          <w:sz w:val="21"/>
          <w:szCs w:val="21"/>
          <w:lang w:eastAsia="zh-CN"/>
        </w:rPr>
      </w:pPr>
      <w:r>
        <w:rPr>
          <w:rFonts w:hint="eastAsia" w:ascii="宋体" w:hAnsi="宋体" w:eastAsia="宋体" w:cs="宋体"/>
          <w:b w:val="0"/>
          <w:bCs/>
          <w:color w:val="000000"/>
          <w:sz w:val="21"/>
          <w:szCs w:val="21"/>
          <w:lang w:eastAsia="zh-CN"/>
        </w:rPr>
        <w:t>列出</w:t>
      </w:r>
      <w:r>
        <w:rPr>
          <w:rFonts w:hint="eastAsia" w:ascii="宋体" w:hAnsi="宋体" w:eastAsia="宋体" w:cs="宋体"/>
          <w:b w:val="0"/>
          <w:bCs/>
          <w:color w:val="000000"/>
          <w:sz w:val="21"/>
          <w:szCs w:val="21"/>
          <w:lang w:eastAsia="zh-CN"/>
        </w:rPr>
        <w:t>并核对</w:t>
      </w:r>
      <w:r>
        <w:rPr>
          <w:rFonts w:hint="eastAsia" w:ascii="宋体" w:hAnsi="宋体" w:eastAsia="宋体" w:cs="宋体"/>
          <w:b w:val="0"/>
          <w:bCs/>
          <w:color w:val="000000"/>
          <w:sz w:val="21"/>
          <w:szCs w:val="21"/>
          <w:lang w:eastAsia="zh-CN"/>
        </w:rPr>
        <w:t>培养基使用清单</w:t>
      </w:r>
      <w:r>
        <w:rPr>
          <w:rFonts w:hint="eastAsia" w:ascii="宋体" w:hAnsi="宋体" w:eastAsia="宋体" w:cs="宋体"/>
          <w:b w:val="0"/>
          <w:bCs/>
          <w:color w:val="000000"/>
          <w:sz w:val="21"/>
          <w:szCs w:val="21"/>
          <w:lang w:eastAsia="zh-CN"/>
        </w:rPr>
        <w:t>。</w:t>
      </w:r>
    </w:p>
    <w:p>
      <w:pPr>
        <w:spacing w:before="0" w:line="360" w:lineRule="auto"/>
        <w:rPr>
          <w:rFonts w:hint="eastAsia" w:ascii="宋体" w:hAnsi="宋体" w:eastAsia="宋体" w:cs="宋体"/>
          <w:b w:val="0"/>
          <w:bCs/>
          <w:color w:val="000000"/>
          <w:sz w:val="21"/>
          <w:szCs w:val="21"/>
          <w:lang w:eastAsia="zh-CN"/>
        </w:rPr>
      </w:pPr>
      <w:r>
        <w:rPr>
          <w:rFonts w:hint="eastAsia" w:ascii="宋体" w:hAnsi="宋体" w:eastAsia="宋体" w:cs="宋体"/>
          <w:b w:val="0"/>
          <w:bCs/>
          <w:color w:val="000000"/>
          <w:sz w:val="21"/>
          <w:szCs w:val="21"/>
          <w:lang w:eastAsia="zh-CN"/>
        </w:rPr>
        <w:t>11</w:t>
      </w:r>
      <w:r>
        <w:rPr>
          <w:rFonts w:hint="eastAsia" w:ascii="宋体" w:hAnsi="宋体" w:eastAsia="宋体" w:cs="宋体"/>
          <w:b w:val="0"/>
          <w:bCs/>
          <w:color w:val="000000"/>
          <w:sz w:val="21"/>
          <w:szCs w:val="21"/>
          <w:lang w:eastAsia="zh-CN"/>
        </w:rPr>
        <w:t>.1.3可接受标准</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与相应标</w:t>
      </w:r>
      <w:r>
        <w:rPr>
          <w:rFonts w:hint="eastAsia" w:ascii="宋体" w:hAnsi="宋体" w:eastAsia="宋体" w:cs="宋体"/>
          <w:b w:val="0"/>
          <w:bCs/>
          <w:sz w:val="21"/>
          <w:szCs w:val="21"/>
          <w:lang w:eastAsia="zh-CN"/>
        </w:rPr>
        <w:t>准操作规程要求使用的培养基相符。</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11</w:t>
      </w:r>
      <w:r>
        <w:rPr>
          <w:rFonts w:hint="eastAsia" w:ascii="宋体" w:hAnsi="宋体" w:eastAsia="宋体" w:cs="宋体"/>
          <w:b w:val="0"/>
          <w:bCs/>
          <w:sz w:val="21"/>
          <w:szCs w:val="21"/>
          <w:lang w:eastAsia="zh-CN"/>
        </w:rPr>
        <w:t>.1.4填写</w:t>
      </w:r>
      <w:r>
        <w:rPr>
          <w:rFonts w:hint="eastAsia" w:ascii="宋体" w:hAnsi="宋体" w:eastAsia="宋体" w:cs="宋体"/>
          <w:b w:val="0"/>
          <w:bCs/>
          <w:sz w:val="21"/>
          <w:szCs w:val="21"/>
          <w:lang w:eastAsia="zh-CN"/>
        </w:rPr>
        <w:t>附件</w:t>
      </w: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测试报告</w:t>
      </w:r>
      <w:r>
        <w:rPr>
          <w:rFonts w:hint="eastAsia" w:ascii="宋体" w:hAnsi="宋体" w:eastAsia="宋体" w:cs="宋体"/>
          <w:b w:val="0"/>
          <w:bCs/>
          <w:sz w:val="21"/>
          <w:szCs w:val="21"/>
          <w:lang w:eastAsia="zh-CN"/>
        </w:rPr>
        <w:t>3》。</w:t>
      </w:r>
    </w:p>
    <w:bookmarkEnd w:id="29"/>
    <w:bookmarkEnd w:id="30"/>
    <w:bookmarkEnd w:id="31"/>
    <w:p>
      <w:pPr>
        <w:spacing w:before="0" w:line="360" w:lineRule="auto"/>
        <w:rPr>
          <w:rFonts w:hint="eastAsia" w:ascii="宋体" w:hAnsi="宋体" w:eastAsia="宋体" w:cs="宋体"/>
          <w:b w:val="0"/>
          <w:bCs/>
          <w:sz w:val="21"/>
          <w:szCs w:val="21"/>
          <w:lang w:eastAsia="zh-CN"/>
        </w:rPr>
      </w:pPr>
      <w:bookmarkStart w:id="41" w:name="_Toc343171054"/>
      <w:bookmarkStart w:id="42" w:name="_Toc357435566"/>
      <w:bookmarkStart w:id="43" w:name="_Toc376597645"/>
      <w:bookmarkStart w:id="44" w:name="_Toc320277463"/>
      <w:bookmarkStart w:id="45" w:name="_Toc320619551"/>
      <w:r>
        <w:rPr>
          <w:rFonts w:hint="eastAsia" w:ascii="宋体" w:hAnsi="宋体" w:eastAsia="宋体" w:cs="宋体"/>
          <w:b w:val="0"/>
          <w:bCs/>
          <w:sz w:val="21"/>
          <w:szCs w:val="21"/>
          <w:lang w:eastAsia="zh-CN"/>
        </w:rPr>
        <w:t>11.2</w:t>
      </w:r>
      <w:r>
        <w:rPr>
          <w:rFonts w:hint="eastAsia" w:ascii="宋体" w:hAnsi="宋体" w:eastAsia="宋体" w:cs="宋体"/>
          <w:b w:val="0"/>
          <w:bCs/>
          <w:sz w:val="21"/>
          <w:szCs w:val="21"/>
          <w:lang w:eastAsia="zh-CN"/>
        </w:rPr>
        <w:t>仪器仪表校准确认</w:t>
      </w:r>
      <w:bookmarkEnd w:id="41"/>
      <w:bookmarkEnd w:id="42"/>
      <w:bookmarkEnd w:id="43"/>
    </w:p>
    <w:p>
      <w:pPr>
        <w:spacing w:before="0" w:line="360" w:lineRule="auto"/>
        <w:rPr>
          <w:rFonts w:hint="eastAsia" w:ascii="宋体" w:hAnsi="宋体" w:eastAsia="宋体" w:cs="宋体"/>
          <w:b w:val="0"/>
          <w:bCs/>
          <w:color w:val="000000"/>
          <w:sz w:val="21"/>
          <w:szCs w:val="21"/>
          <w:lang w:val="zh-CN" w:eastAsia="zh-CN"/>
        </w:rPr>
      </w:pPr>
      <w:bookmarkStart w:id="46" w:name="OLE_LINK17"/>
      <w:bookmarkStart w:id="47" w:name="OLE_LINK18"/>
      <w:r>
        <w:rPr>
          <w:rFonts w:hint="eastAsia" w:ascii="宋体" w:hAnsi="宋体" w:eastAsia="宋体" w:cs="宋体"/>
          <w:b w:val="0"/>
          <w:bCs/>
          <w:color w:val="000000"/>
          <w:sz w:val="21"/>
          <w:szCs w:val="21"/>
          <w:lang w:val="zh-CN" w:eastAsia="zh-CN"/>
        </w:rPr>
        <w:t>11.2.1</w:t>
      </w:r>
      <w:r>
        <w:rPr>
          <w:rFonts w:hint="eastAsia" w:ascii="宋体" w:hAnsi="宋体" w:eastAsia="宋体" w:cs="宋体"/>
          <w:b w:val="0"/>
          <w:bCs/>
          <w:color w:val="000000"/>
          <w:sz w:val="21"/>
          <w:szCs w:val="21"/>
          <w:lang w:val="zh-CN" w:eastAsia="zh-CN"/>
        </w:rPr>
        <w:t>目的</w:t>
      </w:r>
      <w:bookmarkEnd w:id="46"/>
      <w:bookmarkEnd w:id="47"/>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确认测试使用仪器仪表均经过校准，且在有效期内。</w:t>
      </w:r>
    </w:p>
    <w:p>
      <w:pPr>
        <w:spacing w:before="0" w:line="360" w:lineRule="auto"/>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11.2.2</w:t>
      </w:r>
      <w:r>
        <w:rPr>
          <w:rFonts w:hint="eastAsia" w:ascii="宋体" w:hAnsi="宋体" w:eastAsia="宋体" w:cs="宋体"/>
          <w:b w:val="0"/>
          <w:bCs/>
          <w:color w:val="000000"/>
          <w:sz w:val="21"/>
          <w:szCs w:val="21"/>
          <w:lang w:val="zh-CN" w:eastAsia="zh-CN"/>
        </w:rPr>
        <w:t>程序</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记录测试用仪器仪表名称、型号、校准</w:t>
      </w:r>
      <w:r>
        <w:rPr>
          <w:rFonts w:hint="eastAsia" w:ascii="宋体" w:hAnsi="宋体" w:eastAsia="宋体" w:cs="宋体"/>
          <w:b w:val="0"/>
          <w:bCs/>
          <w:sz w:val="21"/>
          <w:szCs w:val="21"/>
          <w:lang w:eastAsia="zh-CN"/>
        </w:rPr>
        <w:t>结果</w:t>
      </w:r>
      <w:r>
        <w:rPr>
          <w:rFonts w:hint="eastAsia" w:ascii="宋体" w:hAnsi="宋体" w:eastAsia="宋体" w:cs="宋体"/>
          <w:b w:val="0"/>
          <w:bCs/>
          <w:sz w:val="21"/>
          <w:szCs w:val="21"/>
          <w:lang w:eastAsia="zh-CN"/>
        </w:rPr>
        <w:t>。</w:t>
      </w:r>
    </w:p>
    <w:p>
      <w:pPr>
        <w:spacing w:before="0" w:line="360" w:lineRule="auto"/>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11.2.3</w:t>
      </w:r>
      <w:r>
        <w:rPr>
          <w:rFonts w:hint="eastAsia" w:ascii="宋体" w:hAnsi="宋体" w:eastAsia="宋体" w:cs="宋体"/>
          <w:b w:val="0"/>
          <w:bCs/>
          <w:color w:val="000000"/>
          <w:sz w:val="21"/>
          <w:szCs w:val="21"/>
          <w:lang w:val="zh-CN" w:eastAsia="zh-CN"/>
        </w:rPr>
        <w:t>可接受标准</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测试使用仪器仪表均经过校准，且在有效期内。</w:t>
      </w:r>
    </w:p>
    <w:p>
      <w:pPr>
        <w:spacing w:before="0" w:line="360" w:lineRule="auto"/>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11.2.4</w:t>
      </w:r>
      <w:r>
        <w:rPr>
          <w:rFonts w:hint="eastAsia" w:ascii="宋体" w:hAnsi="宋体" w:eastAsia="宋体" w:cs="宋体"/>
          <w:b w:val="0"/>
          <w:bCs/>
          <w:sz w:val="21"/>
          <w:szCs w:val="21"/>
          <w:lang w:eastAsia="zh-CN"/>
        </w:rPr>
        <w:t>填写</w:t>
      </w:r>
      <w:r>
        <w:rPr>
          <w:rFonts w:hint="eastAsia" w:ascii="宋体" w:hAnsi="宋体" w:eastAsia="宋体" w:cs="宋体"/>
          <w:b w:val="0"/>
          <w:bCs/>
          <w:sz w:val="21"/>
          <w:szCs w:val="21"/>
          <w:lang w:eastAsia="zh-CN"/>
        </w:rPr>
        <w:t>附件</w:t>
      </w: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测试报告</w:t>
      </w:r>
      <w:r>
        <w:rPr>
          <w:rFonts w:hint="eastAsia" w:ascii="宋体" w:hAnsi="宋体" w:eastAsia="宋体" w:cs="宋体"/>
          <w:b w:val="0"/>
          <w:bCs/>
          <w:sz w:val="21"/>
          <w:szCs w:val="21"/>
          <w:lang w:eastAsia="zh-CN"/>
        </w:rPr>
        <w:t>4》。</w:t>
      </w:r>
    </w:p>
    <w:bookmarkEnd w:id="44"/>
    <w:bookmarkEnd w:id="45"/>
    <w:p>
      <w:pPr>
        <w:pStyle w:val="2"/>
        <w:keepNext w:val="0"/>
        <w:widowControl w:val="0"/>
        <w:spacing w:before="0" w:after="0" w:line="360" w:lineRule="auto"/>
        <w:ind w:left="0" w:firstLine="0"/>
        <w:rPr>
          <w:rFonts w:hint="eastAsia" w:ascii="宋体" w:hAnsi="宋体" w:eastAsia="宋体" w:cs="宋体"/>
          <w:b w:val="0"/>
          <w:bCs/>
          <w:sz w:val="21"/>
          <w:szCs w:val="21"/>
        </w:rPr>
      </w:pPr>
      <w:bookmarkStart w:id="48" w:name="_Toc322605678"/>
      <w:bookmarkStart w:id="49" w:name="_Toc343171055"/>
      <w:bookmarkStart w:id="50" w:name="_Toc357435567"/>
      <w:bookmarkStart w:id="51" w:name="_Toc384547315"/>
      <w:r>
        <w:rPr>
          <w:rFonts w:hint="eastAsia" w:ascii="宋体" w:hAnsi="宋体" w:eastAsia="宋体" w:cs="宋体"/>
          <w:b w:val="0"/>
          <w:bCs/>
          <w:sz w:val="21"/>
          <w:szCs w:val="21"/>
        </w:rPr>
        <w:t>人员数量确认</w:t>
      </w:r>
      <w:bookmarkEnd w:id="48"/>
      <w:bookmarkEnd w:id="49"/>
      <w:bookmarkEnd w:id="50"/>
      <w:bookmarkEnd w:id="51"/>
    </w:p>
    <w:p>
      <w:pPr>
        <w:spacing w:before="0" w:line="360" w:lineRule="auto"/>
        <w:rPr>
          <w:rFonts w:hint="eastAsia" w:ascii="宋体" w:hAnsi="宋体" w:eastAsia="宋体" w:cs="宋体"/>
          <w:b w:val="0"/>
          <w:bCs/>
          <w:color w:val="000000"/>
          <w:sz w:val="21"/>
          <w:szCs w:val="21"/>
          <w:lang w:val="zh-CN"/>
        </w:rPr>
      </w:pPr>
      <w:r>
        <w:rPr>
          <w:rFonts w:hint="eastAsia" w:ascii="宋体" w:hAnsi="宋体" w:eastAsia="宋体" w:cs="宋体"/>
          <w:b w:val="0"/>
          <w:bCs/>
          <w:color w:val="000000"/>
          <w:sz w:val="21"/>
          <w:szCs w:val="21"/>
          <w:lang w:val="zh-CN" w:eastAsia="zh-CN"/>
        </w:rPr>
        <w:t>12</w:t>
      </w:r>
      <w:r>
        <w:rPr>
          <w:rFonts w:hint="eastAsia" w:ascii="宋体" w:hAnsi="宋体" w:eastAsia="宋体" w:cs="宋体"/>
          <w:b w:val="0"/>
          <w:bCs/>
          <w:color w:val="000000"/>
          <w:sz w:val="21"/>
          <w:szCs w:val="21"/>
          <w:lang w:val="zh-CN"/>
        </w:rPr>
        <w:t>.1</w:t>
      </w:r>
      <w:r>
        <w:rPr>
          <w:rFonts w:hint="eastAsia" w:ascii="宋体" w:hAnsi="宋体" w:eastAsia="宋体" w:cs="宋体"/>
          <w:b w:val="0"/>
          <w:bCs/>
          <w:color w:val="000000"/>
          <w:sz w:val="21"/>
          <w:szCs w:val="21"/>
          <w:lang w:val="zh-CN"/>
        </w:rPr>
        <w:t>目的</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确认测试时洁净室内人员的数量。</w:t>
      </w:r>
    </w:p>
    <w:p>
      <w:pPr>
        <w:spacing w:before="0" w:line="360" w:lineRule="auto"/>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12.2</w:t>
      </w:r>
      <w:r>
        <w:rPr>
          <w:rFonts w:hint="eastAsia" w:ascii="宋体" w:hAnsi="宋体" w:eastAsia="宋体" w:cs="宋体"/>
          <w:b w:val="0"/>
          <w:bCs/>
          <w:color w:val="000000"/>
          <w:sz w:val="21"/>
          <w:szCs w:val="21"/>
          <w:lang w:val="zh-CN" w:eastAsia="zh-CN"/>
        </w:rPr>
        <w:t>程序</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在测试时分别记录洁净室房间内的人数。</w:t>
      </w:r>
    </w:p>
    <w:p>
      <w:pPr>
        <w:spacing w:before="0" w:line="360" w:lineRule="auto"/>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12.3</w:t>
      </w:r>
      <w:r>
        <w:rPr>
          <w:rFonts w:hint="eastAsia" w:ascii="宋体" w:hAnsi="宋体" w:eastAsia="宋体" w:cs="宋体"/>
          <w:b w:val="0"/>
          <w:bCs/>
          <w:color w:val="000000"/>
          <w:sz w:val="21"/>
          <w:szCs w:val="21"/>
          <w:lang w:val="zh-CN" w:eastAsia="zh-CN"/>
        </w:rPr>
        <w:t>可接受标准</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静态测试时洁净室内人数不得超过2人</w:t>
      </w:r>
      <w:r>
        <w:rPr>
          <w:rFonts w:hint="eastAsia" w:ascii="宋体" w:hAnsi="宋体" w:eastAsia="宋体" w:cs="宋体"/>
          <w:b w:val="0"/>
          <w:bCs/>
          <w:color w:val="000000"/>
          <w:sz w:val="21"/>
          <w:szCs w:val="21"/>
          <w:lang w:val="zh-CN" w:eastAsia="zh-CN"/>
        </w:rPr>
        <w:t>、动态测试时洁净室内人数为人员数量上限人数。</w:t>
      </w:r>
    </w:p>
    <w:p>
      <w:pPr>
        <w:spacing w:before="0" w:line="360" w:lineRule="auto"/>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12.4</w:t>
      </w:r>
      <w:r>
        <w:rPr>
          <w:rFonts w:hint="eastAsia" w:ascii="宋体" w:hAnsi="宋体" w:eastAsia="宋体" w:cs="宋体"/>
          <w:b w:val="0"/>
          <w:bCs/>
          <w:sz w:val="21"/>
          <w:szCs w:val="21"/>
          <w:lang w:eastAsia="zh-CN"/>
        </w:rPr>
        <w:t>填写</w:t>
      </w:r>
      <w:r>
        <w:rPr>
          <w:rFonts w:hint="eastAsia" w:ascii="宋体" w:hAnsi="宋体" w:eastAsia="宋体" w:cs="宋体"/>
          <w:b w:val="0"/>
          <w:bCs/>
          <w:sz w:val="21"/>
          <w:szCs w:val="21"/>
          <w:lang w:eastAsia="zh-CN"/>
        </w:rPr>
        <w:t>附件</w:t>
      </w: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测试报告</w:t>
      </w:r>
      <w:r>
        <w:rPr>
          <w:rFonts w:hint="eastAsia" w:ascii="宋体" w:hAnsi="宋体" w:eastAsia="宋体" w:cs="宋体"/>
          <w:b w:val="0"/>
          <w:bCs/>
          <w:sz w:val="21"/>
          <w:szCs w:val="21"/>
          <w:lang w:eastAsia="zh-CN"/>
        </w:rPr>
        <w:t>5》</w:t>
      </w:r>
      <w:r>
        <w:rPr>
          <w:rFonts w:hint="eastAsia" w:ascii="宋体" w:hAnsi="宋体" w:eastAsia="宋体" w:cs="宋体"/>
          <w:b w:val="0"/>
          <w:bCs/>
          <w:color w:val="000000"/>
          <w:sz w:val="21"/>
          <w:szCs w:val="21"/>
          <w:lang w:val="zh-CN" w:eastAsia="zh-CN"/>
        </w:rPr>
        <w:t>。</w:t>
      </w:r>
    </w:p>
    <w:p>
      <w:pPr>
        <w:pStyle w:val="2"/>
        <w:keepNext w:val="0"/>
        <w:widowControl w:val="0"/>
        <w:spacing w:before="0" w:after="0" w:line="360" w:lineRule="auto"/>
        <w:ind w:left="0" w:firstLine="0"/>
        <w:rPr>
          <w:rFonts w:hint="eastAsia" w:ascii="宋体" w:hAnsi="宋体" w:eastAsia="宋体" w:cs="宋体"/>
          <w:b w:val="0"/>
          <w:bCs/>
          <w:sz w:val="21"/>
          <w:szCs w:val="21"/>
        </w:rPr>
      </w:pPr>
      <w:bookmarkStart w:id="52" w:name="_Toc343171058"/>
      <w:bookmarkStart w:id="53" w:name="_Toc357435570"/>
      <w:bookmarkStart w:id="54" w:name="_Toc384547316"/>
      <w:r>
        <w:rPr>
          <w:rFonts w:hint="eastAsia" w:ascii="宋体" w:hAnsi="宋体" w:eastAsia="宋体" w:cs="宋体"/>
          <w:b w:val="0"/>
          <w:bCs/>
          <w:sz w:val="21"/>
          <w:szCs w:val="21"/>
        </w:rPr>
        <w:t>悬浮粒子数确认</w:t>
      </w:r>
      <w:bookmarkEnd w:id="52"/>
      <w:bookmarkEnd w:id="53"/>
      <w:bookmarkEnd w:id="54"/>
    </w:p>
    <w:p>
      <w:pPr>
        <w:spacing w:before="0" w:line="360" w:lineRule="auto"/>
        <w:rPr>
          <w:rFonts w:hint="eastAsia" w:ascii="宋体" w:hAnsi="宋体" w:eastAsia="宋体" w:cs="宋体"/>
          <w:b w:val="0"/>
          <w:bCs/>
          <w:color w:val="000000"/>
          <w:sz w:val="21"/>
          <w:szCs w:val="21"/>
          <w:lang w:val="zh-CN"/>
        </w:rPr>
      </w:pPr>
      <w:r>
        <w:rPr>
          <w:rFonts w:hint="eastAsia" w:ascii="宋体" w:hAnsi="宋体" w:eastAsia="宋体" w:cs="宋体"/>
          <w:b w:val="0"/>
          <w:bCs/>
          <w:color w:val="000000"/>
          <w:sz w:val="21"/>
          <w:szCs w:val="21"/>
          <w:lang w:val="zh-CN" w:eastAsia="zh-CN"/>
        </w:rPr>
        <w:t>13</w:t>
      </w:r>
      <w:r>
        <w:rPr>
          <w:rFonts w:hint="eastAsia" w:ascii="宋体" w:hAnsi="宋体" w:eastAsia="宋体" w:cs="宋体"/>
          <w:b w:val="0"/>
          <w:bCs/>
          <w:color w:val="000000"/>
          <w:sz w:val="21"/>
          <w:szCs w:val="21"/>
          <w:lang w:val="zh-CN"/>
        </w:rPr>
        <w:t>.1</w:t>
      </w:r>
      <w:r>
        <w:rPr>
          <w:rFonts w:hint="eastAsia" w:ascii="宋体" w:hAnsi="宋体" w:eastAsia="宋体" w:cs="宋体"/>
          <w:b w:val="0"/>
          <w:bCs/>
          <w:color w:val="000000"/>
          <w:sz w:val="21"/>
          <w:szCs w:val="21"/>
          <w:lang w:val="zh-CN"/>
        </w:rPr>
        <w:t>目的</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确保空调净化系统洁净区</w:t>
      </w:r>
      <w:r>
        <w:rPr>
          <w:rFonts w:hint="eastAsia" w:ascii="宋体" w:hAnsi="宋体" w:eastAsia="宋体" w:cs="宋体"/>
          <w:b w:val="0"/>
          <w:bCs/>
          <w:color w:val="000000"/>
          <w:sz w:val="21"/>
          <w:szCs w:val="21"/>
          <w:lang w:val="zh-CN" w:eastAsia="zh-CN"/>
        </w:rPr>
        <w:t>空气中的</w:t>
      </w:r>
      <w:r>
        <w:rPr>
          <w:rFonts w:hint="eastAsia" w:ascii="宋体" w:hAnsi="宋体" w:eastAsia="宋体" w:cs="宋体"/>
          <w:b w:val="0"/>
          <w:bCs/>
          <w:color w:val="000000"/>
          <w:sz w:val="21"/>
          <w:szCs w:val="21"/>
          <w:lang w:val="zh-CN" w:eastAsia="zh-CN"/>
        </w:rPr>
        <w:t>悬浮粒子数满足的要求。</w:t>
      </w:r>
    </w:p>
    <w:p>
      <w:pPr>
        <w:spacing w:before="0" w:line="360" w:lineRule="auto"/>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13.2</w:t>
      </w:r>
      <w:r>
        <w:rPr>
          <w:rFonts w:hint="eastAsia" w:ascii="宋体" w:hAnsi="宋体" w:eastAsia="宋体" w:cs="宋体"/>
          <w:b w:val="0"/>
          <w:bCs/>
          <w:color w:val="000000"/>
          <w:sz w:val="21"/>
          <w:szCs w:val="21"/>
          <w:lang w:val="zh-CN" w:eastAsia="zh-CN"/>
        </w:rPr>
        <w:t>程序</w:t>
      </w:r>
    </w:p>
    <w:p>
      <w:pPr>
        <w:spacing w:before="0" w:line="360" w:lineRule="auto"/>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13.2.1</w:t>
      </w:r>
      <w:r>
        <w:rPr>
          <w:rFonts w:hint="eastAsia" w:ascii="宋体" w:hAnsi="宋体" w:eastAsia="宋体" w:cs="宋体"/>
          <w:b w:val="0"/>
          <w:bCs/>
          <w:color w:val="000000"/>
          <w:sz w:val="21"/>
          <w:szCs w:val="21"/>
          <w:lang w:val="zh-CN" w:eastAsia="zh-CN"/>
        </w:rPr>
        <w:t>先决条件</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空调净化系统已运行稳定。对于单向流洁净区在系统运行10分钟后进行测试，对于非单向流洁净区在系统运行30分钟后进行测试。</w:t>
      </w:r>
    </w:p>
    <w:p>
      <w:pPr>
        <w:spacing w:before="0" w:line="360" w:lineRule="auto"/>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13.2.2最少</w:t>
      </w:r>
      <w:r>
        <w:rPr>
          <w:rFonts w:hint="eastAsia" w:ascii="宋体" w:hAnsi="宋体" w:eastAsia="宋体" w:cs="宋体"/>
          <w:b w:val="0"/>
          <w:bCs/>
          <w:color w:val="000000"/>
          <w:sz w:val="21"/>
          <w:szCs w:val="21"/>
          <w:lang w:val="zh-CN" w:eastAsia="zh-CN"/>
        </w:rPr>
        <w:t>取样点数目及布置</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根据GB/T25915.2-2010中的规定：</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按照以下公式计算</w:t>
      </w:r>
      <w:r>
        <w:rPr>
          <w:rFonts w:hint="eastAsia" w:ascii="宋体" w:hAnsi="宋体" w:eastAsia="宋体" w:cs="宋体"/>
          <w:b w:val="0"/>
          <w:bCs/>
          <w:color w:val="000000"/>
          <w:sz w:val="21"/>
          <w:szCs w:val="21"/>
          <w:lang w:val="zh-CN" w:eastAsia="zh-CN"/>
        </w:rPr>
        <w:t>最少</w:t>
      </w:r>
      <w:r>
        <w:rPr>
          <w:rFonts w:hint="eastAsia" w:ascii="宋体" w:hAnsi="宋体" w:eastAsia="宋体" w:cs="宋体"/>
          <w:b w:val="0"/>
          <w:bCs/>
          <w:color w:val="000000"/>
          <w:sz w:val="21"/>
          <w:szCs w:val="21"/>
          <w:lang w:val="zh-CN" w:eastAsia="zh-CN"/>
        </w:rPr>
        <w:t>取样点数目：</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rPr>
        <w:object>
          <v:shape id="_x0000_i1025" o:spt="75" type="#_x0000_t75" style="height:17.3pt;width:42.6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公式中：</w:t>
      </w:r>
    </w:p>
    <w:p>
      <w:pPr>
        <w:spacing w:before="0" w:line="360" w:lineRule="auto"/>
        <w:ind w:firstLine="480" w:firstLineChars="200"/>
        <w:rPr>
          <w:rFonts w:hint="eastAsia" w:ascii="宋体" w:hAnsi="宋体" w:eastAsia="宋体" w:cs="宋体"/>
          <w:b w:val="0"/>
          <w:bCs/>
          <w:color w:val="000000"/>
          <w:sz w:val="21"/>
          <w:szCs w:val="21"/>
          <w:lang w:val="zh-CN" w:eastAsia="zh-CN"/>
        </w:rPr>
      </w:pPr>
      <w:bookmarkStart w:id="55" w:name="OLE_LINK15"/>
      <w:r>
        <w:rPr>
          <w:rFonts w:hint="eastAsia" w:ascii="宋体" w:hAnsi="宋体" w:eastAsia="宋体" w:cs="宋体"/>
          <w:b w:val="0"/>
          <w:bCs/>
          <w:color w:val="000000"/>
          <w:sz w:val="21"/>
          <w:szCs w:val="21"/>
          <w:lang w:val="zh-CN" w:eastAsia="zh-CN"/>
        </w:rPr>
        <w:t>N</w:t>
      </w:r>
      <w:r>
        <w:rPr>
          <w:rFonts w:hint="eastAsia" w:ascii="宋体" w:hAnsi="宋体" w:eastAsia="宋体" w:cs="宋体"/>
          <w:b w:val="0"/>
          <w:bCs/>
          <w:color w:val="000000"/>
          <w:sz w:val="21"/>
          <w:szCs w:val="21"/>
          <w:lang w:val="zh-CN" w:eastAsia="zh-CN"/>
        </w:rPr>
        <w:t>为最小取样点数（如果为小数，则上进整数）</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A</w:t>
      </w:r>
      <w:r>
        <w:rPr>
          <w:rFonts w:hint="eastAsia" w:ascii="宋体" w:hAnsi="宋体" w:eastAsia="宋体" w:cs="宋体"/>
          <w:b w:val="0"/>
          <w:bCs/>
          <w:color w:val="000000"/>
          <w:sz w:val="21"/>
          <w:szCs w:val="21"/>
          <w:lang w:val="zh-CN" w:eastAsia="zh-CN"/>
        </w:rPr>
        <w:t>为洁净室/洁净区的面积（单位为平方米）</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例如，某洁净室面积为111.5平方米，111.5的平方根是10.56，向上取整为11个取样点。</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对于任何小洁净室或局部空气净化区域，采样点的数目不得少于2个点。</w:t>
      </w:r>
    </w:p>
    <w:bookmarkEnd w:id="55"/>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悬浮粒子测试时，除受洁净区的设备限制外，采样点尽量均匀分布于房间内。在布置采样点时，应</w:t>
      </w:r>
      <w:r>
        <w:rPr>
          <w:rFonts w:hint="eastAsia" w:ascii="宋体" w:hAnsi="宋体" w:eastAsia="宋体" w:cs="宋体"/>
          <w:b w:val="0"/>
          <w:bCs/>
          <w:color w:val="000000"/>
          <w:sz w:val="21"/>
          <w:szCs w:val="21"/>
          <w:lang w:val="zh-CN" w:eastAsia="zh-CN"/>
        </w:rPr>
        <w:t>尽量</w:t>
      </w:r>
      <w:r>
        <w:rPr>
          <w:rFonts w:hint="eastAsia" w:ascii="宋体" w:hAnsi="宋体" w:eastAsia="宋体" w:cs="宋体"/>
          <w:b w:val="0"/>
          <w:bCs/>
          <w:color w:val="000000"/>
          <w:sz w:val="21"/>
          <w:szCs w:val="21"/>
          <w:lang w:val="zh-CN" w:eastAsia="zh-CN"/>
        </w:rPr>
        <w:t>避免在回风口附近。</w:t>
      </w:r>
    </w:p>
    <w:p>
      <w:pPr>
        <w:spacing w:before="0" w:line="360" w:lineRule="auto"/>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13.2.3</w:t>
      </w:r>
      <w:r>
        <w:rPr>
          <w:rFonts w:hint="eastAsia" w:ascii="宋体" w:hAnsi="宋体" w:eastAsia="宋体" w:cs="宋体"/>
          <w:b w:val="0"/>
          <w:bCs/>
          <w:color w:val="000000"/>
          <w:sz w:val="21"/>
          <w:szCs w:val="21"/>
          <w:lang w:val="zh-CN" w:eastAsia="zh-CN"/>
        </w:rPr>
        <w:t>取样量</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悬浮粒子测试各点每次</w:t>
      </w:r>
      <w:r>
        <w:rPr>
          <w:rFonts w:hint="eastAsia" w:ascii="宋体" w:hAnsi="宋体" w:eastAsia="宋体" w:cs="宋体"/>
          <w:b w:val="0"/>
          <w:bCs/>
          <w:color w:val="000000"/>
          <w:sz w:val="21"/>
          <w:szCs w:val="21"/>
          <w:lang w:val="zh-CN" w:eastAsia="zh-CN"/>
        </w:rPr>
        <w:t>最小</w:t>
      </w:r>
      <w:r>
        <w:rPr>
          <w:rFonts w:hint="eastAsia" w:ascii="宋体" w:hAnsi="宋体" w:eastAsia="宋体" w:cs="宋体"/>
          <w:b w:val="0"/>
          <w:bCs/>
          <w:color w:val="000000"/>
          <w:sz w:val="21"/>
          <w:szCs w:val="21"/>
          <w:lang w:val="zh-CN" w:eastAsia="zh-CN"/>
        </w:rPr>
        <w:t>取样量规定如下：</w:t>
      </w:r>
    </w:p>
    <w:tbl>
      <w:tblPr>
        <w:tblStyle w:val="5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2"/>
        <w:gridCol w:w="1780"/>
        <w:gridCol w:w="1780"/>
        <w:gridCol w:w="1779"/>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02" w:type="dxa"/>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级别</w:t>
            </w:r>
          </w:p>
        </w:tc>
        <w:tc>
          <w:tcPr>
            <w:tcW w:w="1780" w:type="dxa"/>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A级</w:t>
            </w:r>
          </w:p>
        </w:tc>
        <w:tc>
          <w:tcPr>
            <w:tcW w:w="1780" w:type="dxa"/>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B级</w:t>
            </w:r>
          </w:p>
        </w:tc>
        <w:tc>
          <w:tcPr>
            <w:tcW w:w="1779" w:type="dxa"/>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C级</w:t>
            </w:r>
          </w:p>
        </w:tc>
        <w:tc>
          <w:tcPr>
            <w:tcW w:w="1781" w:type="dxa"/>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D级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02" w:type="dxa"/>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取样量</w:t>
            </w:r>
          </w:p>
        </w:tc>
        <w:tc>
          <w:tcPr>
            <w:tcW w:w="1780" w:type="dxa"/>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28.3</w:t>
            </w:r>
            <w:r>
              <w:rPr>
                <w:rFonts w:hint="eastAsia" w:ascii="宋体" w:hAnsi="宋体" w:eastAsia="宋体" w:cs="宋体"/>
                <w:b w:val="0"/>
                <w:bCs/>
                <w:sz w:val="21"/>
                <w:szCs w:val="21"/>
                <w:lang w:eastAsia="zh-CN"/>
              </w:rPr>
              <w:t>L</w:t>
            </w:r>
            <w:r>
              <w:rPr>
                <w:rFonts w:hint="eastAsia" w:ascii="宋体" w:hAnsi="宋体" w:eastAsia="宋体" w:cs="宋体"/>
                <w:b w:val="0"/>
                <w:bCs/>
                <w:sz w:val="21"/>
                <w:szCs w:val="21"/>
              </w:rPr>
              <w:t>/次</w:t>
            </w:r>
          </w:p>
        </w:tc>
        <w:tc>
          <w:tcPr>
            <w:tcW w:w="1780" w:type="dxa"/>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28.3</w:t>
            </w:r>
            <w:r>
              <w:rPr>
                <w:rFonts w:hint="eastAsia" w:ascii="宋体" w:hAnsi="宋体" w:eastAsia="宋体" w:cs="宋体"/>
                <w:b w:val="0"/>
                <w:bCs/>
                <w:sz w:val="21"/>
                <w:szCs w:val="21"/>
                <w:lang w:eastAsia="zh-CN"/>
              </w:rPr>
              <w:t>L</w:t>
            </w:r>
            <w:r>
              <w:rPr>
                <w:rFonts w:hint="eastAsia" w:ascii="宋体" w:hAnsi="宋体" w:eastAsia="宋体" w:cs="宋体"/>
                <w:b w:val="0"/>
                <w:bCs/>
                <w:sz w:val="21"/>
                <w:szCs w:val="21"/>
              </w:rPr>
              <w:t>/次</w:t>
            </w:r>
          </w:p>
        </w:tc>
        <w:tc>
          <w:tcPr>
            <w:tcW w:w="1779" w:type="dxa"/>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28.3L/次</w:t>
            </w:r>
          </w:p>
        </w:tc>
        <w:tc>
          <w:tcPr>
            <w:tcW w:w="1781" w:type="dxa"/>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28.3L/次</w:t>
            </w:r>
          </w:p>
        </w:tc>
      </w:tr>
    </w:tbl>
    <w:p>
      <w:pPr>
        <w:spacing w:before="0" w:line="360" w:lineRule="auto"/>
        <w:rPr>
          <w:rFonts w:hint="eastAsia" w:ascii="宋体" w:hAnsi="宋体" w:eastAsia="宋体" w:cs="宋体"/>
          <w:b w:val="0"/>
          <w:bCs/>
          <w:color w:val="000000"/>
          <w:sz w:val="21"/>
          <w:szCs w:val="21"/>
          <w:lang w:val="zh-CN"/>
        </w:rPr>
      </w:pPr>
      <w:r>
        <w:rPr>
          <w:rFonts w:hint="eastAsia" w:ascii="宋体" w:hAnsi="宋体" w:eastAsia="宋体" w:cs="宋体"/>
          <w:b w:val="0"/>
          <w:bCs/>
          <w:color w:val="000000"/>
          <w:sz w:val="21"/>
          <w:szCs w:val="21"/>
          <w:lang w:val="zh-CN" w:eastAsia="zh-CN"/>
        </w:rPr>
        <w:t>13</w:t>
      </w:r>
      <w:r>
        <w:rPr>
          <w:rFonts w:hint="eastAsia" w:ascii="宋体" w:hAnsi="宋体" w:eastAsia="宋体" w:cs="宋体"/>
          <w:b w:val="0"/>
          <w:bCs/>
          <w:color w:val="000000"/>
          <w:sz w:val="21"/>
          <w:szCs w:val="21"/>
          <w:lang w:val="zh-CN"/>
        </w:rPr>
        <w:t>.2.4</w:t>
      </w:r>
      <w:r>
        <w:rPr>
          <w:rFonts w:hint="eastAsia" w:ascii="宋体" w:hAnsi="宋体" w:eastAsia="宋体" w:cs="宋体"/>
          <w:b w:val="0"/>
          <w:bCs/>
          <w:color w:val="000000"/>
          <w:sz w:val="21"/>
          <w:szCs w:val="21"/>
          <w:lang w:val="zh-CN"/>
        </w:rPr>
        <w:t>取样位置</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取样位置一般在距离地面0.8-1.2米高度，或是在工作台面上进行取样。采样时，测试人员减少活动，并采取一切措施防止采样过程中发生污染。</w:t>
      </w:r>
    </w:p>
    <w:p>
      <w:pPr>
        <w:spacing w:before="0" w:line="360" w:lineRule="auto"/>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13.2.5</w:t>
      </w:r>
      <w:r>
        <w:rPr>
          <w:rFonts w:hint="eastAsia" w:ascii="宋体" w:hAnsi="宋体" w:eastAsia="宋体" w:cs="宋体"/>
          <w:b w:val="0"/>
          <w:bCs/>
          <w:color w:val="000000"/>
          <w:sz w:val="21"/>
          <w:szCs w:val="21"/>
          <w:lang w:val="zh-CN" w:eastAsia="zh-CN"/>
        </w:rPr>
        <w:t>取样程序</w:t>
      </w:r>
    </w:p>
    <w:p>
      <w:pPr>
        <w:widowControl w:val="0"/>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将粒子计数器取样探头放于取样点附近的位置，对于单向流洁净室，粒子计数器采样口应正对气流方向；对于非单向流洁净室，粒子计数器采样口应向上。</w:t>
      </w:r>
    </w:p>
    <w:p>
      <w:pPr>
        <w:widowControl w:val="0"/>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测试完成后，检查测试结果是否低于规定的限值。</w:t>
      </w:r>
    </w:p>
    <w:p>
      <w:pPr>
        <w:spacing w:before="0" w:line="360" w:lineRule="auto"/>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13.2.6</w:t>
      </w:r>
      <w:r>
        <w:rPr>
          <w:rFonts w:hint="eastAsia" w:ascii="宋体" w:hAnsi="宋体" w:eastAsia="宋体" w:cs="宋体"/>
          <w:b w:val="0"/>
          <w:bCs/>
          <w:color w:val="000000"/>
          <w:sz w:val="21"/>
          <w:szCs w:val="21"/>
          <w:lang w:val="zh-CN" w:eastAsia="zh-CN"/>
        </w:rPr>
        <w:t>结果的统计处理</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按照ISO14644- 1标准对结果进行统计处理</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当取样点数低于或等于9时，要求计算95%置信上限值（UCL）</w:t>
      </w:r>
    </w:p>
    <w:p>
      <w:pPr>
        <w:pStyle w:val="60"/>
        <w:spacing w:line="360" w:lineRule="auto"/>
        <w:ind w:left="0" w:leftChars="0" w:rightChars="0" w:firstLine="480" w:firstLineChars="200"/>
        <w:rPr>
          <w:rFonts w:hint="eastAsia" w:ascii="宋体" w:hAnsi="宋体" w:eastAsia="宋体" w:cs="宋体"/>
          <w:b w:val="0"/>
          <w:bCs/>
          <w:sz w:val="21"/>
          <w:szCs w:val="21"/>
        </w:rPr>
      </w:pPr>
      <w:r>
        <w:rPr>
          <w:rFonts w:hint="eastAsia" w:ascii="宋体" w:hAnsi="宋体" w:eastAsia="宋体" w:cs="宋体"/>
          <w:b w:val="0"/>
          <w:bCs/>
          <w:position w:val="-12"/>
          <w:sz w:val="21"/>
          <w:szCs w:val="21"/>
        </w:rPr>
        <w:object>
          <v:shape id="_x0000_i1026" o:spt="75" type="#_x0000_t75" style="height:21.9pt;width:142.8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宋体" w:hAnsi="宋体" w:eastAsia="宋体" w:cs="宋体"/>
          <w:b w:val="0"/>
          <w:bCs/>
          <w:sz w:val="21"/>
          <w:szCs w:val="21"/>
        </w:rPr>
        <w:t xml:space="preserve"> </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公式中：</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M为各点平均值的算术平均值 (X</w:t>
      </w:r>
      <w:r>
        <w:rPr>
          <w:rFonts w:hint="eastAsia" w:ascii="宋体" w:hAnsi="宋体" w:eastAsia="宋体" w:cs="宋体"/>
          <w:b w:val="0"/>
          <w:bCs/>
          <w:color w:val="000000"/>
          <w:sz w:val="21"/>
          <w:szCs w:val="21"/>
          <w:vertAlign w:val="subscript"/>
          <w:lang w:val="zh-CN" w:eastAsia="zh-CN"/>
        </w:rPr>
        <w:t>in</w:t>
      </w:r>
      <w:r>
        <w:rPr>
          <w:rFonts w:hint="eastAsia" w:ascii="宋体" w:hAnsi="宋体" w:eastAsia="宋体" w:cs="宋体"/>
          <w:b w:val="0"/>
          <w:bCs/>
          <w:color w:val="000000"/>
          <w:sz w:val="21"/>
          <w:szCs w:val="21"/>
          <w:lang w:val="zh-CN" w:eastAsia="zh-CN"/>
        </w:rPr>
        <w:t>-M)/(N-1))</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s为平均数的标准偏差=</w:t>
      </w:r>
      <w:r>
        <w:rPr>
          <w:rFonts w:hint="eastAsia" w:ascii="宋体" w:hAnsi="宋体" w:eastAsia="宋体" w:cs="宋体"/>
          <w:b w:val="0"/>
          <w:bCs/>
          <w:position w:val="-16"/>
          <w:sz w:val="21"/>
          <w:szCs w:val="21"/>
          <w:lang w:val="zh-CN"/>
        </w:rPr>
        <w:object>
          <v:shape id="_x0000_i1027" o:spt="75" type="#_x0000_t75" style="height:26.5pt;width:252.8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X</w:t>
      </w:r>
      <w:r>
        <w:rPr>
          <w:rFonts w:hint="eastAsia" w:ascii="宋体" w:hAnsi="宋体" w:eastAsia="宋体" w:cs="宋体"/>
          <w:b w:val="0"/>
          <w:bCs/>
          <w:color w:val="000000"/>
          <w:sz w:val="21"/>
          <w:szCs w:val="21"/>
          <w:vertAlign w:val="subscript"/>
          <w:lang w:val="zh-CN" w:eastAsia="zh-CN"/>
        </w:rPr>
        <w:t>i1</w:t>
      </w:r>
      <w:r>
        <w:rPr>
          <w:rFonts w:hint="eastAsia" w:ascii="宋体" w:hAnsi="宋体" w:eastAsia="宋体" w:cs="宋体"/>
          <w:b w:val="0"/>
          <w:bCs/>
          <w:color w:val="000000"/>
          <w:sz w:val="21"/>
          <w:szCs w:val="21"/>
          <w:lang w:val="zh-CN" w:eastAsia="zh-CN"/>
        </w:rPr>
        <w:t xml:space="preserve"> to X</w:t>
      </w:r>
      <w:r>
        <w:rPr>
          <w:rFonts w:hint="eastAsia" w:ascii="宋体" w:hAnsi="宋体" w:eastAsia="宋体" w:cs="宋体"/>
          <w:b w:val="0"/>
          <w:bCs/>
          <w:color w:val="000000"/>
          <w:sz w:val="21"/>
          <w:szCs w:val="21"/>
          <w:vertAlign w:val="subscript"/>
          <w:lang w:val="zh-CN" w:eastAsia="zh-CN"/>
        </w:rPr>
        <w:t>in</w:t>
      </w:r>
      <w:r>
        <w:rPr>
          <w:rFonts w:hint="eastAsia" w:ascii="宋体" w:hAnsi="宋体" w:eastAsia="宋体" w:cs="宋体"/>
          <w:b w:val="0"/>
          <w:bCs/>
          <w:color w:val="000000"/>
          <w:sz w:val="21"/>
          <w:szCs w:val="21"/>
          <w:lang w:val="zh-CN" w:eastAsia="zh-CN"/>
        </w:rPr>
        <w:t xml:space="preserve"> 为每单点的算术平均</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当取样点数为2～9时，要求计算95%置信上限值</w:t>
      </w:r>
    </w:p>
    <w:p>
      <w:pPr>
        <w:spacing w:before="0" w:line="360" w:lineRule="auto"/>
        <w:ind w:firstLine="480" w:firstLineChars="200"/>
        <w:rPr>
          <w:rFonts w:hint="eastAsia" w:ascii="宋体" w:hAnsi="宋体" w:eastAsia="宋体" w:cs="宋体"/>
          <w:b w:val="0"/>
          <w:bCs/>
          <w:color w:val="000000"/>
          <w:sz w:val="21"/>
          <w:szCs w:val="21"/>
          <w:lang w:val="zh-CN"/>
        </w:rPr>
      </w:pPr>
      <w:r>
        <w:rPr>
          <w:rFonts w:hint="eastAsia" w:ascii="宋体" w:hAnsi="宋体" w:eastAsia="宋体" w:cs="宋体"/>
          <w:b w:val="0"/>
          <w:bCs/>
          <w:color w:val="000000"/>
          <w:position w:val="-12"/>
          <w:sz w:val="21"/>
          <w:szCs w:val="21"/>
          <w:lang w:val="zh-CN"/>
        </w:rPr>
        <w:object>
          <v:shape id="_x0000_i1028" o:spt="75" type="#_x0000_t75" style="height:21.9pt;width:142.8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公式中：</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M为各点平均值的算术平均值</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S为平均数的标准偏差</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N为取样点数</w:t>
      </w:r>
    </w:p>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t</w:t>
      </w:r>
      <w:r>
        <w:rPr>
          <w:rFonts w:hint="eastAsia" w:ascii="宋体" w:hAnsi="宋体" w:eastAsia="宋体" w:cs="宋体"/>
          <w:b w:val="0"/>
          <w:bCs/>
          <w:color w:val="000000"/>
          <w:sz w:val="21"/>
          <w:szCs w:val="21"/>
          <w:vertAlign w:val="subscript"/>
          <w:lang w:val="zh-CN" w:eastAsia="zh-CN"/>
        </w:rPr>
        <w:t>0.95</w:t>
      </w:r>
      <w:r>
        <w:rPr>
          <w:rFonts w:hint="eastAsia" w:ascii="宋体" w:hAnsi="宋体" w:eastAsia="宋体" w:cs="宋体"/>
          <w:b w:val="0"/>
          <w:bCs/>
          <w:color w:val="000000"/>
          <w:sz w:val="21"/>
          <w:szCs w:val="21"/>
          <w:lang w:val="zh-CN" w:eastAsia="zh-CN"/>
        </w:rPr>
        <w:t>为t分布值为取样点数</w:t>
      </w:r>
    </w:p>
    <w:tbl>
      <w:tblPr>
        <w:tblStyle w:val="54"/>
        <w:tblW w:w="84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366"/>
        <w:gridCol w:w="1014"/>
        <w:gridCol w:w="1013"/>
        <w:gridCol w:w="1013"/>
        <w:gridCol w:w="1014"/>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567" w:hRule="atLeast"/>
          <w:jc w:val="center"/>
        </w:trPr>
        <w:tc>
          <w:tcPr>
            <w:tcW w:w="2366"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平均单点值数（</w:t>
            </w:r>
            <w:r>
              <w:rPr>
                <w:rFonts w:hint="eastAsia" w:ascii="宋体" w:hAnsi="宋体" w:eastAsia="宋体" w:cs="宋体"/>
                <w:b w:val="0"/>
                <w:bCs/>
                <w:sz w:val="21"/>
                <w:szCs w:val="21"/>
              </w:rPr>
              <w:t>n</w:t>
            </w:r>
            <w:r>
              <w:rPr>
                <w:rFonts w:hint="eastAsia" w:ascii="宋体" w:hAnsi="宋体" w:eastAsia="宋体" w:cs="宋体"/>
                <w:b w:val="0"/>
                <w:bCs/>
                <w:sz w:val="21"/>
                <w:szCs w:val="21"/>
              </w:rPr>
              <w:t>）</w:t>
            </w:r>
          </w:p>
        </w:tc>
        <w:tc>
          <w:tcPr>
            <w:tcW w:w="1014"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w:t>
            </w:r>
          </w:p>
        </w:tc>
        <w:tc>
          <w:tcPr>
            <w:tcW w:w="1013"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3</w:t>
            </w:r>
          </w:p>
        </w:tc>
        <w:tc>
          <w:tcPr>
            <w:tcW w:w="1013"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4</w:t>
            </w:r>
          </w:p>
        </w:tc>
        <w:tc>
          <w:tcPr>
            <w:tcW w:w="1014"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5</w:t>
            </w:r>
          </w:p>
        </w:tc>
        <w:tc>
          <w:tcPr>
            <w:tcW w:w="1013"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6</w:t>
            </w:r>
          </w:p>
        </w:tc>
        <w:tc>
          <w:tcPr>
            <w:tcW w:w="1013"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567" w:hRule="atLeast"/>
          <w:jc w:val="center"/>
        </w:trPr>
        <w:tc>
          <w:tcPr>
            <w:tcW w:w="2366"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t</w:t>
            </w:r>
            <w:r>
              <w:rPr>
                <w:rFonts w:hint="eastAsia" w:ascii="宋体" w:hAnsi="宋体" w:eastAsia="宋体" w:cs="宋体"/>
                <w:b w:val="0"/>
                <w:bCs/>
                <w:sz w:val="21"/>
                <w:szCs w:val="21"/>
                <w:vertAlign w:val="subscript"/>
              </w:rPr>
              <w:t>0</w:t>
            </w:r>
            <w:r>
              <w:rPr>
                <w:rFonts w:hint="eastAsia" w:ascii="宋体" w:hAnsi="宋体" w:eastAsia="宋体" w:cs="宋体"/>
                <w:b w:val="0"/>
                <w:bCs/>
                <w:sz w:val="21"/>
                <w:szCs w:val="21"/>
                <w:vertAlign w:val="subscript"/>
              </w:rPr>
              <w:t>.</w:t>
            </w:r>
            <w:r>
              <w:rPr>
                <w:rFonts w:hint="eastAsia" w:ascii="宋体" w:hAnsi="宋体" w:eastAsia="宋体" w:cs="宋体"/>
                <w:b w:val="0"/>
                <w:bCs/>
                <w:sz w:val="21"/>
                <w:szCs w:val="21"/>
                <w:vertAlign w:val="subscript"/>
              </w:rPr>
              <w:t>95</w:t>
            </w:r>
          </w:p>
        </w:tc>
        <w:tc>
          <w:tcPr>
            <w:tcW w:w="1014"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6.3</w:t>
            </w:r>
          </w:p>
        </w:tc>
        <w:tc>
          <w:tcPr>
            <w:tcW w:w="1013"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2.9</w:t>
            </w:r>
          </w:p>
        </w:tc>
        <w:tc>
          <w:tcPr>
            <w:tcW w:w="1013"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2.4</w:t>
            </w:r>
          </w:p>
        </w:tc>
        <w:tc>
          <w:tcPr>
            <w:tcW w:w="1014"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2.1</w:t>
            </w:r>
          </w:p>
        </w:tc>
        <w:tc>
          <w:tcPr>
            <w:tcW w:w="1013"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2.0</w:t>
            </w:r>
          </w:p>
        </w:tc>
        <w:tc>
          <w:tcPr>
            <w:tcW w:w="1013"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1.9</w:t>
            </w:r>
          </w:p>
        </w:tc>
      </w:tr>
    </w:tbl>
    <w:p>
      <w:pPr>
        <w:spacing w:before="0" w:line="360" w:lineRule="auto"/>
        <w:ind w:firstLine="480" w:firstLineChars="200"/>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若95%值高于最大浓度限值，则视取样不合格。</w:t>
      </w:r>
    </w:p>
    <w:p>
      <w:pPr>
        <w:spacing w:before="0" w:line="360" w:lineRule="auto"/>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13</w:t>
      </w:r>
      <w:r>
        <w:rPr>
          <w:rFonts w:hint="eastAsia" w:ascii="宋体" w:hAnsi="宋体" w:eastAsia="宋体" w:cs="宋体"/>
          <w:b w:val="0"/>
          <w:bCs/>
          <w:color w:val="000000"/>
          <w:sz w:val="21"/>
          <w:szCs w:val="21"/>
          <w:lang w:val="zh-CN"/>
        </w:rPr>
        <w:t>.3</w:t>
      </w:r>
      <w:r>
        <w:rPr>
          <w:rFonts w:hint="eastAsia" w:ascii="宋体" w:hAnsi="宋体" w:eastAsia="宋体" w:cs="宋体"/>
          <w:b w:val="0"/>
          <w:bCs/>
          <w:color w:val="000000"/>
          <w:sz w:val="21"/>
          <w:szCs w:val="21"/>
          <w:lang w:val="zh-CN"/>
        </w:rPr>
        <w:t>可接受标准</w:t>
      </w:r>
    </w:p>
    <w:tbl>
      <w:tblPr>
        <w:tblStyle w:val="5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931"/>
        <w:gridCol w:w="1931"/>
        <w:gridCol w:w="1931"/>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01" w:type="dxa"/>
            <w:vMerge w:val="restart"/>
            <w:tcBorders>
              <w:top w:val="single" w:color="auto" w:sz="4" w:space="0"/>
              <w:left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级别</w:t>
            </w:r>
          </w:p>
        </w:tc>
        <w:tc>
          <w:tcPr>
            <w:tcW w:w="772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最大浓度限值（粒子数量</w:t>
            </w:r>
            <w:r>
              <w:rPr>
                <w:rFonts w:hint="eastAsia" w:ascii="宋体" w:hAnsi="宋体" w:eastAsia="宋体" w:cs="宋体"/>
                <w:b w:val="0"/>
                <w:bCs/>
                <w:sz w:val="21"/>
                <w:szCs w:val="21"/>
                <w:lang w:eastAsia="zh-CN"/>
              </w:rPr>
              <w:t>个</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m</w:t>
            </w:r>
            <w:r>
              <w:rPr>
                <w:rFonts w:hint="eastAsia" w:ascii="宋体" w:hAnsi="宋体" w:eastAsia="宋体" w:cs="宋体"/>
                <w:b w:val="0"/>
                <w:bCs/>
                <w:sz w:val="21"/>
                <w:szCs w:val="21"/>
                <w:vertAlign w:val="superscript"/>
                <w:lang w:eastAsia="zh-CN"/>
              </w:rPr>
              <w:t>3</w:t>
            </w:r>
            <w:r>
              <w:rPr>
                <w:rFonts w:hint="eastAsia" w:ascii="宋体" w:hAnsi="宋体" w:eastAsia="宋体" w:cs="宋体"/>
                <w:b w:val="0"/>
                <w:bCs/>
                <w:sz w:val="21"/>
                <w:szCs w:val="21"/>
                <w:lang w:eastAsia="zh-CN"/>
              </w:rPr>
              <w:t>空气）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01" w:type="dxa"/>
            <w:vMerge w:val="continue"/>
            <w:tcBorders>
              <w:left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lang w:eastAsia="zh-CN"/>
              </w:rPr>
            </w:pPr>
          </w:p>
        </w:tc>
        <w:tc>
          <w:tcPr>
            <w:tcW w:w="38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静态</w:t>
            </w:r>
          </w:p>
        </w:tc>
        <w:tc>
          <w:tcPr>
            <w:tcW w:w="38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动态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01" w:type="dxa"/>
            <w:vMerge w:val="continue"/>
            <w:tcBorders>
              <w:left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rPr>
            </w:pPr>
          </w:p>
        </w:tc>
        <w:tc>
          <w:tcPr>
            <w:tcW w:w="19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sym w:font="Symbol" w:char="00B3"/>
            </w:r>
            <w:r>
              <w:rPr>
                <w:rFonts w:hint="eastAsia" w:ascii="宋体" w:hAnsi="宋体" w:eastAsia="宋体" w:cs="宋体"/>
                <w:b w:val="0"/>
                <w:bCs/>
                <w:sz w:val="21"/>
                <w:szCs w:val="21"/>
              </w:rPr>
              <w:t>0.5</w:t>
            </w:r>
            <w:r>
              <w:rPr>
                <w:rFonts w:hint="eastAsia" w:ascii="宋体" w:hAnsi="宋体" w:eastAsia="宋体" w:cs="宋体"/>
                <w:b w:val="0"/>
                <w:bCs/>
                <w:sz w:val="21"/>
                <w:szCs w:val="21"/>
                <w:lang w:val="zh-CN"/>
              </w:rPr>
              <w:t>μ</w:t>
            </w:r>
            <w:r>
              <w:rPr>
                <w:rFonts w:hint="eastAsia" w:ascii="宋体" w:hAnsi="宋体" w:eastAsia="宋体" w:cs="宋体"/>
                <w:b w:val="0"/>
                <w:bCs/>
                <w:sz w:val="21"/>
                <w:szCs w:val="21"/>
                <w:lang w:val="zh-CN"/>
              </w:rPr>
              <w:t>m</w:t>
            </w:r>
            <w:r>
              <w:rPr>
                <w:rFonts w:hint="eastAsia" w:ascii="宋体" w:hAnsi="宋体" w:eastAsia="宋体" w:cs="宋体"/>
                <w:b w:val="0"/>
                <w:bCs/>
                <w:sz w:val="21"/>
                <w:szCs w:val="21"/>
              </w:rPr>
              <w:t>粒子大小</w:t>
            </w:r>
          </w:p>
        </w:tc>
        <w:tc>
          <w:tcPr>
            <w:tcW w:w="19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sym w:font="Symbol" w:char="00B3"/>
            </w:r>
            <w:r>
              <w:rPr>
                <w:rFonts w:hint="eastAsia" w:ascii="宋体" w:hAnsi="宋体" w:eastAsia="宋体" w:cs="宋体"/>
                <w:b w:val="0"/>
                <w:bCs/>
                <w:sz w:val="21"/>
                <w:szCs w:val="21"/>
              </w:rPr>
              <w:t>5.0</w:t>
            </w:r>
            <w:r>
              <w:rPr>
                <w:rFonts w:hint="eastAsia" w:ascii="宋体" w:hAnsi="宋体" w:eastAsia="宋体" w:cs="宋体"/>
                <w:b w:val="0"/>
                <w:bCs/>
                <w:sz w:val="21"/>
                <w:szCs w:val="21"/>
                <w:lang w:val="zh-CN"/>
              </w:rPr>
              <w:t>μ</w:t>
            </w:r>
            <w:r>
              <w:rPr>
                <w:rFonts w:hint="eastAsia" w:ascii="宋体" w:hAnsi="宋体" w:eastAsia="宋体" w:cs="宋体"/>
                <w:b w:val="0"/>
                <w:bCs/>
                <w:sz w:val="21"/>
                <w:szCs w:val="21"/>
                <w:lang w:val="zh-CN"/>
              </w:rPr>
              <w:t>m</w:t>
            </w:r>
            <w:r>
              <w:rPr>
                <w:rFonts w:hint="eastAsia" w:ascii="宋体" w:hAnsi="宋体" w:eastAsia="宋体" w:cs="宋体"/>
                <w:b w:val="0"/>
                <w:bCs/>
                <w:sz w:val="21"/>
                <w:szCs w:val="21"/>
              </w:rPr>
              <w:t>粒子大小</w:t>
            </w:r>
          </w:p>
        </w:tc>
        <w:tc>
          <w:tcPr>
            <w:tcW w:w="19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sym w:font="Symbol" w:char="00B3"/>
            </w:r>
            <w:r>
              <w:rPr>
                <w:rFonts w:hint="eastAsia" w:ascii="宋体" w:hAnsi="宋体" w:eastAsia="宋体" w:cs="宋体"/>
                <w:b w:val="0"/>
                <w:bCs/>
                <w:sz w:val="21"/>
                <w:szCs w:val="21"/>
              </w:rPr>
              <w:t>0.5</w:t>
            </w:r>
            <w:r>
              <w:rPr>
                <w:rFonts w:hint="eastAsia" w:ascii="宋体" w:hAnsi="宋体" w:eastAsia="宋体" w:cs="宋体"/>
                <w:b w:val="0"/>
                <w:bCs/>
                <w:sz w:val="21"/>
                <w:szCs w:val="21"/>
                <w:lang w:val="zh-CN"/>
              </w:rPr>
              <w:t>μ</w:t>
            </w:r>
            <w:r>
              <w:rPr>
                <w:rFonts w:hint="eastAsia" w:ascii="宋体" w:hAnsi="宋体" w:eastAsia="宋体" w:cs="宋体"/>
                <w:b w:val="0"/>
                <w:bCs/>
                <w:sz w:val="21"/>
                <w:szCs w:val="21"/>
                <w:lang w:val="zh-CN"/>
              </w:rPr>
              <w:t>m</w:t>
            </w:r>
            <w:r>
              <w:rPr>
                <w:rFonts w:hint="eastAsia" w:ascii="宋体" w:hAnsi="宋体" w:eastAsia="宋体" w:cs="宋体"/>
                <w:b w:val="0"/>
                <w:bCs/>
                <w:sz w:val="21"/>
                <w:szCs w:val="21"/>
              </w:rPr>
              <w:t>粒子大小</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sym w:font="Symbol" w:char="00B3"/>
            </w:r>
            <w:r>
              <w:rPr>
                <w:rFonts w:hint="eastAsia" w:ascii="宋体" w:hAnsi="宋体" w:eastAsia="宋体" w:cs="宋体"/>
                <w:b w:val="0"/>
                <w:bCs/>
                <w:sz w:val="21"/>
                <w:szCs w:val="21"/>
              </w:rPr>
              <w:t>5.0</w:t>
            </w:r>
            <w:r>
              <w:rPr>
                <w:rFonts w:hint="eastAsia" w:ascii="宋体" w:hAnsi="宋体" w:eastAsia="宋体" w:cs="宋体"/>
                <w:b w:val="0"/>
                <w:bCs/>
                <w:sz w:val="21"/>
                <w:szCs w:val="21"/>
                <w:lang w:val="zh-CN"/>
              </w:rPr>
              <w:t>μ</w:t>
            </w:r>
            <w:r>
              <w:rPr>
                <w:rFonts w:hint="eastAsia" w:ascii="宋体" w:hAnsi="宋体" w:eastAsia="宋体" w:cs="宋体"/>
                <w:b w:val="0"/>
                <w:bCs/>
                <w:sz w:val="21"/>
                <w:szCs w:val="21"/>
                <w:lang w:val="zh-CN"/>
              </w:rPr>
              <w:t>m</w:t>
            </w:r>
            <w:r>
              <w:rPr>
                <w:rFonts w:hint="eastAsia" w:ascii="宋体" w:hAnsi="宋体" w:eastAsia="宋体" w:cs="宋体"/>
                <w:b w:val="0"/>
                <w:bCs/>
                <w:sz w:val="21"/>
                <w:szCs w:val="21"/>
              </w:rPr>
              <w:t>粒子大小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0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A</w:t>
            </w:r>
            <w:r>
              <w:rPr>
                <w:rFonts w:hint="eastAsia" w:ascii="宋体" w:hAnsi="宋体" w:eastAsia="宋体" w:cs="宋体"/>
                <w:b w:val="0"/>
                <w:bCs/>
                <w:sz w:val="21"/>
                <w:szCs w:val="21"/>
              </w:rPr>
              <w:t>级</w:t>
            </w:r>
          </w:p>
        </w:tc>
        <w:tc>
          <w:tcPr>
            <w:tcW w:w="193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3520/</w:t>
            </w:r>
            <w:r>
              <w:rPr>
                <w:rFonts w:hint="eastAsia" w:ascii="宋体" w:hAnsi="宋体" w:eastAsia="宋体" w:cs="宋体"/>
                <w:b w:val="0"/>
                <w:bCs/>
                <w:sz w:val="21"/>
                <w:szCs w:val="21"/>
              </w:rPr>
              <w:t>m</w:t>
            </w:r>
            <w:r>
              <w:rPr>
                <w:rFonts w:hint="eastAsia" w:ascii="宋体" w:hAnsi="宋体" w:eastAsia="宋体" w:cs="宋体"/>
                <w:b w:val="0"/>
                <w:bCs/>
                <w:sz w:val="21"/>
                <w:szCs w:val="21"/>
                <w:vertAlign w:val="superscript"/>
              </w:rPr>
              <w:t>3</w:t>
            </w:r>
          </w:p>
        </w:tc>
        <w:tc>
          <w:tcPr>
            <w:tcW w:w="193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20/</w:t>
            </w:r>
            <w:r>
              <w:rPr>
                <w:rFonts w:hint="eastAsia" w:ascii="宋体" w:hAnsi="宋体" w:eastAsia="宋体" w:cs="宋体"/>
                <w:b w:val="0"/>
                <w:bCs/>
                <w:sz w:val="21"/>
                <w:szCs w:val="21"/>
              </w:rPr>
              <w:t>m</w:t>
            </w:r>
            <w:r>
              <w:rPr>
                <w:rFonts w:hint="eastAsia" w:ascii="宋体" w:hAnsi="宋体" w:eastAsia="宋体" w:cs="宋体"/>
                <w:b w:val="0"/>
                <w:bCs/>
                <w:sz w:val="21"/>
                <w:szCs w:val="21"/>
                <w:vertAlign w:val="superscript"/>
              </w:rPr>
              <w:t>3</w:t>
            </w:r>
          </w:p>
        </w:tc>
        <w:tc>
          <w:tcPr>
            <w:tcW w:w="193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3520/</w:t>
            </w:r>
            <w:r>
              <w:rPr>
                <w:rFonts w:hint="eastAsia" w:ascii="宋体" w:hAnsi="宋体" w:eastAsia="宋体" w:cs="宋体"/>
                <w:b w:val="0"/>
                <w:bCs/>
                <w:sz w:val="21"/>
                <w:szCs w:val="21"/>
              </w:rPr>
              <w:t>m</w:t>
            </w:r>
            <w:r>
              <w:rPr>
                <w:rFonts w:hint="eastAsia" w:ascii="宋体" w:hAnsi="宋体" w:eastAsia="宋体" w:cs="宋体"/>
                <w:b w:val="0"/>
                <w:bCs/>
                <w:sz w:val="21"/>
                <w:szCs w:val="21"/>
                <w:vertAlign w:val="superscript"/>
              </w:rPr>
              <w:t>3</w:t>
            </w:r>
          </w:p>
        </w:tc>
        <w:tc>
          <w:tcPr>
            <w:tcW w:w="1928"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20/</w:t>
            </w:r>
            <w:r>
              <w:rPr>
                <w:rFonts w:hint="eastAsia" w:ascii="宋体" w:hAnsi="宋体" w:eastAsia="宋体" w:cs="宋体"/>
                <w:b w:val="0"/>
                <w:bCs/>
                <w:sz w:val="21"/>
                <w:szCs w:val="21"/>
              </w:rPr>
              <w:t>m</w:t>
            </w:r>
            <w:r>
              <w:rPr>
                <w:rFonts w:hint="eastAsia" w:ascii="宋体" w:hAnsi="宋体" w:eastAsia="宋体" w:cs="宋体"/>
                <w:b w:val="0"/>
                <w:bCs/>
                <w:sz w:val="21"/>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0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B</w:t>
            </w:r>
            <w:r>
              <w:rPr>
                <w:rFonts w:hint="eastAsia" w:ascii="宋体" w:hAnsi="宋体" w:eastAsia="宋体" w:cs="宋体"/>
                <w:b w:val="0"/>
                <w:bCs/>
                <w:sz w:val="21"/>
                <w:szCs w:val="21"/>
              </w:rPr>
              <w:t>级</w:t>
            </w:r>
          </w:p>
        </w:tc>
        <w:tc>
          <w:tcPr>
            <w:tcW w:w="193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3520/</w:t>
            </w:r>
            <w:r>
              <w:rPr>
                <w:rFonts w:hint="eastAsia" w:ascii="宋体" w:hAnsi="宋体" w:eastAsia="宋体" w:cs="宋体"/>
                <w:b w:val="0"/>
                <w:bCs/>
                <w:sz w:val="21"/>
                <w:szCs w:val="21"/>
              </w:rPr>
              <w:t>m</w:t>
            </w:r>
            <w:r>
              <w:rPr>
                <w:rFonts w:hint="eastAsia" w:ascii="宋体" w:hAnsi="宋体" w:eastAsia="宋体" w:cs="宋体"/>
                <w:b w:val="0"/>
                <w:bCs/>
                <w:sz w:val="21"/>
                <w:szCs w:val="21"/>
                <w:vertAlign w:val="superscript"/>
              </w:rPr>
              <w:t>3</w:t>
            </w:r>
          </w:p>
        </w:tc>
        <w:tc>
          <w:tcPr>
            <w:tcW w:w="193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29/</w:t>
            </w:r>
            <w:r>
              <w:rPr>
                <w:rFonts w:hint="eastAsia" w:ascii="宋体" w:hAnsi="宋体" w:eastAsia="宋体" w:cs="宋体"/>
                <w:b w:val="0"/>
                <w:bCs/>
                <w:sz w:val="21"/>
                <w:szCs w:val="21"/>
              </w:rPr>
              <w:t>m</w:t>
            </w:r>
            <w:r>
              <w:rPr>
                <w:rFonts w:hint="eastAsia" w:ascii="宋体" w:hAnsi="宋体" w:eastAsia="宋体" w:cs="宋体"/>
                <w:b w:val="0"/>
                <w:bCs/>
                <w:sz w:val="21"/>
                <w:szCs w:val="21"/>
                <w:vertAlign w:val="superscript"/>
              </w:rPr>
              <w:t>3</w:t>
            </w:r>
          </w:p>
        </w:tc>
        <w:tc>
          <w:tcPr>
            <w:tcW w:w="193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352000/</w:t>
            </w:r>
            <w:r>
              <w:rPr>
                <w:rFonts w:hint="eastAsia" w:ascii="宋体" w:hAnsi="宋体" w:eastAsia="宋体" w:cs="宋体"/>
                <w:b w:val="0"/>
                <w:bCs/>
                <w:sz w:val="21"/>
                <w:szCs w:val="21"/>
              </w:rPr>
              <w:t>m</w:t>
            </w:r>
            <w:r>
              <w:rPr>
                <w:rFonts w:hint="eastAsia" w:ascii="宋体" w:hAnsi="宋体" w:eastAsia="宋体" w:cs="宋体"/>
                <w:b w:val="0"/>
                <w:bCs/>
                <w:sz w:val="21"/>
                <w:szCs w:val="21"/>
                <w:vertAlign w:val="superscript"/>
              </w:rPr>
              <w:t>3</w:t>
            </w:r>
          </w:p>
        </w:tc>
        <w:tc>
          <w:tcPr>
            <w:tcW w:w="1928"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2900</w:t>
            </w:r>
            <w:r>
              <w:rPr>
                <w:rFonts w:hint="eastAsia" w:ascii="宋体" w:hAnsi="宋体" w:eastAsia="宋体" w:cs="宋体"/>
                <w:b w:val="0"/>
                <w:bCs/>
                <w:sz w:val="21"/>
                <w:szCs w:val="21"/>
              </w:rPr>
              <w:t>m</w:t>
            </w:r>
            <w:r>
              <w:rPr>
                <w:rFonts w:hint="eastAsia" w:ascii="宋体" w:hAnsi="宋体" w:eastAsia="宋体" w:cs="宋体"/>
                <w:b w:val="0"/>
                <w:bCs/>
                <w:sz w:val="21"/>
                <w:szCs w:val="21"/>
              </w:rPr>
              <w:t>/</w:t>
            </w:r>
            <w:r>
              <w:rPr>
                <w:rFonts w:hint="eastAsia" w:ascii="宋体" w:hAnsi="宋体" w:eastAsia="宋体" w:cs="宋体"/>
                <w:b w:val="0"/>
                <w:bCs/>
                <w:sz w:val="21"/>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7" w:hRule="atLeast"/>
          <w:jc w:val="center"/>
        </w:trPr>
        <w:tc>
          <w:tcPr>
            <w:tcW w:w="80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C</w:t>
            </w:r>
            <w:r>
              <w:rPr>
                <w:rFonts w:hint="eastAsia" w:ascii="宋体" w:hAnsi="宋体" w:eastAsia="宋体" w:cs="宋体"/>
                <w:b w:val="0"/>
                <w:bCs/>
                <w:sz w:val="21"/>
                <w:szCs w:val="21"/>
              </w:rPr>
              <w:t>级</w:t>
            </w:r>
          </w:p>
        </w:tc>
        <w:tc>
          <w:tcPr>
            <w:tcW w:w="193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352000/</w:t>
            </w:r>
            <w:r>
              <w:rPr>
                <w:rFonts w:hint="eastAsia" w:ascii="宋体" w:hAnsi="宋体" w:eastAsia="宋体" w:cs="宋体"/>
                <w:b w:val="0"/>
                <w:bCs/>
                <w:sz w:val="21"/>
                <w:szCs w:val="21"/>
              </w:rPr>
              <w:t>m</w:t>
            </w:r>
            <w:r>
              <w:rPr>
                <w:rFonts w:hint="eastAsia" w:ascii="宋体" w:hAnsi="宋体" w:eastAsia="宋体" w:cs="宋体"/>
                <w:b w:val="0"/>
                <w:bCs/>
                <w:sz w:val="21"/>
                <w:szCs w:val="21"/>
                <w:vertAlign w:val="superscript"/>
              </w:rPr>
              <w:t>3</w:t>
            </w:r>
          </w:p>
        </w:tc>
        <w:tc>
          <w:tcPr>
            <w:tcW w:w="193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2900/</w:t>
            </w:r>
            <w:r>
              <w:rPr>
                <w:rFonts w:hint="eastAsia" w:ascii="宋体" w:hAnsi="宋体" w:eastAsia="宋体" w:cs="宋体"/>
                <w:b w:val="0"/>
                <w:bCs/>
                <w:sz w:val="21"/>
                <w:szCs w:val="21"/>
              </w:rPr>
              <w:t>m</w:t>
            </w:r>
            <w:r>
              <w:rPr>
                <w:rFonts w:hint="eastAsia" w:ascii="宋体" w:hAnsi="宋体" w:eastAsia="宋体" w:cs="宋体"/>
                <w:b w:val="0"/>
                <w:bCs/>
                <w:sz w:val="21"/>
                <w:szCs w:val="21"/>
                <w:vertAlign w:val="superscript"/>
              </w:rPr>
              <w:t>3</w:t>
            </w:r>
          </w:p>
        </w:tc>
        <w:tc>
          <w:tcPr>
            <w:tcW w:w="193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3520000/</w:t>
            </w:r>
            <w:r>
              <w:rPr>
                <w:rFonts w:hint="eastAsia" w:ascii="宋体" w:hAnsi="宋体" w:eastAsia="宋体" w:cs="宋体"/>
                <w:b w:val="0"/>
                <w:bCs/>
                <w:sz w:val="21"/>
                <w:szCs w:val="21"/>
              </w:rPr>
              <w:t>m</w:t>
            </w:r>
            <w:r>
              <w:rPr>
                <w:rFonts w:hint="eastAsia" w:ascii="宋体" w:hAnsi="宋体" w:eastAsia="宋体" w:cs="宋体"/>
                <w:b w:val="0"/>
                <w:bCs/>
                <w:sz w:val="21"/>
                <w:szCs w:val="21"/>
                <w:vertAlign w:val="superscript"/>
              </w:rPr>
              <w:t>3</w:t>
            </w:r>
          </w:p>
        </w:tc>
        <w:tc>
          <w:tcPr>
            <w:tcW w:w="1928"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29000/</w:t>
            </w:r>
            <w:r>
              <w:rPr>
                <w:rFonts w:hint="eastAsia" w:ascii="宋体" w:hAnsi="宋体" w:eastAsia="宋体" w:cs="宋体"/>
                <w:b w:val="0"/>
                <w:bCs/>
                <w:sz w:val="21"/>
                <w:szCs w:val="21"/>
              </w:rPr>
              <w:t>m</w:t>
            </w:r>
            <w:r>
              <w:rPr>
                <w:rFonts w:hint="eastAsia" w:ascii="宋体" w:hAnsi="宋体" w:eastAsia="宋体" w:cs="宋体"/>
                <w:b w:val="0"/>
                <w:bCs/>
                <w:sz w:val="21"/>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0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D</w:t>
            </w:r>
            <w:r>
              <w:rPr>
                <w:rFonts w:hint="eastAsia" w:ascii="宋体" w:hAnsi="宋体" w:eastAsia="宋体" w:cs="宋体"/>
                <w:b w:val="0"/>
                <w:bCs/>
                <w:sz w:val="21"/>
                <w:szCs w:val="21"/>
              </w:rPr>
              <w:t>级</w:t>
            </w:r>
          </w:p>
        </w:tc>
        <w:tc>
          <w:tcPr>
            <w:tcW w:w="193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3520000/</w:t>
            </w:r>
            <w:r>
              <w:rPr>
                <w:rFonts w:hint="eastAsia" w:ascii="宋体" w:hAnsi="宋体" w:eastAsia="宋体" w:cs="宋体"/>
                <w:b w:val="0"/>
                <w:bCs/>
                <w:sz w:val="21"/>
                <w:szCs w:val="21"/>
              </w:rPr>
              <w:t>m</w:t>
            </w:r>
            <w:r>
              <w:rPr>
                <w:rFonts w:hint="eastAsia" w:ascii="宋体" w:hAnsi="宋体" w:eastAsia="宋体" w:cs="宋体"/>
                <w:b w:val="0"/>
                <w:bCs/>
                <w:sz w:val="21"/>
                <w:szCs w:val="21"/>
                <w:vertAlign w:val="superscript"/>
              </w:rPr>
              <w:t>3</w:t>
            </w:r>
          </w:p>
        </w:tc>
        <w:tc>
          <w:tcPr>
            <w:tcW w:w="193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29000/</w:t>
            </w:r>
            <w:r>
              <w:rPr>
                <w:rFonts w:hint="eastAsia" w:ascii="宋体" w:hAnsi="宋体" w:eastAsia="宋体" w:cs="宋体"/>
                <w:b w:val="0"/>
                <w:bCs/>
                <w:sz w:val="21"/>
                <w:szCs w:val="21"/>
              </w:rPr>
              <w:t>m</w:t>
            </w:r>
            <w:r>
              <w:rPr>
                <w:rFonts w:hint="eastAsia" w:ascii="宋体" w:hAnsi="宋体" w:eastAsia="宋体" w:cs="宋体"/>
                <w:b w:val="0"/>
                <w:bCs/>
                <w:sz w:val="21"/>
                <w:szCs w:val="21"/>
                <w:vertAlign w:val="superscript"/>
              </w:rPr>
              <w:t>3</w:t>
            </w:r>
          </w:p>
        </w:tc>
        <w:tc>
          <w:tcPr>
            <w:tcW w:w="1931"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不作规定</w:t>
            </w:r>
          </w:p>
        </w:tc>
        <w:tc>
          <w:tcPr>
            <w:tcW w:w="1928" w:type="dxa"/>
            <w:tcBorders>
              <w:top w:val="single" w:color="auto" w:sz="4" w:space="0"/>
              <w:left w:val="single" w:color="auto" w:sz="4" w:space="0"/>
              <w:bottom w:val="single" w:color="auto" w:sz="4" w:space="0"/>
              <w:right w:val="single" w:color="auto" w:sz="4" w:space="0"/>
            </w:tcBorders>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不作规定</w:t>
            </w:r>
          </w:p>
        </w:tc>
      </w:tr>
    </w:tbl>
    <w:p>
      <w:pPr>
        <w:spacing w:before="0" w:line="360" w:lineRule="auto"/>
        <w:rPr>
          <w:rFonts w:hint="eastAsia" w:ascii="宋体" w:hAnsi="宋体" w:eastAsia="宋体" w:cs="宋体"/>
          <w:b w:val="0"/>
          <w:bCs/>
          <w:color w:val="000000"/>
          <w:sz w:val="21"/>
          <w:szCs w:val="21"/>
          <w:lang w:val="zh-CN" w:eastAsia="zh-CN"/>
        </w:rPr>
      </w:pPr>
      <w:r>
        <w:rPr>
          <w:rFonts w:hint="eastAsia" w:ascii="宋体" w:hAnsi="宋体" w:eastAsia="宋体" w:cs="宋体"/>
          <w:b w:val="0"/>
          <w:bCs/>
          <w:color w:val="000000"/>
          <w:sz w:val="21"/>
          <w:szCs w:val="21"/>
          <w:lang w:val="zh-CN" w:eastAsia="zh-CN"/>
        </w:rPr>
        <w:t>13.4</w:t>
      </w:r>
      <w:r>
        <w:rPr>
          <w:rFonts w:hint="eastAsia" w:ascii="宋体" w:hAnsi="宋体" w:eastAsia="宋体" w:cs="宋体"/>
          <w:b w:val="0"/>
          <w:bCs/>
          <w:sz w:val="21"/>
          <w:szCs w:val="21"/>
          <w:lang w:eastAsia="zh-CN"/>
        </w:rPr>
        <w:t>填写</w:t>
      </w:r>
      <w:r>
        <w:rPr>
          <w:rFonts w:hint="eastAsia" w:ascii="宋体" w:hAnsi="宋体" w:eastAsia="宋体" w:cs="宋体"/>
          <w:b w:val="0"/>
          <w:bCs/>
          <w:sz w:val="21"/>
          <w:szCs w:val="21"/>
          <w:lang w:eastAsia="zh-CN"/>
        </w:rPr>
        <w:t>附件</w:t>
      </w: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测试报告</w:t>
      </w:r>
      <w:r>
        <w:rPr>
          <w:rFonts w:hint="eastAsia" w:ascii="宋体" w:hAnsi="宋体" w:eastAsia="宋体" w:cs="宋体"/>
          <w:b w:val="0"/>
          <w:bCs/>
          <w:sz w:val="21"/>
          <w:szCs w:val="21"/>
          <w:lang w:eastAsia="zh-CN"/>
        </w:rPr>
        <w:t>6》</w:t>
      </w:r>
    </w:p>
    <w:p>
      <w:pPr>
        <w:pStyle w:val="2"/>
        <w:keepNext w:val="0"/>
        <w:widowControl w:val="0"/>
        <w:spacing w:before="0" w:after="0" w:line="360" w:lineRule="auto"/>
        <w:ind w:left="0" w:firstLine="0"/>
        <w:rPr>
          <w:rFonts w:hint="eastAsia" w:ascii="宋体" w:hAnsi="宋体" w:eastAsia="宋体" w:cs="宋体"/>
          <w:b w:val="0"/>
          <w:bCs/>
          <w:sz w:val="21"/>
          <w:szCs w:val="21"/>
          <w:lang w:eastAsia="zh-CN"/>
        </w:rPr>
      </w:pPr>
      <w:bookmarkStart w:id="56" w:name="_Toc384547317"/>
      <w:r>
        <w:rPr>
          <w:rFonts w:hint="eastAsia" w:ascii="宋体" w:hAnsi="宋体" w:eastAsia="宋体" w:cs="宋体"/>
          <w:b w:val="0"/>
          <w:bCs/>
          <w:sz w:val="21"/>
          <w:szCs w:val="21"/>
          <w:lang w:eastAsia="zh-CN"/>
        </w:rPr>
        <w:t>沉降</w:t>
      </w:r>
      <w:r>
        <w:rPr>
          <w:rFonts w:hint="eastAsia" w:ascii="宋体" w:hAnsi="宋体" w:eastAsia="宋体" w:cs="宋体"/>
          <w:b w:val="0"/>
          <w:bCs/>
          <w:sz w:val="21"/>
          <w:szCs w:val="21"/>
          <w:lang w:eastAsia="zh-CN"/>
        </w:rPr>
        <w:t>菌活微生物的测定</w:t>
      </w:r>
      <w:bookmarkEnd w:id="56"/>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14.</w:t>
      </w:r>
      <w:r>
        <w:rPr>
          <w:rFonts w:hint="eastAsia" w:ascii="宋体" w:hAnsi="宋体" w:eastAsia="宋体" w:cs="宋体"/>
          <w:b w:val="0"/>
          <w:bCs/>
          <w:sz w:val="21"/>
          <w:szCs w:val="21"/>
          <w:lang w:eastAsia="zh-CN"/>
        </w:rPr>
        <w:t>1</w:t>
      </w:r>
      <w:r>
        <w:rPr>
          <w:rFonts w:hint="eastAsia" w:ascii="宋体" w:hAnsi="宋体" w:eastAsia="宋体" w:cs="宋体"/>
          <w:b w:val="0"/>
          <w:bCs/>
          <w:sz w:val="21"/>
          <w:szCs w:val="21"/>
          <w:lang w:eastAsia="zh-CN"/>
        </w:rPr>
        <w:t>目的</w:t>
      </w:r>
    </w:p>
    <w:p>
      <w:pPr>
        <w:widowControl w:val="0"/>
        <w:tabs>
          <w:tab w:val="left" w:pos="0"/>
          <w:tab w:val="left" w:pos="1080"/>
        </w:tabs>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 xml:space="preserve">     活微生物的测定采用沉降法，通过自然沉降原理收集在空气中的生物粒子于培养基器皿，经过若干时间，在适宜的条件下让其繁殖到可见的菌落进行计数，以平板培养皿中的菌落数来判定洁净环境内的活微生物数，并以此来评定洁净室（区）的洁净度。</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14</w:t>
      </w:r>
      <w:r>
        <w:rPr>
          <w:rFonts w:hint="eastAsia" w:ascii="宋体" w:hAnsi="宋体" w:eastAsia="宋体" w:cs="宋体"/>
          <w:b w:val="0"/>
          <w:bCs/>
          <w:sz w:val="21"/>
          <w:szCs w:val="21"/>
          <w:lang w:eastAsia="zh-CN"/>
        </w:rPr>
        <w:t>.2</w:t>
      </w:r>
      <w:r>
        <w:rPr>
          <w:rFonts w:hint="eastAsia" w:ascii="宋体" w:hAnsi="宋体" w:eastAsia="宋体" w:cs="宋体"/>
          <w:b w:val="0"/>
          <w:bCs/>
          <w:sz w:val="21"/>
          <w:szCs w:val="21"/>
          <w:lang w:eastAsia="zh-CN"/>
        </w:rPr>
        <w:t>方法</w:t>
      </w:r>
    </w:p>
    <w:p>
      <w:pPr>
        <w:tabs>
          <w:tab w:val="left" w:pos="1080"/>
        </w:tabs>
        <w:spacing w:before="0" w:line="360" w:lineRule="auto"/>
        <w:rPr>
          <w:rFonts w:hint="eastAsia" w:ascii="宋体" w:hAnsi="宋体" w:eastAsia="宋体" w:cs="宋体"/>
          <w:b w:val="0"/>
          <w:bCs/>
          <w:sz w:val="21"/>
          <w:szCs w:val="21"/>
          <w:lang w:eastAsia="zh-CN"/>
        </w:rPr>
      </w:pPr>
      <w:r>
        <w:rPr>
          <w:rFonts w:hint="eastAsia" w:ascii="宋体" w:hAnsi="宋体" w:cs="宋体"/>
          <w:b w:val="0"/>
          <w:bCs/>
          <w:sz w:val="21"/>
          <w:szCs w:val="21"/>
          <w:lang w:val="en-US" w:eastAsia="zh-CN"/>
        </w:rPr>
        <w:t xml:space="preserve">    </w:t>
      </w:r>
      <w:r>
        <w:rPr>
          <w:rFonts w:hint="eastAsia" w:ascii="宋体" w:hAnsi="宋体" w:eastAsia="宋体" w:cs="宋体"/>
          <w:b w:val="0"/>
          <w:bCs/>
          <w:sz w:val="21"/>
          <w:szCs w:val="21"/>
          <w:lang w:eastAsia="zh-CN"/>
        </w:rPr>
        <w:t>洁净室的温度、湿度应与其生产及工艺要求相适应。不同洁净室之间的压差应满足洁净级别的标准。静态测试时，室内测试人员不得多于2人，动态测试时，洁净室（区）应处于正常生产状态。沉降菌测定前，被测试的洁净间（区）已经过消毒。测试人员必须穿戴符合环境洁净度级别的工作服。</w:t>
      </w:r>
    </w:p>
    <w:p>
      <w:pPr>
        <w:tabs>
          <w:tab w:val="left" w:pos="630"/>
        </w:tabs>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采样点数目及其布置：悬浮粒子洁净度的采样点数目及其布置应根据产品的生产及工艺关键区设置，洁净室采样点的布置应力求均匀，避免采样点在局部过于稀疏，采样点布置</w:t>
      </w:r>
      <w:r>
        <w:rPr>
          <w:rFonts w:hint="eastAsia" w:ascii="宋体" w:hAnsi="宋体" w:eastAsia="宋体" w:cs="宋体"/>
          <w:b w:val="0"/>
          <w:bCs/>
          <w:sz w:val="21"/>
          <w:szCs w:val="21"/>
          <w:lang w:eastAsia="zh-CN"/>
        </w:rPr>
        <w:t>参见《洁净室环境监测管理规程》。</w:t>
      </w:r>
    </w:p>
    <w:p>
      <w:pPr>
        <w:tabs>
          <w:tab w:val="left" w:pos="630"/>
        </w:tabs>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沉降菌的最少采样点数目应按以下表格确定：</w:t>
      </w:r>
    </w:p>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沉降菌监测最少采样点数目</w:t>
      </w:r>
    </w:p>
    <w:tbl>
      <w:tblPr>
        <w:tblStyle w:val="5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4"/>
        <w:gridCol w:w="1558"/>
        <w:gridCol w:w="1557"/>
        <w:gridCol w:w="1558"/>
        <w:gridCol w:w="1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2294" w:type="dxa"/>
            <w:vMerge w:val="restart"/>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面积m</w:t>
            </w:r>
            <w:r>
              <w:rPr>
                <w:rFonts w:hint="eastAsia" w:ascii="宋体" w:hAnsi="宋体" w:eastAsia="宋体" w:cs="宋体"/>
                <w:b w:val="0"/>
                <w:bCs/>
                <w:sz w:val="21"/>
                <w:szCs w:val="21"/>
                <w:vertAlign w:val="superscript"/>
              </w:rPr>
              <w:t>2</w:t>
            </w:r>
          </w:p>
        </w:tc>
        <w:tc>
          <w:tcPr>
            <w:tcW w:w="6228" w:type="dxa"/>
            <w:gridSpan w:val="4"/>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洁净度级别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2294" w:type="dxa"/>
            <w:vMerge w:val="continue"/>
            <w:shd w:val="clear" w:color="auto" w:fill="auto"/>
          </w:tcPr>
          <w:p>
            <w:pPr>
              <w:spacing w:before="0" w:line="360" w:lineRule="auto"/>
              <w:rPr>
                <w:rFonts w:hint="eastAsia" w:ascii="宋体" w:hAnsi="宋体" w:eastAsia="宋体" w:cs="宋体"/>
                <w:b w:val="0"/>
                <w:bCs/>
                <w:sz w:val="21"/>
                <w:szCs w:val="21"/>
              </w:rPr>
            </w:pPr>
          </w:p>
        </w:tc>
        <w:tc>
          <w:tcPr>
            <w:tcW w:w="155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7"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5"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2294"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&lt;10</w:t>
            </w:r>
          </w:p>
        </w:tc>
        <w:tc>
          <w:tcPr>
            <w:tcW w:w="155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7"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5"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2294"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≥10－&lt;20</w:t>
            </w:r>
          </w:p>
        </w:tc>
        <w:tc>
          <w:tcPr>
            <w:tcW w:w="155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7"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5"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2294"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≥20－&lt;40</w:t>
            </w:r>
          </w:p>
        </w:tc>
        <w:tc>
          <w:tcPr>
            <w:tcW w:w="155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7"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5"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54" w:hRule="atLeast"/>
        </w:trPr>
        <w:tc>
          <w:tcPr>
            <w:tcW w:w="2294"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≥40－&lt;100</w:t>
            </w:r>
          </w:p>
        </w:tc>
        <w:tc>
          <w:tcPr>
            <w:tcW w:w="155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7"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8" w:type="dxa"/>
            <w:shd w:val="clear" w:color="auto" w:fill="auto"/>
            <w:vAlign w:val="center"/>
          </w:tcPr>
          <w:p>
            <w:pPr>
              <w:spacing w:before="0" w:line="360" w:lineRule="auto"/>
              <w:jc w:val="center"/>
              <w:rPr>
                <w:rFonts w:hint="eastAsia" w:ascii="宋体" w:hAnsi="宋体" w:eastAsia="宋体" w:cs="宋体"/>
                <w:b w:val="0"/>
                <w:bCs/>
                <w:sz w:val="21"/>
                <w:szCs w:val="21"/>
              </w:rPr>
            </w:pPr>
          </w:p>
        </w:tc>
        <w:tc>
          <w:tcPr>
            <w:tcW w:w="1555"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w:t>
            </w:r>
          </w:p>
        </w:tc>
      </w:tr>
    </w:tbl>
    <w:p>
      <w:pPr>
        <w:widowControl w:val="0"/>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在满足沉降菌最少采样点数目的同时，还应满足最少培养皿数，见下表：</w:t>
      </w:r>
    </w:p>
    <w:tbl>
      <w:tblPr>
        <w:tblStyle w:val="54"/>
        <w:tblpPr w:leftFromText="180" w:rightFromText="180" w:vertAnchor="text" w:horzAnchor="page" w:tblpX="1780" w:tblpY="410"/>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7"/>
        <w:gridCol w:w="5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2637"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洁净区级别</w:t>
            </w:r>
          </w:p>
        </w:tc>
        <w:tc>
          <w:tcPr>
            <w:tcW w:w="5885" w:type="dxa"/>
            <w:shd w:val="clear" w:color="auto" w:fill="auto"/>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所需直径90mm培养皿数（以沉降4h计）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2637"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A</w:t>
            </w:r>
          </w:p>
        </w:tc>
        <w:tc>
          <w:tcPr>
            <w:tcW w:w="5885" w:type="dxa"/>
            <w:shd w:val="clear" w:color="auto" w:fill="auto"/>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操作台区域至少2个，操作间至少2个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2637"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B</w:t>
            </w:r>
          </w:p>
        </w:tc>
        <w:tc>
          <w:tcPr>
            <w:tcW w:w="5885"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至少2个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2637"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C</w:t>
            </w:r>
          </w:p>
        </w:tc>
        <w:tc>
          <w:tcPr>
            <w:tcW w:w="5885"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trPr>
        <w:tc>
          <w:tcPr>
            <w:tcW w:w="2637"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D</w:t>
            </w:r>
          </w:p>
        </w:tc>
        <w:tc>
          <w:tcPr>
            <w:tcW w:w="5885"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w:t>
            </w:r>
          </w:p>
        </w:tc>
      </w:tr>
    </w:tbl>
    <w:p>
      <w:pPr>
        <w:widowControl w:val="0"/>
        <w:spacing w:before="0" w:line="360" w:lineRule="auto"/>
        <w:ind w:firstLine="3240" w:firstLineChars="135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沉降菌监测最少培养皿数</w:t>
      </w:r>
    </w:p>
    <w:p>
      <w:pPr>
        <w:tabs>
          <w:tab w:val="left" w:pos="630"/>
        </w:tabs>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采样点的位置：采样点</w:t>
      </w:r>
      <w:r>
        <w:rPr>
          <w:rFonts w:hint="eastAsia" w:ascii="宋体" w:hAnsi="宋体" w:eastAsia="宋体" w:cs="宋体"/>
          <w:b w:val="0"/>
          <w:bCs/>
          <w:sz w:val="21"/>
          <w:szCs w:val="21"/>
          <w:lang w:eastAsia="zh-CN"/>
        </w:rPr>
        <w:t>布置力求</w:t>
      </w:r>
      <w:r>
        <w:rPr>
          <w:rFonts w:hint="eastAsia" w:ascii="宋体" w:hAnsi="宋体" w:eastAsia="宋体" w:cs="宋体"/>
          <w:b w:val="0"/>
          <w:bCs/>
          <w:sz w:val="21"/>
          <w:szCs w:val="21"/>
          <w:lang w:eastAsia="zh-CN"/>
        </w:rPr>
        <w:t xml:space="preserve">均匀。可在关键设备或关键工作活动范围处增加采样点。 </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14</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pict>
          <v:rect id="_x0000_s1419" o:spid="_x0000_s1419" o:spt="1" style="position:absolute;left:0pt;margin-left:299.25pt;margin-top:-57pt;height:46.85pt;width:84.05pt;mso-position-horizontal-relative:margin;mso-position-vertical-relative:margin;z-index:251656192;mso-width-relative:page;mso-height-relative:page;" filled="f" stroked="f" coordsize="21600,21600">
            <v:path/>
            <v:fill on="f" focussize="0,0"/>
            <v:stroke on="f"/>
            <v:imagedata o:title=""/>
            <o:lock v:ext="edit"/>
            <v:textbox inset="1pt,1pt,1pt,1pt">
              <w:txbxContent>
                <w:p/>
              </w:txbxContent>
            </v:textbox>
          </v:rect>
        </w:pict>
      </w:r>
      <w:r>
        <w:rPr>
          <w:rFonts w:hint="eastAsia" w:ascii="宋体" w:hAnsi="宋体" w:eastAsia="宋体" w:cs="宋体"/>
          <w:b w:val="0"/>
          <w:bCs/>
          <w:sz w:val="21"/>
          <w:szCs w:val="21"/>
          <w:lang w:eastAsia="zh-CN"/>
        </w:rPr>
        <w:t>3</w:t>
      </w:r>
      <w:r>
        <w:rPr>
          <w:rFonts w:hint="eastAsia" w:ascii="宋体" w:hAnsi="宋体" w:eastAsia="宋体" w:cs="宋体"/>
          <w:b w:val="0"/>
          <w:bCs/>
          <w:sz w:val="21"/>
          <w:szCs w:val="21"/>
          <w:lang w:eastAsia="zh-CN"/>
        </w:rPr>
        <w:t>可接受标准</w:t>
      </w:r>
    </w:p>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浮游菌、沉降菌评定标准</w:t>
      </w:r>
    </w:p>
    <w:tbl>
      <w:tblPr>
        <w:tblStyle w:val="5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9"/>
        <w:gridCol w:w="3402"/>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8522" w:type="dxa"/>
            <w:gridSpan w:val="3"/>
            <w:shd w:val="clear" w:color="auto" w:fill="auto"/>
            <w:vAlign w:val="center"/>
          </w:tcPr>
          <w:p>
            <w:pPr>
              <w:spacing w:before="0" w:line="360" w:lineRule="auto"/>
              <w:jc w:val="center"/>
              <w:rPr>
                <w:rFonts w:hint="eastAsia" w:ascii="宋体" w:hAnsi="宋体" w:eastAsia="宋体" w:cs="宋体"/>
                <w:b w:val="0"/>
                <w:bCs/>
                <w:sz w:val="21"/>
                <w:szCs w:val="21"/>
                <w:vertAlign w:val="superscript"/>
                <w:lang w:eastAsia="zh-CN"/>
              </w:rPr>
            </w:pPr>
            <w:r>
              <w:rPr>
                <w:rFonts w:hint="eastAsia" w:ascii="宋体" w:hAnsi="宋体" w:eastAsia="宋体" w:cs="宋体"/>
                <w:b w:val="0"/>
                <w:bCs/>
                <w:sz w:val="21"/>
                <w:szCs w:val="21"/>
                <w:lang w:eastAsia="zh-CN"/>
              </w:rPr>
              <w:t>微生物污染限度监测评定标准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519" w:type="dxa"/>
            <w:vMerge w:val="restart"/>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级  别</w:t>
            </w:r>
          </w:p>
        </w:tc>
        <w:tc>
          <w:tcPr>
            <w:tcW w:w="3402" w:type="dxa"/>
            <w:vMerge w:val="restart"/>
            <w:shd w:val="clear" w:color="auto" w:fill="auto"/>
            <w:vAlign w:val="center"/>
          </w:tcPr>
          <w:p>
            <w:pPr>
              <w:spacing w:before="0" w:line="360" w:lineRule="auto"/>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浮游菌</w:t>
            </w:r>
          </w:p>
          <w:p>
            <w:pPr>
              <w:spacing w:before="0" w:line="360" w:lineRule="auto"/>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CFU/m</w:t>
            </w:r>
            <w:r>
              <w:rPr>
                <w:rFonts w:hint="eastAsia" w:ascii="宋体" w:hAnsi="宋体" w:eastAsia="宋体" w:cs="宋体"/>
                <w:b w:val="0"/>
                <w:bCs/>
                <w:color w:val="000000"/>
                <w:sz w:val="21"/>
                <w:szCs w:val="21"/>
                <w:vertAlign w:val="superscript"/>
              </w:rPr>
              <w:t>3</w:t>
            </w:r>
          </w:p>
        </w:tc>
        <w:tc>
          <w:tcPr>
            <w:tcW w:w="3601" w:type="dxa"/>
            <w:vMerge w:val="restart"/>
            <w:shd w:val="clear" w:color="auto" w:fill="auto"/>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沉降菌（直径90mm）</w:t>
            </w:r>
          </w:p>
          <w:p>
            <w:pPr>
              <w:spacing w:before="0" w:line="360" w:lineRule="auto"/>
              <w:jc w:val="center"/>
              <w:rPr>
                <w:rFonts w:hint="eastAsia" w:ascii="宋体" w:hAnsi="宋体" w:eastAsia="宋体" w:cs="宋体"/>
                <w:b w:val="0"/>
                <w:bCs/>
                <w:sz w:val="21"/>
                <w:szCs w:val="21"/>
                <w:vertAlign w:val="superscript"/>
                <w:lang w:eastAsia="zh-CN"/>
              </w:rPr>
            </w:pPr>
            <w:r>
              <w:rPr>
                <w:rFonts w:hint="eastAsia" w:ascii="宋体" w:hAnsi="宋体" w:eastAsia="宋体" w:cs="宋体"/>
                <w:b w:val="0"/>
                <w:bCs/>
                <w:sz w:val="21"/>
                <w:szCs w:val="21"/>
                <w:lang w:eastAsia="zh-CN"/>
              </w:rPr>
              <w:t>CFU/4小时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519" w:type="dxa"/>
            <w:vMerge w:val="continue"/>
            <w:shd w:val="clear" w:color="auto" w:fill="auto"/>
            <w:vAlign w:val="center"/>
          </w:tcPr>
          <w:p>
            <w:pPr>
              <w:spacing w:before="0" w:line="360" w:lineRule="auto"/>
              <w:jc w:val="center"/>
              <w:rPr>
                <w:rFonts w:hint="eastAsia" w:ascii="宋体" w:hAnsi="宋体" w:eastAsia="宋体" w:cs="宋体"/>
                <w:b w:val="0"/>
                <w:bCs/>
                <w:sz w:val="21"/>
                <w:szCs w:val="21"/>
                <w:lang w:eastAsia="zh-CN"/>
              </w:rPr>
            </w:pPr>
          </w:p>
        </w:tc>
        <w:tc>
          <w:tcPr>
            <w:tcW w:w="3402" w:type="dxa"/>
            <w:vMerge w:val="continue"/>
            <w:shd w:val="clear" w:color="auto" w:fill="auto"/>
            <w:vAlign w:val="center"/>
          </w:tcPr>
          <w:p>
            <w:pPr>
              <w:spacing w:before="0" w:line="360" w:lineRule="auto"/>
              <w:jc w:val="center"/>
              <w:rPr>
                <w:rFonts w:hint="eastAsia" w:ascii="宋体" w:hAnsi="宋体" w:eastAsia="宋体" w:cs="宋体"/>
                <w:b w:val="0"/>
                <w:bCs/>
                <w:color w:val="000000"/>
                <w:sz w:val="21"/>
                <w:szCs w:val="21"/>
                <w:lang w:eastAsia="zh-CN"/>
              </w:rPr>
            </w:pPr>
          </w:p>
        </w:tc>
        <w:tc>
          <w:tcPr>
            <w:tcW w:w="3601" w:type="dxa"/>
            <w:vMerge w:val="continue"/>
            <w:shd w:val="clear" w:color="auto" w:fill="auto"/>
          </w:tcPr>
          <w:p>
            <w:pPr>
              <w:spacing w:before="0" w:line="360" w:lineRule="auto"/>
              <w:jc w:val="center"/>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519" w:type="dxa"/>
            <w:vMerge w:val="continue"/>
            <w:shd w:val="clear" w:color="auto" w:fill="auto"/>
            <w:vAlign w:val="center"/>
          </w:tcPr>
          <w:p>
            <w:pPr>
              <w:spacing w:before="0" w:line="360" w:lineRule="auto"/>
              <w:jc w:val="center"/>
              <w:rPr>
                <w:rFonts w:hint="eastAsia" w:ascii="宋体" w:hAnsi="宋体" w:eastAsia="宋体" w:cs="宋体"/>
                <w:b w:val="0"/>
                <w:bCs/>
                <w:sz w:val="21"/>
                <w:szCs w:val="21"/>
                <w:lang w:eastAsia="zh-CN"/>
              </w:rPr>
            </w:pPr>
          </w:p>
        </w:tc>
        <w:tc>
          <w:tcPr>
            <w:tcW w:w="3402" w:type="dxa"/>
            <w:vMerge w:val="continue"/>
            <w:shd w:val="clear" w:color="auto" w:fill="auto"/>
            <w:vAlign w:val="center"/>
          </w:tcPr>
          <w:p>
            <w:pPr>
              <w:spacing w:before="0" w:line="360" w:lineRule="auto"/>
              <w:jc w:val="center"/>
              <w:rPr>
                <w:rFonts w:hint="eastAsia" w:ascii="宋体" w:hAnsi="宋体" w:eastAsia="宋体" w:cs="宋体"/>
                <w:b w:val="0"/>
                <w:bCs/>
                <w:color w:val="000000"/>
                <w:sz w:val="21"/>
                <w:szCs w:val="21"/>
                <w:lang w:eastAsia="zh-CN"/>
              </w:rPr>
            </w:pPr>
          </w:p>
        </w:tc>
        <w:tc>
          <w:tcPr>
            <w:tcW w:w="3601"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洁净区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519"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A</w:t>
            </w:r>
          </w:p>
        </w:tc>
        <w:tc>
          <w:tcPr>
            <w:tcW w:w="3402" w:type="dxa"/>
            <w:shd w:val="clear" w:color="auto" w:fill="auto"/>
            <w:vAlign w:val="center"/>
          </w:tcPr>
          <w:p>
            <w:pPr>
              <w:spacing w:before="0" w:line="360" w:lineRule="auto"/>
              <w:jc w:val="center"/>
              <w:rPr>
                <w:rFonts w:hint="eastAsia" w:ascii="宋体" w:hAnsi="宋体" w:eastAsia="宋体" w:cs="宋体"/>
                <w:b w:val="0"/>
                <w:bCs/>
                <w:color w:val="000000"/>
                <w:sz w:val="21"/>
                <w:szCs w:val="21"/>
              </w:rPr>
            </w:pPr>
            <w:r>
              <w:rPr>
                <w:rFonts w:hint="eastAsia" w:ascii="宋体" w:hAnsi="宋体" w:eastAsia="宋体" w:cs="宋体"/>
                <w:b w:val="0"/>
                <w:bCs/>
                <w:sz w:val="21"/>
                <w:szCs w:val="21"/>
              </w:rPr>
              <w:t>≤</w:t>
            </w:r>
            <w:r>
              <w:rPr>
                <w:rFonts w:hint="eastAsia" w:ascii="宋体" w:hAnsi="宋体" w:eastAsia="宋体" w:cs="宋体"/>
                <w:b w:val="0"/>
                <w:bCs/>
                <w:color w:val="000000"/>
                <w:sz w:val="21"/>
                <w:szCs w:val="21"/>
              </w:rPr>
              <w:t>1</w:t>
            </w:r>
          </w:p>
        </w:tc>
        <w:tc>
          <w:tcPr>
            <w:tcW w:w="3601"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519"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B</w:t>
            </w:r>
          </w:p>
        </w:tc>
        <w:tc>
          <w:tcPr>
            <w:tcW w:w="3402" w:type="dxa"/>
            <w:shd w:val="clear" w:color="auto" w:fill="auto"/>
            <w:vAlign w:val="center"/>
          </w:tcPr>
          <w:p>
            <w:pPr>
              <w:spacing w:before="0" w:line="360" w:lineRule="auto"/>
              <w:jc w:val="center"/>
              <w:rPr>
                <w:rFonts w:hint="eastAsia" w:ascii="宋体" w:hAnsi="宋体" w:eastAsia="宋体" w:cs="宋体"/>
                <w:b w:val="0"/>
                <w:bCs/>
                <w:color w:val="000000"/>
                <w:sz w:val="21"/>
                <w:szCs w:val="21"/>
              </w:rPr>
            </w:pPr>
            <w:r>
              <w:rPr>
                <w:rFonts w:hint="eastAsia" w:ascii="宋体" w:hAnsi="宋体" w:eastAsia="宋体" w:cs="宋体"/>
                <w:b w:val="0"/>
                <w:bCs/>
                <w:sz w:val="21"/>
                <w:szCs w:val="21"/>
              </w:rPr>
              <w:t>≤</w:t>
            </w:r>
            <w:r>
              <w:rPr>
                <w:rFonts w:hint="eastAsia" w:ascii="宋体" w:hAnsi="宋体" w:eastAsia="宋体" w:cs="宋体"/>
                <w:b w:val="0"/>
                <w:bCs/>
                <w:color w:val="000000"/>
                <w:sz w:val="21"/>
                <w:szCs w:val="21"/>
              </w:rPr>
              <w:t>10</w:t>
            </w:r>
          </w:p>
        </w:tc>
        <w:tc>
          <w:tcPr>
            <w:tcW w:w="3601"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519"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C</w:t>
            </w:r>
          </w:p>
        </w:tc>
        <w:tc>
          <w:tcPr>
            <w:tcW w:w="3402" w:type="dxa"/>
            <w:shd w:val="clear" w:color="auto" w:fill="auto"/>
            <w:vAlign w:val="center"/>
          </w:tcPr>
          <w:p>
            <w:pPr>
              <w:spacing w:before="0" w:line="360" w:lineRule="auto"/>
              <w:jc w:val="center"/>
              <w:rPr>
                <w:rFonts w:hint="eastAsia" w:ascii="宋体" w:hAnsi="宋体" w:eastAsia="宋体" w:cs="宋体"/>
                <w:b w:val="0"/>
                <w:bCs/>
                <w:color w:val="000000"/>
                <w:sz w:val="21"/>
                <w:szCs w:val="21"/>
              </w:rPr>
            </w:pPr>
            <w:r>
              <w:rPr>
                <w:rFonts w:hint="eastAsia" w:ascii="宋体" w:hAnsi="宋体" w:eastAsia="宋体" w:cs="宋体"/>
                <w:b w:val="0"/>
                <w:bCs/>
                <w:sz w:val="21"/>
                <w:szCs w:val="21"/>
              </w:rPr>
              <w:t>≤</w:t>
            </w:r>
            <w:r>
              <w:rPr>
                <w:rFonts w:hint="eastAsia" w:ascii="宋体" w:hAnsi="宋体" w:eastAsia="宋体" w:cs="宋体"/>
                <w:b w:val="0"/>
                <w:bCs/>
                <w:color w:val="000000"/>
                <w:sz w:val="21"/>
                <w:szCs w:val="21"/>
              </w:rPr>
              <w:t>20</w:t>
            </w:r>
          </w:p>
        </w:tc>
        <w:tc>
          <w:tcPr>
            <w:tcW w:w="3601"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519"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D</w:t>
            </w:r>
          </w:p>
        </w:tc>
        <w:tc>
          <w:tcPr>
            <w:tcW w:w="3402" w:type="dxa"/>
            <w:shd w:val="clear" w:color="auto" w:fill="auto"/>
            <w:vAlign w:val="center"/>
          </w:tcPr>
          <w:p>
            <w:pPr>
              <w:spacing w:before="0" w:line="360" w:lineRule="auto"/>
              <w:jc w:val="center"/>
              <w:rPr>
                <w:rFonts w:hint="eastAsia" w:ascii="宋体" w:hAnsi="宋体" w:eastAsia="宋体" w:cs="宋体"/>
                <w:b w:val="0"/>
                <w:bCs/>
                <w:color w:val="000000"/>
                <w:sz w:val="21"/>
                <w:szCs w:val="21"/>
              </w:rPr>
            </w:pPr>
            <w:r>
              <w:rPr>
                <w:rFonts w:hint="eastAsia" w:ascii="宋体" w:hAnsi="宋体" w:eastAsia="宋体" w:cs="宋体"/>
                <w:b w:val="0"/>
                <w:bCs/>
                <w:sz w:val="21"/>
                <w:szCs w:val="21"/>
              </w:rPr>
              <w:t>≤</w:t>
            </w:r>
            <w:r>
              <w:rPr>
                <w:rFonts w:hint="eastAsia" w:ascii="宋体" w:hAnsi="宋体" w:eastAsia="宋体" w:cs="宋体"/>
                <w:b w:val="0"/>
                <w:bCs/>
                <w:color w:val="000000"/>
                <w:sz w:val="21"/>
                <w:szCs w:val="21"/>
              </w:rPr>
              <w:t>50</w:t>
            </w:r>
          </w:p>
        </w:tc>
        <w:tc>
          <w:tcPr>
            <w:tcW w:w="3601"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≤10</w:t>
            </w:r>
          </w:p>
        </w:tc>
      </w:tr>
    </w:tbl>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结果计算：M=∑Mi/n</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 xml:space="preserve">   </w:t>
      </w:r>
      <w:r>
        <w:rPr>
          <w:rFonts w:hint="eastAsia" w:ascii="宋体" w:hAnsi="宋体" w:eastAsia="宋体" w:cs="宋体"/>
          <w:b w:val="0"/>
          <w:bCs/>
          <w:sz w:val="21"/>
          <w:szCs w:val="21"/>
          <w:lang w:eastAsia="zh-CN"/>
        </w:rPr>
        <w:t xml:space="preserve"> </w:t>
      </w:r>
      <w:r>
        <w:rPr>
          <w:rFonts w:hint="eastAsia" w:ascii="宋体" w:hAnsi="宋体" w:eastAsia="宋体" w:cs="宋体"/>
          <w:b w:val="0"/>
          <w:bCs/>
          <w:sz w:val="21"/>
          <w:szCs w:val="21"/>
          <w:lang w:eastAsia="zh-CN"/>
        </w:rPr>
        <w:t>式中：M––––平均菌落数（CFU）</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 xml:space="preserve">          Mi––––1，2，3……n号培养皿菌落数</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 xml:space="preserve">          N––––平皿总数</w:t>
      </w:r>
    </w:p>
    <w:p>
      <w:pPr>
        <w:spacing w:before="0" w:line="360" w:lineRule="auto"/>
        <w:ind w:firstLine="1200" w:firstLineChars="5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将测试数据填入活微生物性能确认记录</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14</w:t>
      </w:r>
      <w:r>
        <w:rPr>
          <w:rFonts w:hint="eastAsia" w:ascii="宋体" w:hAnsi="宋体" w:eastAsia="宋体" w:cs="宋体"/>
          <w:b w:val="0"/>
          <w:bCs/>
          <w:sz w:val="21"/>
          <w:szCs w:val="21"/>
          <w:lang w:eastAsia="zh-CN"/>
        </w:rPr>
        <w:t>.4</w:t>
      </w:r>
      <w:r>
        <w:rPr>
          <w:rFonts w:hint="eastAsia" w:ascii="宋体" w:hAnsi="宋体" w:eastAsia="宋体" w:cs="宋体"/>
          <w:b w:val="0"/>
          <w:bCs/>
          <w:sz w:val="21"/>
          <w:szCs w:val="21"/>
          <w:lang w:eastAsia="zh-CN"/>
        </w:rPr>
        <w:t>填写</w:t>
      </w:r>
      <w:r>
        <w:rPr>
          <w:rFonts w:hint="eastAsia" w:ascii="宋体" w:hAnsi="宋体" w:eastAsia="宋体" w:cs="宋体"/>
          <w:b w:val="0"/>
          <w:bCs/>
          <w:sz w:val="21"/>
          <w:szCs w:val="21"/>
          <w:lang w:eastAsia="zh-CN"/>
        </w:rPr>
        <w:t>附件</w:t>
      </w: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测试报告</w:t>
      </w:r>
      <w:r>
        <w:rPr>
          <w:rFonts w:hint="eastAsia" w:ascii="宋体" w:hAnsi="宋体" w:eastAsia="宋体" w:cs="宋体"/>
          <w:b w:val="0"/>
          <w:bCs/>
          <w:sz w:val="21"/>
          <w:szCs w:val="21"/>
          <w:lang w:eastAsia="zh-CN"/>
        </w:rPr>
        <w:t>7》</w:t>
      </w:r>
      <w:r>
        <w:rPr>
          <w:rFonts w:hint="eastAsia" w:ascii="宋体" w:hAnsi="宋体" w:eastAsia="宋体" w:cs="宋体"/>
          <w:b w:val="0"/>
          <w:bCs/>
          <w:sz w:val="21"/>
          <w:szCs w:val="21"/>
          <w:lang w:eastAsia="zh-CN"/>
        </w:rPr>
        <w:t>。</w:t>
      </w:r>
    </w:p>
    <w:p>
      <w:pPr>
        <w:pStyle w:val="2"/>
        <w:keepNext w:val="0"/>
        <w:widowControl w:val="0"/>
        <w:spacing w:before="0" w:after="0" w:line="360" w:lineRule="auto"/>
        <w:ind w:left="0" w:firstLine="0"/>
        <w:rPr>
          <w:rFonts w:hint="eastAsia" w:ascii="宋体" w:hAnsi="宋体" w:eastAsia="宋体" w:cs="宋体"/>
          <w:b w:val="0"/>
          <w:bCs/>
          <w:sz w:val="21"/>
          <w:szCs w:val="21"/>
        </w:rPr>
      </w:pPr>
      <w:bookmarkStart w:id="57" w:name="_Toc384547318"/>
      <w:r>
        <w:rPr>
          <w:rFonts w:hint="eastAsia" w:ascii="宋体" w:hAnsi="宋体" w:eastAsia="宋体" w:cs="宋体"/>
          <w:b w:val="0"/>
          <w:bCs/>
          <w:sz w:val="21"/>
          <w:szCs w:val="21"/>
          <w:lang w:val="en-US" w:eastAsia="zh-CN"/>
        </w:rPr>
        <w:pict>
          <v:rect id="_x0000_s1418" o:spid="_x0000_s1418" o:spt="1" style="position:absolute;left:0pt;margin-left:341.25pt;margin-top:-42.75pt;height:46.85pt;width:84.05pt;mso-position-horizontal-relative:margin;mso-position-vertical-relative:margin;z-index:251655168;mso-width-relative:page;mso-height-relative:page;" filled="f" stroked="f" coordsize="21600,21600">
            <v:path/>
            <v:fill on="f" focussize="0,0"/>
            <v:stroke on="f"/>
            <v:imagedata o:title=""/>
            <o:lock v:ext="edit"/>
            <v:textbox inset="1pt,1pt,1pt,1pt">
              <w:txbxContent>
                <w:p/>
              </w:txbxContent>
            </v:textbox>
          </v:rect>
        </w:pict>
      </w:r>
      <w:r>
        <w:rPr>
          <w:rFonts w:hint="eastAsia" w:ascii="宋体" w:hAnsi="宋体" w:eastAsia="宋体" w:cs="宋体"/>
          <w:b w:val="0"/>
          <w:bCs/>
          <w:sz w:val="21"/>
          <w:szCs w:val="21"/>
          <w:lang w:eastAsia="zh-CN"/>
        </w:rPr>
        <w:t>浮游菌的测定</w:t>
      </w:r>
      <w:bookmarkEnd w:id="57"/>
    </w:p>
    <w:p>
      <w:pPr>
        <w:spacing w:before="0" w:line="360" w:lineRule="auto"/>
        <w:rPr>
          <w:rFonts w:hint="eastAsia" w:ascii="宋体" w:hAnsi="宋体" w:eastAsia="宋体" w:cs="宋体"/>
          <w:b w:val="0"/>
          <w:bCs/>
          <w:sz w:val="21"/>
          <w:szCs w:val="21"/>
        </w:rPr>
      </w:pPr>
      <w:r>
        <w:rPr>
          <w:rFonts w:hint="eastAsia" w:ascii="宋体" w:hAnsi="宋体" w:eastAsia="宋体" w:cs="宋体"/>
          <w:b w:val="0"/>
          <w:bCs/>
          <w:sz w:val="21"/>
          <w:szCs w:val="21"/>
          <w:lang w:eastAsia="zh-CN"/>
        </w:rPr>
        <w:t>15</w:t>
      </w:r>
      <w:r>
        <w:rPr>
          <w:rFonts w:hint="eastAsia" w:ascii="宋体" w:hAnsi="宋体" w:eastAsia="宋体" w:cs="宋体"/>
          <w:b w:val="0"/>
          <w:bCs/>
          <w:sz w:val="21"/>
          <w:szCs w:val="21"/>
        </w:rPr>
        <w:t>.1</w:t>
      </w:r>
      <w:r>
        <w:rPr>
          <w:rFonts w:hint="eastAsia" w:ascii="宋体" w:hAnsi="宋体" w:eastAsia="宋体" w:cs="宋体"/>
          <w:b w:val="0"/>
          <w:bCs/>
          <w:sz w:val="21"/>
          <w:szCs w:val="21"/>
        </w:rPr>
        <w:t>目的</w:t>
      </w:r>
    </w:p>
    <w:p>
      <w:pPr>
        <w:widowControl w:val="0"/>
        <w:tabs>
          <w:tab w:val="left" w:pos="0"/>
          <w:tab w:val="left" w:pos="1080"/>
        </w:tabs>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浮游菌的测定通过收集悬浮在空气中的生物粒子于</w:t>
      </w:r>
      <w:r>
        <w:rPr>
          <w:rFonts w:hint="eastAsia" w:ascii="宋体" w:hAnsi="宋体" w:eastAsia="宋体" w:cs="宋体"/>
          <w:b w:val="0"/>
          <w:bCs/>
          <w:sz w:val="21"/>
          <w:szCs w:val="21"/>
          <w:lang w:eastAsia="zh-CN"/>
        </w:rPr>
        <w:t>TSA</w:t>
      </w:r>
      <w:r>
        <w:rPr>
          <w:rFonts w:hint="eastAsia" w:ascii="宋体" w:hAnsi="宋体" w:eastAsia="宋体" w:cs="宋体"/>
          <w:b w:val="0"/>
          <w:bCs/>
          <w:sz w:val="21"/>
          <w:szCs w:val="21"/>
          <w:lang w:eastAsia="zh-CN"/>
        </w:rPr>
        <w:t>培养基</w:t>
      </w:r>
      <w:r>
        <w:rPr>
          <w:rFonts w:hint="eastAsia" w:ascii="宋体" w:hAnsi="宋体" w:eastAsia="宋体" w:cs="宋体"/>
          <w:b w:val="0"/>
          <w:bCs/>
          <w:sz w:val="21"/>
          <w:szCs w:val="21"/>
          <w:lang w:eastAsia="zh-CN"/>
        </w:rPr>
        <w:t>上</w:t>
      </w:r>
      <w:r>
        <w:rPr>
          <w:rFonts w:hint="eastAsia" w:ascii="宋体" w:hAnsi="宋体" w:eastAsia="宋体" w:cs="宋体"/>
          <w:b w:val="0"/>
          <w:bCs/>
          <w:sz w:val="21"/>
          <w:szCs w:val="21"/>
          <w:lang w:eastAsia="zh-CN"/>
        </w:rPr>
        <w:t>，经过</w:t>
      </w:r>
      <w:r>
        <w:rPr>
          <w:rFonts w:hint="eastAsia" w:ascii="宋体" w:hAnsi="宋体" w:eastAsia="宋体" w:cs="宋体"/>
          <w:b w:val="0"/>
          <w:bCs/>
          <w:sz w:val="21"/>
          <w:szCs w:val="21"/>
          <w:lang w:eastAsia="zh-CN"/>
        </w:rPr>
        <w:t>三天的培养</w:t>
      </w:r>
      <w:r>
        <w:rPr>
          <w:rFonts w:hint="eastAsia" w:ascii="宋体" w:hAnsi="宋体" w:eastAsia="宋体" w:cs="宋体"/>
          <w:b w:val="0"/>
          <w:bCs/>
          <w:sz w:val="21"/>
          <w:szCs w:val="21"/>
          <w:lang w:eastAsia="zh-CN"/>
        </w:rPr>
        <w:t>，在适宜的条件下让其繁殖到可见的菌落进行计数，从而判定洁净环境内单位体积空气中的活微生物数，并以此来评定洁净室（区）的洁净度。</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15</w:t>
      </w:r>
      <w:r>
        <w:rPr>
          <w:rFonts w:hint="eastAsia" w:ascii="宋体" w:hAnsi="宋体" w:eastAsia="宋体" w:cs="宋体"/>
          <w:b w:val="0"/>
          <w:bCs/>
          <w:sz w:val="21"/>
          <w:szCs w:val="21"/>
          <w:lang w:eastAsia="zh-CN"/>
        </w:rPr>
        <w:t>.2</w:t>
      </w:r>
      <w:r>
        <w:rPr>
          <w:rFonts w:hint="eastAsia" w:ascii="宋体" w:hAnsi="宋体" w:eastAsia="宋体" w:cs="宋体"/>
          <w:b w:val="0"/>
          <w:bCs/>
          <w:sz w:val="21"/>
          <w:szCs w:val="21"/>
          <w:lang w:eastAsia="zh-CN"/>
        </w:rPr>
        <w:t>方法</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测试人员必须穿戴符合环境级别的工作服。静态测试时，室内测试人员不得多于2人。对单向流，如A级净化房间及层流工作台，测试应在净化空调系统正常运行不少于10min后开始。对非单向流，如C级，D级以上的净化房间，测试应在净化空调净化系统正常运行不少于30min后开始。</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15</w:t>
      </w:r>
      <w:r>
        <w:rPr>
          <w:rFonts w:hint="eastAsia" w:ascii="宋体" w:hAnsi="宋体" w:eastAsia="宋体" w:cs="宋体"/>
          <w:b w:val="0"/>
          <w:bCs/>
          <w:sz w:val="21"/>
          <w:szCs w:val="21"/>
          <w:lang w:eastAsia="zh-CN"/>
        </w:rPr>
        <w:t>.2.1测试前仪器、培养皿表面必须严格消毒</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采样器进入被测房间前先用消毒房间的消毒剂灭菌，用于A级洁净室的采样器宜一直放在被测房间内。用消毒剂擦净培养皿的外表面。采样前，先用消毒剂消毒采样器的顶盖、转盘以及罩子的内外面，采样结束，再用消毒剂轻轻喷射罩子的内壁和转盘。采样口及采样管，使用前必须高温灭菌。如用消毒剂对采样管的外壁及内壁进行消毒时，应将管中的残留液倒掉并晾干。采样者应穿戴与被测洁净区域相应的工作服，在转盘上放入或调换培养皿前，双手用消毒剂消毒。</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15</w:t>
      </w:r>
      <w:r>
        <w:rPr>
          <w:rFonts w:hint="eastAsia" w:ascii="宋体" w:hAnsi="宋体" w:eastAsia="宋体" w:cs="宋体"/>
          <w:b w:val="0"/>
          <w:bCs/>
          <w:sz w:val="21"/>
          <w:szCs w:val="21"/>
          <w:lang w:eastAsia="zh-CN"/>
        </w:rPr>
        <w:t>.2.2采样程序</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仪器经消毒后先不放入培养皿，开动真空泵抽气，使仪器中的残余消毒剂蒸发，时间不少于5min，并调</w:t>
      </w:r>
      <w:r>
        <w:rPr>
          <w:rFonts w:hint="eastAsia" w:ascii="宋体" w:hAnsi="宋体" w:eastAsia="宋体" w:cs="宋体"/>
          <w:b w:val="0"/>
          <w:bCs/>
          <w:sz w:val="21"/>
          <w:szCs w:val="21"/>
          <w:lang w:eastAsia="zh-CN"/>
        </w:rPr>
        <w:t>整采样量</w:t>
      </w:r>
      <w:r>
        <w:rPr>
          <w:rFonts w:hint="eastAsia" w:ascii="宋体" w:hAnsi="宋体" w:eastAsia="宋体" w:cs="宋体"/>
          <w:b w:val="0"/>
          <w:bCs/>
          <w:sz w:val="21"/>
          <w:szCs w:val="21"/>
          <w:lang w:eastAsia="zh-CN"/>
        </w:rPr>
        <w:t>。关闭真空泵，放入培养皿，盖上盖子。置采样口于采样点后，开启采样器。</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15</w:t>
      </w:r>
      <w:r>
        <w:rPr>
          <w:rFonts w:hint="eastAsia" w:ascii="宋体" w:hAnsi="宋体" w:eastAsia="宋体" w:cs="宋体"/>
          <w:b w:val="0"/>
          <w:bCs/>
          <w:sz w:val="21"/>
          <w:szCs w:val="21"/>
          <w:lang w:eastAsia="zh-CN"/>
        </w:rPr>
        <w:t>.2.3培养</w:t>
      </w:r>
    </w:p>
    <w:p>
      <w:pPr>
        <w:widowControl w:val="0"/>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全部采样结束后，将培养皿倒置于恒温培养箱中培养。</w:t>
      </w:r>
      <w:r>
        <w:rPr>
          <w:rFonts w:hint="eastAsia" w:ascii="宋体" w:hAnsi="宋体" w:eastAsia="宋体" w:cs="宋体"/>
          <w:b w:val="0"/>
          <w:bCs/>
          <w:sz w:val="21"/>
          <w:szCs w:val="21"/>
          <w:lang w:val="en-US" w:eastAsia="zh-CN"/>
        </w:rPr>
        <w:pict>
          <v:rect id="_x0000_s1422" o:spid="_x0000_s1422" o:spt="1" style="position:absolute;left:0pt;margin-left:294pt;margin-top:-57pt;height:46.85pt;width:84.05pt;mso-position-horizontal-relative:margin;mso-position-vertical-relative:margin;z-index:251658240;mso-width-relative:page;mso-height-relative:page;" filled="f" stroked="f" coordsize="21600,21600">
            <v:path/>
            <v:fill on="f" focussize="0,0"/>
            <v:stroke on="f"/>
            <v:imagedata o:title=""/>
            <o:lock v:ext="edit"/>
            <v:textbox inset="1pt,1pt,1pt,1pt">
              <w:txbxContent>
                <w:p/>
              </w:txbxContent>
            </v:textbox>
          </v:rect>
        </w:pict>
      </w:r>
      <w:r>
        <w:rPr>
          <w:rFonts w:hint="eastAsia" w:ascii="宋体" w:hAnsi="宋体" w:eastAsia="宋体" w:cs="宋体"/>
          <w:b w:val="0"/>
          <w:bCs/>
          <w:sz w:val="21"/>
          <w:szCs w:val="21"/>
          <w:lang w:eastAsia="zh-CN"/>
        </w:rPr>
        <w:t>在30</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~35</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培养箱中培养，时间不少于72h。每批培养基应用对照试验，检验培养基本身是否污染。可每批选定3只培养皿作对照培养。</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15</w:t>
      </w:r>
      <w:r>
        <w:rPr>
          <w:rFonts w:hint="eastAsia" w:ascii="宋体" w:hAnsi="宋体" w:eastAsia="宋体" w:cs="宋体"/>
          <w:b w:val="0"/>
          <w:bCs/>
          <w:sz w:val="21"/>
          <w:szCs w:val="21"/>
          <w:lang w:eastAsia="zh-CN"/>
        </w:rPr>
        <w:t>.2.</w:t>
      </w:r>
      <w:r>
        <w:rPr>
          <w:rFonts w:hint="eastAsia" w:ascii="宋体" w:hAnsi="宋体" w:eastAsia="宋体" w:cs="宋体"/>
          <w:b w:val="0"/>
          <w:bCs/>
          <w:sz w:val="21"/>
          <w:szCs w:val="21"/>
          <w:lang w:val="en-US" w:eastAsia="zh-CN"/>
        </w:rPr>
        <w:pict>
          <v:rect id="_x0000_s1420" o:spid="_x0000_s1420" o:spt="1" style="position:absolute;left:0pt;margin-left:336pt;margin-top:-57pt;height:46.85pt;width:84.05pt;mso-position-horizontal-relative:margin;mso-position-vertical-relative:margin;z-index:251657216;mso-width-relative:page;mso-height-relative:page;" filled="f" stroked="f" coordsize="21600,21600">
            <v:path/>
            <v:fill on="f" focussize="0,0"/>
            <v:stroke on="f"/>
            <v:imagedata o:title=""/>
            <o:lock v:ext="edit"/>
            <v:textbox inset="1pt,1pt,1pt,1pt">
              <w:txbxContent>
                <w:p>
                  <w:r>
                    <w:rPr>
                      <w:vanish/>
                    </w:rPr>
                    <w:pgNum/>
                  </w:r>
                </w:p>
              </w:txbxContent>
            </v:textbox>
          </v:rect>
        </w:pict>
      </w:r>
      <w:r>
        <w:rPr>
          <w:rFonts w:hint="eastAsia" w:ascii="宋体" w:hAnsi="宋体" w:eastAsia="宋体" w:cs="宋体"/>
          <w:b w:val="0"/>
          <w:bCs/>
          <w:sz w:val="21"/>
          <w:szCs w:val="21"/>
          <w:lang w:eastAsia="zh-CN"/>
        </w:rPr>
        <w:t>4菌落计数</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用肉眼直接计数、标记或在菌落计数器上点计，若平板上有2个或2个以上的菌落重叠，可分辨时仍以2个或2个以上菌落计数。</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15</w:t>
      </w:r>
      <w:r>
        <w:rPr>
          <w:rFonts w:hint="eastAsia" w:ascii="宋体" w:hAnsi="宋体" w:eastAsia="宋体" w:cs="宋体"/>
          <w:b w:val="0"/>
          <w:bCs/>
          <w:sz w:val="21"/>
          <w:szCs w:val="21"/>
          <w:lang w:eastAsia="zh-CN"/>
        </w:rPr>
        <w:t>.2.5浮游菌浓度计算</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 xml:space="preserve">采样点数量及其布置最少采样点数目,浮游菌测试的最少采样点数目分为日常监测及环境验证两种情况。 </w:t>
      </w:r>
    </w:p>
    <w:p>
      <w:pPr>
        <w:tabs>
          <w:tab w:val="right" w:leader="middleDot" w:pos="7711"/>
        </w:tabs>
        <w:spacing w:before="0" w:line="360" w:lineRule="auto"/>
        <w:ind w:firstLine="3240" w:firstLineChars="135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浮游菌监测最少采样点数目</w:t>
      </w:r>
    </w:p>
    <w:tbl>
      <w:tblPr>
        <w:tblStyle w:val="5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0"/>
        <w:gridCol w:w="1724"/>
        <w:gridCol w:w="1723"/>
        <w:gridCol w:w="1723"/>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trPr>
        <w:tc>
          <w:tcPr>
            <w:tcW w:w="1630" w:type="dxa"/>
            <w:vMerge w:val="restart"/>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面积m</w:t>
            </w:r>
            <w:r>
              <w:rPr>
                <w:rFonts w:hint="eastAsia" w:ascii="宋体" w:hAnsi="宋体" w:eastAsia="宋体" w:cs="宋体"/>
                <w:b w:val="0"/>
                <w:bCs/>
                <w:sz w:val="21"/>
                <w:szCs w:val="21"/>
                <w:vertAlign w:val="superscript"/>
              </w:rPr>
              <w:t>2</w:t>
            </w:r>
          </w:p>
        </w:tc>
        <w:tc>
          <w:tcPr>
            <w:tcW w:w="6892" w:type="dxa"/>
            <w:gridSpan w:val="4"/>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洁净度级别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trPr>
        <w:tc>
          <w:tcPr>
            <w:tcW w:w="1630" w:type="dxa"/>
            <w:vMerge w:val="continue"/>
            <w:shd w:val="clear" w:color="auto" w:fill="auto"/>
            <w:vAlign w:val="center"/>
          </w:tcPr>
          <w:p>
            <w:pPr>
              <w:spacing w:before="0" w:line="360" w:lineRule="auto"/>
              <w:jc w:val="center"/>
              <w:rPr>
                <w:rFonts w:hint="eastAsia" w:ascii="宋体" w:hAnsi="宋体" w:eastAsia="宋体" w:cs="宋体"/>
                <w:b w:val="0"/>
                <w:bCs/>
                <w:sz w:val="21"/>
                <w:szCs w:val="21"/>
              </w:rPr>
            </w:pPr>
          </w:p>
        </w:tc>
        <w:tc>
          <w:tcPr>
            <w:tcW w:w="1724" w:type="dxa"/>
            <w:shd w:val="clear" w:color="auto" w:fill="auto"/>
          </w:tcPr>
          <w:p>
            <w:pPr>
              <w:spacing w:before="0" w:line="360" w:lineRule="auto"/>
              <w:jc w:val="center"/>
              <w:rPr>
                <w:rFonts w:hint="eastAsia" w:ascii="宋体" w:hAnsi="宋体" w:eastAsia="宋体" w:cs="宋体"/>
                <w:b w:val="0"/>
                <w:bCs/>
                <w:sz w:val="21"/>
                <w:szCs w:val="21"/>
              </w:rPr>
            </w:pPr>
          </w:p>
        </w:tc>
        <w:tc>
          <w:tcPr>
            <w:tcW w:w="1723" w:type="dxa"/>
            <w:shd w:val="clear" w:color="auto" w:fill="auto"/>
          </w:tcPr>
          <w:p>
            <w:pPr>
              <w:spacing w:before="0" w:line="360" w:lineRule="auto"/>
              <w:jc w:val="center"/>
              <w:rPr>
                <w:rFonts w:hint="eastAsia" w:ascii="宋体" w:hAnsi="宋体" w:eastAsia="宋体" w:cs="宋体"/>
                <w:b w:val="0"/>
                <w:bCs/>
                <w:sz w:val="21"/>
                <w:szCs w:val="21"/>
              </w:rPr>
            </w:pPr>
          </w:p>
        </w:tc>
        <w:tc>
          <w:tcPr>
            <w:tcW w:w="1723" w:type="dxa"/>
            <w:shd w:val="clear" w:color="auto" w:fill="auto"/>
          </w:tcPr>
          <w:p>
            <w:pPr>
              <w:spacing w:before="0" w:line="360" w:lineRule="auto"/>
              <w:jc w:val="center"/>
              <w:rPr>
                <w:rFonts w:hint="eastAsia" w:ascii="宋体" w:hAnsi="宋体" w:eastAsia="宋体" w:cs="宋体"/>
                <w:b w:val="0"/>
                <w:bCs/>
                <w:sz w:val="21"/>
                <w:szCs w:val="21"/>
              </w:rPr>
            </w:pPr>
          </w:p>
        </w:tc>
        <w:tc>
          <w:tcPr>
            <w:tcW w:w="1722"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trPr>
        <w:tc>
          <w:tcPr>
            <w:tcW w:w="1630"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&lt;10</w:t>
            </w:r>
          </w:p>
        </w:tc>
        <w:tc>
          <w:tcPr>
            <w:tcW w:w="1724" w:type="dxa"/>
            <w:shd w:val="clear" w:color="auto" w:fill="auto"/>
          </w:tcPr>
          <w:p>
            <w:pPr>
              <w:spacing w:before="0" w:line="360" w:lineRule="auto"/>
              <w:jc w:val="center"/>
              <w:rPr>
                <w:rFonts w:hint="eastAsia" w:ascii="宋体" w:hAnsi="宋体" w:eastAsia="宋体" w:cs="宋体"/>
                <w:b w:val="0"/>
                <w:bCs/>
                <w:sz w:val="21"/>
                <w:szCs w:val="21"/>
              </w:rPr>
            </w:pPr>
          </w:p>
        </w:tc>
        <w:tc>
          <w:tcPr>
            <w:tcW w:w="1723" w:type="dxa"/>
            <w:shd w:val="clear" w:color="auto" w:fill="auto"/>
          </w:tcPr>
          <w:p>
            <w:pPr>
              <w:spacing w:before="0" w:line="360" w:lineRule="auto"/>
              <w:jc w:val="center"/>
              <w:rPr>
                <w:rFonts w:hint="eastAsia" w:ascii="宋体" w:hAnsi="宋体" w:eastAsia="宋体" w:cs="宋体"/>
                <w:b w:val="0"/>
                <w:bCs/>
                <w:sz w:val="21"/>
                <w:szCs w:val="21"/>
              </w:rPr>
            </w:pPr>
          </w:p>
        </w:tc>
        <w:tc>
          <w:tcPr>
            <w:tcW w:w="1723" w:type="dxa"/>
            <w:shd w:val="clear" w:color="auto" w:fill="auto"/>
          </w:tcPr>
          <w:p>
            <w:pPr>
              <w:spacing w:before="0" w:line="360" w:lineRule="auto"/>
              <w:jc w:val="center"/>
              <w:rPr>
                <w:rFonts w:hint="eastAsia" w:ascii="宋体" w:hAnsi="宋体" w:eastAsia="宋体" w:cs="宋体"/>
                <w:b w:val="0"/>
                <w:bCs/>
                <w:sz w:val="21"/>
                <w:szCs w:val="21"/>
              </w:rPr>
            </w:pPr>
          </w:p>
        </w:tc>
        <w:tc>
          <w:tcPr>
            <w:tcW w:w="1722"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trPr>
        <w:tc>
          <w:tcPr>
            <w:tcW w:w="1630"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≥10-&lt;20</w:t>
            </w:r>
          </w:p>
        </w:tc>
        <w:tc>
          <w:tcPr>
            <w:tcW w:w="1724" w:type="dxa"/>
            <w:shd w:val="clear" w:color="auto" w:fill="auto"/>
          </w:tcPr>
          <w:p>
            <w:pPr>
              <w:spacing w:before="0" w:line="360" w:lineRule="auto"/>
              <w:jc w:val="center"/>
              <w:rPr>
                <w:rFonts w:hint="eastAsia" w:ascii="宋体" w:hAnsi="宋体" w:eastAsia="宋体" w:cs="宋体"/>
                <w:b w:val="0"/>
                <w:bCs/>
                <w:sz w:val="21"/>
                <w:szCs w:val="21"/>
              </w:rPr>
            </w:pPr>
          </w:p>
        </w:tc>
        <w:tc>
          <w:tcPr>
            <w:tcW w:w="1723" w:type="dxa"/>
            <w:shd w:val="clear" w:color="auto" w:fill="auto"/>
          </w:tcPr>
          <w:p>
            <w:pPr>
              <w:spacing w:before="0" w:line="360" w:lineRule="auto"/>
              <w:jc w:val="center"/>
              <w:rPr>
                <w:rFonts w:hint="eastAsia" w:ascii="宋体" w:hAnsi="宋体" w:eastAsia="宋体" w:cs="宋体"/>
                <w:b w:val="0"/>
                <w:bCs/>
                <w:sz w:val="21"/>
                <w:szCs w:val="21"/>
              </w:rPr>
            </w:pPr>
          </w:p>
        </w:tc>
        <w:tc>
          <w:tcPr>
            <w:tcW w:w="1723" w:type="dxa"/>
            <w:shd w:val="clear" w:color="auto" w:fill="auto"/>
          </w:tcPr>
          <w:p>
            <w:pPr>
              <w:spacing w:before="0" w:line="360" w:lineRule="auto"/>
              <w:jc w:val="center"/>
              <w:rPr>
                <w:rFonts w:hint="eastAsia" w:ascii="宋体" w:hAnsi="宋体" w:eastAsia="宋体" w:cs="宋体"/>
                <w:b w:val="0"/>
                <w:bCs/>
                <w:sz w:val="21"/>
                <w:szCs w:val="21"/>
              </w:rPr>
            </w:pPr>
          </w:p>
        </w:tc>
        <w:tc>
          <w:tcPr>
            <w:tcW w:w="1722"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trPr>
        <w:tc>
          <w:tcPr>
            <w:tcW w:w="1630"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≥20-&lt;40</w:t>
            </w:r>
          </w:p>
        </w:tc>
        <w:tc>
          <w:tcPr>
            <w:tcW w:w="1724" w:type="dxa"/>
            <w:shd w:val="clear" w:color="auto" w:fill="auto"/>
          </w:tcPr>
          <w:p>
            <w:pPr>
              <w:spacing w:before="0" w:line="360" w:lineRule="auto"/>
              <w:jc w:val="center"/>
              <w:rPr>
                <w:rFonts w:hint="eastAsia" w:ascii="宋体" w:hAnsi="宋体" w:eastAsia="宋体" w:cs="宋体"/>
                <w:b w:val="0"/>
                <w:bCs/>
                <w:sz w:val="21"/>
                <w:szCs w:val="21"/>
              </w:rPr>
            </w:pPr>
          </w:p>
        </w:tc>
        <w:tc>
          <w:tcPr>
            <w:tcW w:w="1723" w:type="dxa"/>
            <w:shd w:val="clear" w:color="auto" w:fill="auto"/>
          </w:tcPr>
          <w:p>
            <w:pPr>
              <w:spacing w:before="0" w:line="360" w:lineRule="auto"/>
              <w:jc w:val="center"/>
              <w:rPr>
                <w:rFonts w:hint="eastAsia" w:ascii="宋体" w:hAnsi="宋体" w:eastAsia="宋体" w:cs="宋体"/>
                <w:b w:val="0"/>
                <w:bCs/>
                <w:sz w:val="21"/>
                <w:szCs w:val="21"/>
              </w:rPr>
            </w:pPr>
          </w:p>
        </w:tc>
        <w:tc>
          <w:tcPr>
            <w:tcW w:w="1723" w:type="dxa"/>
            <w:shd w:val="clear" w:color="auto" w:fill="auto"/>
          </w:tcPr>
          <w:p>
            <w:pPr>
              <w:spacing w:before="0" w:line="360" w:lineRule="auto"/>
              <w:jc w:val="center"/>
              <w:rPr>
                <w:rFonts w:hint="eastAsia" w:ascii="宋体" w:hAnsi="宋体" w:eastAsia="宋体" w:cs="宋体"/>
                <w:b w:val="0"/>
                <w:bCs/>
                <w:sz w:val="21"/>
                <w:szCs w:val="21"/>
              </w:rPr>
            </w:pPr>
          </w:p>
        </w:tc>
        <w:tc>
          <w:tcPr>
            <w:tcW w:w="1722"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283" w:hRule="atLeast"/>
        </w:trPr>
        <w:tc>
          <w:tcPr>
            <w:tcW w:w="1630"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≥40-&lt;100</w:t>
            </w:r>
          </w:p>
        </w:tc>
        <w:tc>
          <w:tcPr>
            <w:tcW w:w="1724" w:type="dxa"/>
            <w:shd w:val="clear" w:color="auto" w:fill="auto"/>
          </w:tcPr>
          <w:p>
            <w:pPr>
              <w:spacing w:before="0" w:line="360" w:lineRule="auto"/>
              <w:jc w:val="center"/>
              <w:rPr>
                <w:rFonts w:hint="eastAsia" w:ascii="宋体" w:hAnsi="宋体" w:eastAsia="宋体" w:cs="宋体"/>
                <w:b w:val="0"/>
                <w:bCs/>
                <w:sz w:val="21"/>
                <w:szCs w:val="21"/>
              </w:rPr>
            </w:pPr>
          </w:p>
        </w:tc>
        <w:tc>
          <w:tcPr>
            <w:tcW w:w="1723" w:type="dxa"/>
            <w:shd w:val="clear" w:color="auto" w:fill="auto"/>
          </w:tcPr>
          <w:p>
            <w:pPr>
              <w:spacing w:before="0" w:line="360" w:lineRule="auto"/>
              <w:jc w:val="center"/>
              <w:rPr>
                <w:rFonts w:hint="eastAsia" w:ascii="宋体" w:hAnsi="宋体" w:eastAsia="宋体" w:cs="宋体"/>
                <w:b w:val="0"/>
                <w:bCs/>
                <w:sz w:val="21"/>
                <w:szCs w:val="21"/>
              </w:rPr>
            </w:pPr>
          </w:p>
        </w:tc>
        <w:tc>
          <w:tcPr>
            <w:tcW w:w="1723" w:type="dxa"/>
            <w:shd w:val="clear" w:color="auto" w:fill="auto"/>
          </w:tcPr>
          <w:p>
            <w:pPr>
              <w:spacing w:before="0" w:line="360" w:lineRule="auto"/>
              <w:jc w:val="center"/>
              <w:rPr>
                <w:rFonts w:hint="eastAsia" w:ascii="宋体" w:hAnsi="宋体" w:eastAsia="宋体" w:cs="宋体"/>
                <w:b w:val="0"/>
                <w:bCs/>
                <w:sz w:val="21"/>
                <w:szCs w:val="21"/>
              </w:rPr>
            </w:pPr>
          </w:p>
        </w:tc>
        <w:tc>
          <w:tcPr>
            <w:tcW w:w="1722"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trPr>
        <w:tc>
          <w:tcPr>
            <w:tcW w:w="8522" w:type="dxa"/>
            <w:gridSpan w:val="5"/>
            <w:shd w:val="clear" w:color="auto" w:fill="auto"/>
            <w:vAlign w:val="center"/>
          </w:tcPr>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 xml:space="preserve">注：对于C级、D级区的非单向流洁净室，指的是房间面积。   </w:t>
            </w:r>
          </w:p>
        </w:tc>
      </w:tr>
    </w:tbl>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15</w:t>
      </w:r>
      <w:r>
        <w:rPr>
          <w:rFonts w:hint="eastAsia" w:ascii="宋体" w:hAnsi="宋体" w:eastAsia="宋体" w:cs="宋体"/>
          <w:b w:val="0"/>
          <w:bCs/>
          <w:sz w:val="21"/>
          <w:szCs w:val="21"/>
          <w:lang w:eastAsia="zh-CN"/>
        </w:rPr>
        <w:t>.2.6采样点的位置</w:t>
      </w:r>
    </w:p>
    <w:p>
      <w:pPr>
        <w:tabs>
          <w:tab w:val="left" w:pos="630"/>
        </w:tabs>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采样点</w:t>
      </w:r>
      <w:r>
        <w:rPr>
          <w:rFonts w:hint="eastAsia" w:ascii="宋体" w:hAnsi="宋体" w:eastAsia="宋体" w:cs="宋体"/>
          <w:b w:val="0"/>
          <w:bCs/>
          <w:sz w:val="21"/>
          <w:szCs w:val="21"/>
          <w:lang w:eastAsia="zh-CN"/>
        </w:rPr>
        <w:t>布置力求</w:t>
      </w:r>
      <w:r>
        <w:rPr>
          <w:rFonts w:hint="eastAsia" w:ascii="宋体" w:hAnsi="宋体" w:eastAsia="宋体" w:cs="宋体"/>
          <w:b w:val="0"/>
          <w:bCs/>
          <w:sz w:val="21"/>
          <w:szCs w:val="21"/>
          <w:lang w:eastAsia="zh-CN"/>
        </w:rPr>
        <w:t>均匀。</w:t>
      </w:r>
      <w:r>
        <w:rPr>
          <w:rFonts w:hint="eastAsia" w:ascii="宋体" w:hAnsi="宋体" w:eastAsia="宋体" w:cs="宋体"/>
          <w:b w:val="0"/>
          <w:bCs/>
          <w:sz w:val="21"/>
          <w:szCs w:val="21"/>
          <w:lang w:val="en-US" w:eastAsia="zh-CN"/>
        </w:rPr>
        <w:pict>
          <v:rect id="_x0000_s1423" o:spid="_x0000_s1423" o:spt="1" style="position:absolute;left:0pt;margin-left:288.75pt;margin-top:-71.25pt;height:46.85pt;width:84.05pt;mso-position-horizontal-relative:margin;mso-position-vertical-relative:margin;z-index:251659264;mso-width-relative:page;mso-height-relative:page;" filled="f" stroked="f" coordsize="21600,21600">
            <v:path/>
            <v:fill on="f" focussize="0,0"/>
            <v:stroke on="f"/>
            <v:imagedata o:title=""/>
            <o:lock v:ext="edit"/>
            <v:textbox inset="1pt,1pt,1pt,1pt">
              <w:txbxContent>
                <w:p>
                  <w:r>
                    <w:rPr>
                      <w:vanish/>
                    </w:rPr>
                    <w:pgNum/>
                  </w:r>
                  <w:r>
                    <w:t>*</w:t>
                  </w:r>
                </w:p>
              </w:txbxContent>
            </v:textbox>
          </v:rect>
        </w:pict>
      </w:r>
      <w:r>
        <w:rPr>
          <w:rFonts w:hint="eastAsia" w:ascii="宋体" w:hAnsi="宋体" w:eastAsia="宋体" w:cs="宋体"/>
          <w:b w:val="0"/>
          <w:bCs/>
          <w:sz w:val="21"/>
          <w:szCs w:val="21"/>
          <w:lang w:eastAsia="zh-CN"/>
        </w:rPr>
        <w:t>可在关键设备或关键工作活动范围处增加采样点。送风口测点位置离开送风面30cm左右。</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15</w:t>
      </w:r>
      <w:r>
        <w:rPr>
          <w:rFonts w:hint="eastAsia" w:ascii="宋体" w:hAnsi="宋体" w:eastAsia="宋体" w:cs="宋体"/>
          <w:b w:val="0"/>
          <w:bCs/>
          <w:sz w:val="21"/>
          <w:szCs w:val="21"/>
          <w:lang w:eastAsia="zh-CN"/>
        </w:rPr>
        <w:t>.2.7最小采样量</w:t>
      </w:r>
    </w:p>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浮游菌监测最小采样量</w:t>
      </w:r>
    </w:p>
    <w:tbl>
      <w:tblPr>
        <w:tblStyle w:val="5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6"/>
        <w:gridCol w:w="4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 w:hRule="atLeast"/>
        </w:trPr>
        <w:tc>
          <w:tcPr>
            <w:tcW w:w="4026" w:type="dxa"/>
            <w:vMerge w:val="restart"/>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洁净度级别</w:t>
            </w:r>
          </w:p>
        </w:tc>
        <w:tc>
          <w:tcPr>
            <w:tcW w:w="4496"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采样量，L/次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 w:hRule="atLeast"/>
        </w:trPr>
        <w:tc>
          <w:tcPr>
            <w:tcW w:w="4026" w:type="dxa"/>
            <w:vMerge w:val="continue"/>
            <w:shd w:val="clear" w:color="auto" w:fill="auto"/>
          </w:tcPr>
          <w:p>
            <w:pPr>
              <w:spacing w:before="0" w:line="360" w:lineRule="auto"/>
              <w:jc w:val="center"/>
              <w:rPr>
                <w:rFonts w:hint="eastAsia" w:ascii="宋体" w:hAnsi="宋体" w:eastAsia="宋体" w:cs="宋体"/>
                <w:b w:val="0"/>
                <w:bCs/>
                <w:sz w:val="21"/>
                <w:szCs w:val="21"/>
              </w:rPr>
            </w:pPr>
          </w:p>
        </w:tc>
        <w:tc>
          <w:tcPr>
            <w:tcW w:w="4496"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日常监测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 w:hRule="atLeast"/>
        </w:trPr>
        <w:tc>
          <w:tcPr>
            <w:tcW w:w="4026"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A级</w:t>
            </w:r>
          </w:p>
        </w:tc>
        <w:tc>
          <w:tcPr>
            <w:tcW w:w="4496"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 w:hRule="atLeast"/>
        </w:trPr>
        <w:tc>
          <w:tcPr>
            <w:tcW w:w="4026"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B级</w:t>
            </w:r>
          </w:p>
        </w:tc>
        <w:tc>
          <w:tcPr>
            <w:tcW w:w="4496"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 w:hRule="atLeast"/>
        </w:trPr>
        <w:tc>
          <w:tcPr>
            <w:tcW w:w="4026"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C级</w:t>
            </w:r>
          </w:p>
        </w:tc>
        <w:tc>
          <w:tcPr>
            <w:tcW w:w="4496"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5</w:t>
            </w:r>
            <w:r>
              <w:rPr>
                <w:rFonts w:hint="eastAsia" w:ascii="宋体" w:hAnsi="宋体" w:eastAsia="宋体" w:cs="宋体"/>
                <w:b w:val="0"/>
                <w:bCs/>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1" w:hRule="atLeast"/>
        </w:trPr>
        <w:tc>
          <w:tcPr>
            <w:tcW w:w="4026"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D级</w:t>
            </w:r>
          </w:p>
        </w:tc>
        <w:tc>
          <w:tcPr>
            <w:tcW w:w="4496" w:type="dxa"/>
            <w:shd w:val="clear" w:color="auto" w:fill="auto"/>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1</w:t>
            </w:r>
            <w:r>
              <w:rPr>
                <w:rFonts w:hint="eastAsia" w:ascii="宋体" w:hAnsi="宋体" w:eastAsia="宋体" w:cs="宋体"/>
                <w:b w:val="0"/>
                <w:bCs/>
                <w:sz w:val="21"/>
                <w:szCs w:val="21"/>
              </w:rPr>
              <w:t>00</w:t>
            </w:r>
          </w:p>
        </w:tc>
      </w:tr>
    </w:tbl>
    <w:p>
      <w:pPr>
        <w:spacing w:before="0" w:line="360" w:lineRule="auto"/>
        <w:rPr>
          <w:rFonts w:hint="eastAsia" w:ascii="宋体" w:hAnsi="宋体" w:eastAsia="宋体" w:cs="宋体"/>
          <w:b w:val="0"/>
          <w:bCs/>
          <w:sz w:val="21"/>
          <w:szCs w:val="21"/>
        </w:rPr>
      </w:pPr>
      <w:r>
        <w:rPr>
          <w:rFonts w:hint="eastAsia" w:ascii="宋体" w:hAnsi="宋体" w:eastAsia="宋体" w:cs="宋体"/>
          <w:b w:val="0"/>
          <w:bCs/>
          <w:sz w:val="21"/>
          <w:szCs w:val="21"/>
          <w:lang w:eastAsia="zh-CN"/>
        </w:rPr>
        <w:t>15</w:t>
      </w:r>
      <w:r>
        <w:rPr>
          <w:rFonts w:hint="eastAsia" w:ascii="宋体" w:hAnsi="宋体" w:eastAsia="宋体" w:cs="宋体"/>
          <w:b w:val="0"/>
          <w:bCs/>
          <w:sz w:val="21"/>
          <w:szCs w:val="21"/>
        </w:rPr>
        <w:t>.2.8采样次数</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每个采样点一般采样一次。</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记录：将测试记录填写到测试报告</w:t>
      </w:r>
      <w:r>
        <w:rPr>
          <w:rFonts w:hint="eastAsia" w:ascii="宋体" w:hAnsi="宋体" w:eastAsia="宋体" w:cs="宋体"/>
          <w:b w:val="0"/>
          <w:bCs/>
          <w:sz w:val="21"/>
          <w:szCs w:val="21"/>
          <w:lang w:val="en-US" w:eastAsia="zh-CN"/>
        </w:rPr>
        <w:pict>
          <v:rect id="_x0000_s1421" o:spid="_x0000_s1421" o:spt="1" style="position:absolute;left:0pt;margin-left:336pt;margin-top:-57pt;height:46.85pt;width:84.05pt;mso-position-horizontal-relative:margin;mso-position-vertical-relative:margin;z-index:251658240;mso-width-relative:page;mso-height-relative:page;" filled="f" stroked="f" coordsize="21600,21600">
            <v:path/>
            <v:fill on="f" focussize="0,0"/>
            <v:stroke on="f"/>
            <v:imagedata o:title=""/>
            <o:lock v:ext="edit"/>
            <v:textbox inset="1pt,1pt,1pt,1pt">
              <w:txbxContent>
                <w:p/>
              </w:txbxContent>
            </v:textbox>
          </v:rect>
        </w:pict>
      </w:r>
      <w:r>
        <w:rPr>
          <w:rFonts w:hint="eastAsia" w:ascii="宋体" w:hAnsi="宋体" w:eastAsia="宋体" w:cs="宋体"/>
          <w:b w:val="0"/>
          <w:bCs/>
          <w:sz w:val="21"/>
          <w:szCs w:val="21"/>
          <w:lang w:eastAsia="zh-CN"/>
        </w:rPr>
        <w:t>，用计数方法得出各个培养皿的菌落数。每个测试点的浮游菌平均浓度的计算：</w:t>
      </w:r>
    </w:p>
    <w:p>
      <w:pPr>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平均浓度（个/ m</w:t>
      </w:r>
      <w:r>
        <w:rPr>
          <w:rFonts w:hint="eastAsia" w:ascii="宋体" w:hAnsi="宋体" w:eastAsia="宋体" w:cs="宋体"/>
          <w:b w:val="0"/>
          <w:bCs/>
          <w:sz w:val="21"/>
          <w:szCs w:val="21"/>
          <w:vertAlign w:val="superscript"/>
          <w:lang w:eastAsia="zh-CN"/>
        </w:rPr>
        <w:t>3</w:t>
      </w:r>
      <w:r>
        <w:rPr>
          <w:rFonts w:hint="eastAsia" w:ascii="宋体" w:hAnsi="宋体" w:eastAsia="宋体" w:cs="宋体"/>
          <w:b w:val="0"/>
          <w:bCs/>
          <w:sz w:val="21"/>
          <w:szCs w:val="21"/>
          <w:lang w:eastAsia="zh-CN"/>
        </w:rPr>
        <w:t>）=菌落数/采样量</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15</w:t>
      </w:r>
      <w:r>
        <w:rPr>
          <w:rFonts w:hint="eastAsia" w:ascii="宋体" w:hAnsi="宋体" w:eastAsia="宋体" w:cs="宋体"/>
          <w:b w:val="0"/>
          <w:bCs/>
          <w:sz w:val="21"/>
          <w:szCs w:val="21"/>
          <w:lang w:eastAsia="zh-CN"/>
        </w:rPr>
        <w:t>.3</w:t>
      </w:r>
      <w:r>
        <w:rPr>
          <w:rFonts w:hint="eastAsia" w:ascii="宋体" w:hAnsi="宋体" w:eastAsia="宋体" w:cs="宋体"/>
          <w:b w:val="0"/>
          <w:bCs/>
          <w:sz w:val="21"/>
          <w:szCs w:val="21"/>
          <w:lang w:eastAsia="zh-CN"/>
        </w:rPr>
        <w:t>可接受标准</w:t>
      </w:r>
    </w:p>
    <w:p>
      <w:pPr>
        <w:widowControl w:val="0"/>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每个测点的浮游菌平均浓度必须低于所选定的评定标准（评定标准见</w:t>
      </w:r>
      <w:r>
        <w:rPr>
          <w:rFonts w:hint="eastAsia" w:ascii="宋体" w:hAnsi="宋体" w:eastAsia="宋体" w:cs="宋体"/>
          <w:b w:val="0"/>
          <w:bCs/>
          <w:sz w:val="21"/>
          <w:szCs w:val="21"/>
          <w:lang w:eastAsia="zh-CN"/>
        </w:rPr>
        <w:t>15</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pict>
          <v:rect id="_x0000_s1425" o:spid="_x0000_s1425" o:spt="1" style="position:absolute;left:0pt;margin-left:299.25pt;margin-top:-57pt;height:46.85pt;width:84.05pt;mso-position-horizontal-relative:margin;mso-position-vertical-relative:margin;z-index:251660288;mso-width-relative:page;mso-height-relative:page;" filled="f" stroked="f" coordsize="21600,21600">
            <v:path/>
            <v:fill on="f" focussize="0,0"/>
            <v:stroke on="f"/>
            <v:imagedata o:title=""/>
            <o:lock v:ext="edit"/>
            <v:textbox inset="1pt,1pt,1pt,1pt">
              <w:txbxContent>
                <w:p/>
              </w:txbxContent>
            </v:textbox>
          </v:rect>
        </w:pict>
      </w:r>
      <w:r>
        <w:rPr>
          <w:rFonts w:hint="eastAsia" w:ascii="宋体" w:hAnsi="宋体" w:eastAsia="宋体" w:cs="宋体"/>
          <w:b w:val="0"/>
          <w:bCs/>
          <w:sz w:val="21"/>
          <w:szCs w:val="21"/>
          <w:lang w:eastAsia="zh-CN"/>
        </w:rPr>
        <w:t>3）中关于细菌浓度的界限。若某测点的浮游菌平均浓度超过评定标准，则必须对此区域先</w:t>
      </w:r>
      <w:r>
        <w:rPr>
          <w:rFonts w:hint="eastAsia" w:ascii="宋体" w:hAnsi="宋体" w:eastAsia="宋体" w:cs="宋体"/>
          <w:b w:val="0"/>
          <w:bCs/>
          <w:sz w:val="21"/>
          <w:szCs w:val="21"/>
          <w:lang w:eastAsia="zh-CN"/>
        </w:rPr>
        <w:t>进</w:t>
      </w:r>
      <w:r>
        <w:rPr>
          <w:rFonts w:hint="eastAsia" w:ascii="宋体" w:hAnsi="宋体" w:eastAsia="宋体" w:cs="宋体"/>
          <w:b w:val="0"/>
          <w:bCs/>
          <w:sz w:val="21"/>
          <w:szCs w:val="21"/>
          <w:lang w:eastAsia="zh-CN"/>
        </w:rPr>
        <w:t>行消毒，然后重新采样两次，两次测试结果必须合格。</w:t>
      </w:r>
    </w:p>
    <w:p>
      <w:pPr>
        <w:widowControl w:val="0"/>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将测试后的评定结果填写到浮游菌测试报告中。</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15</w:t>
      </w:r>
      <w:r>
        <w:rPr>
          <w:rFonts w:hint="eastAsia" w:ascii="宋体" w:hAnsi="宋体" w:eastAsia="宋体" w:cs="宋体"/>
          <w:b w:val="0"/>
          <w:bCs/>
          <w:sz w:val="21"/>
          <w:szCs w:val="21"/>
          <w:lang w:eastAsia="zh-CN"/>
        </w:rPr>
        <w:t>.4</w:t>
      </w:r>
      <w:r>
        <w:rPr>
          <w:rFonts w:hint="eastAsia" w:ascii="宋体" w:hAnsi="宋体" w:eastAsia="宋体" w:cs="宋体"/>
          <w:b w:val="0"/>
          <w:bCs/>
          <w:sz w:val="21"/>
          <w:szCs w:val="21"/>
          <w:lang w:eastAsia="zh-CN"/>
        </w:rPr>
        <w:t>填写</w:t>
      </w:r>
      <w:r>
        <w:rPr>
          <w:rFonts w:hint="eastAsia" w:ascii="宋体" w:hAnsi="宋体" w:eastAsia="宋体" w:cs="宋体"/>
          <w:b w:val="0"/>
          <w:bCs/>
          <w:sz w:val="21"/>
          <w:szCs w:val="21"/>
          <w:lang w:eastAsia="zh-CN"/>
        </w:rPr>
        <w:t>附件</w:t>
      </w: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测试报告</w:t>
      </w:r>
      <w:r>
        <w:rPr>
          <w:rFonts w:hint="eastAsia" w:ascii="宋体" w:hAnsi="宋体" w:eastAsia="宋体" w:cs="宋体"/>
          <w:b w:val="0"/>
          <w:bCs/>
          <w:sz w:val="21"/>
          <w:szCs w:val="21"/>
          <w:lang w:eastAsia="zh-CN"/>
        </w:rPr>
        <w:t>8》</w:t>
      </w:r>
      <w:r>
        <w:rPr>
          <w:rFonts w:hint="eastAsia" w:ascii="宋体" w:hAnsi="宋体" w:eastAsia="宋体" w:cs="宋体"/>
          <w:b w:val="0"/>
          <w:bCs/>
          <w:sz w:val="21"/>
          <w:szCs w:val="21"/>
          <w:lang w:eastAsia="zh-CN"/>
        </w:rPr>
        <w:t>。</w:t>
      </w:r>
    </w:p>
    <w:p>
      <w:pPr>
        <w:pStyle w:val="2"/>
        <w:keepNext w:val="0"/>
        <w:widowControl w:val="0"/>
        <w:spacing w:before="0" w:after="0" w:line="360" w:lineRule="auto"/>
        <w:ind w:left="0" w:firstLine="0"/>
        <w:rPr>
          <w:rFonts w:hint="eastAsia" w:ascii="宋体" w:hAnsi="宋体" w:eastAsia="宋体" w:cs="宋体"/>
          <w:b w:val="0"/>
          <w:bCs/>
          <w:sz w:val="21"/>
          <w:szCs w:val="21"/>
        </w:rPr>
      </w:pPr>
      <w:bookmarkStart w:id="58" w:name="_Toc384547319"/>
      <w:r>
        <w:rPr>
          <w:rFonts w:hint="eastAsia" w:ascii="宋体" w:hAnsi="宋体" w:eastAsia="宋体" w:cs="宋体"/>
          <w:b w:val="0"/>
          <w:bCs/>
          <w:sz w:val="21"/>
          <w:szCs w:val="21"/>
          <w:lang w:val="en-US" w:eastAsia="zh-CN"/>
        </w:rPr>
        <w:t>表面微生物测定</w:t>
      </w:r>
      <w:bookmarkEnd w:id="58"/>
    </w:p>
    <w:p>
      <w:pPr>
        <w:spacing w:before="0" w:line="360" w:lineRule="auto"/>
        <w:rPr>
          <w:rFonts w:hint="eastAsia" w:ascii="宋体" w:hAnsi="宋体" w:eastAsia="宋体" w:cs="宋体"/>
          <w:b w:val="0"/>
          <w:bCs/>
          <w:sz w:val="21"/>
          <w:szCs w:val="21"/>
        </w:rPr>
      </w:pPr>
      <w:r>
        <w:rPr>
          <w:rFonts w:hint="eastAsia" w:ascii="宋体" w:hAnsi="宋体" w:eastAsia="宋体" w:cs="宋体"/>
          <w:b w:val="0"/>
          <w:bCs/>
          <w:sz w:val="21"/>
          <w:szCs w:val="21"/>
          <w:lang w:eastAsia="zh-CN"/>
        </w:rPr>
        <w:t>16</w:t>
      </w:r>
      <w:r>
        <w:rPr>
          <w:rFonts w:hint="eastAsia" w:ascii="宋体" w:hAnsi="宋体" w:eastAsia="宋体" w:cs="宋体"/>
          <w:b w:val="0"/>
          <w:bCs/>
          <w:sz w:val="21"/>
          <w:szCs w:val="21"/>
        </w:rPr>
        <w:t>.1</w:t>
      </w:r>
      <w:r>
        <w:rPr>
          <w:rFonts w:hint="eastAsia" w:ascii="宋体" w:hAnsi="宋体" w:eastAsia="宋体" w:cs="宋体"/>
          <w:b w:val="0"/>
          <w:bCs/>
          <w:sz w:val="21"/>
          <w:szCs w:val="21"/>
        </w:rPr>
        <w:t>目的</w:t>
      </w:r>
    </w:p>
    <w:p>
      <w:pPr>
        <w:tabs>
          <w:tab w:val="left" w:pos="0"/>
          <w:tab w:val="left" w:pos="1080"/>
        </w:tabs>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通过对表面微生物的监测，确认空调的洁净性能能满足生产要求，并以此来评定洁净室（区）的洁净度。</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16</w:t>
      </w:r>
      <w:r>
        <w:rPr>
          <w:rFonts w:hint="eastAsia" w:ascii="宋体" w:hAnsi="宋体" w:eastAsia="宋体" w:cs="宋体"/>
          <w:b w:val="0"/>
          <w:bCs/>
          <w:sz w:val="21"/>
          <w:szCs w:val="21"/>
          <w:lang w:eastAsia="zh-CN"/>
        </w:rPr>
        <w:t>.2</w:t>
      </w:r>
      <w:r>
        <w:rPr>
          <w:rFonts w:hint="eastAsia" w:ascii="宋体" w:hAnsi="宋体" w:eastAsia="宋体" w:cs="宋体"/>
          <w:b w:val="0"/>
          <w:bCs/>
          <w:sz w:val="21"/>
          <w:szCs w:val="21"/>
          <w:lang w:eastAsia="zh-CN"/>
        </w:rPr>
        <w:t>方法</w:t>
      </w:r>
    </w:p>
    <w:p>
      <w:pPr>
        <w:spacing w:before="0" w:line="360" w:lineRule="auto"/>
        <w:ind w:right="98" w:rightChars="49"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用静态测试，启动空调自净30分钟后，按照《表面微生物监测标准操作规程》，在监测区域内按采样点位置编号（见采样点位置图）采样，采样点数参照《表面微生物监测标准操作规程》。旋开碟盖，将培养基表面轻轻按在需采样的表面上均匀接触10秒钟左右，使被测表面的微生物粘附在培养基上，迅速旋上碟盖在，同时用</w:t>
      </w:r>
      <w:r>
        <w:rPr>
          <w:rFonts w:hint="eastAsia" w:ascii="宋体" w:hAnsi="宋体" w:eastAsia="宋体" w:cs="宋体"/>
          <w:b w:val="0"/>
          <w:bCs/>
          <w:sz w:val="21"/>
          <w:szCs w:val="21"/>
          <w:lang w:eastAsia="zh-CN"/>
        </w:rPr>
        <w:t>蘸有</w:t>
      </w:r>
      <w:r>
        <w:rPr>
          <w:rFonts w:hint="eastAsia" w:ascii="宋体" w:hAnsi="宋体" w:eastAsia="宋体" w:cs="宋体"/>
          <w:b w:val="0"/>
          <w:bCs/>
          <w:sz w:val="21"/>
          <w:szCs w:val="21"/>
          <w:lang w:eastAsia="zh-CN"/>
        </w:rPr>
        <w:t>75％</w:t>
      </w:r>
      <w:r>
        <w:rPr>
          <w:rFonts w:hint="eastAsia" w:ascii="宋体" w:hAnsi="宋体" w:eastAsia="宋体" w:cs="宋体"/>
          <w:b w:val="0"/>
          <w:bCs/>
          <w:sz w:val="21"/>
          <w:szCs w:val="21"/>
          <w:lang w:eastAsia="zh-CN"/>
        </w:rPr>
        <w:t>无菌抹布</w:t>
      </w:r>
      <w:r>
        <w:rPr>
          <w:rFonts w:hint="eastAsia" w:ascii="宋体" w:hAnsi="宋体" w:eastAsia="宋体" w:cs="宋体"/>
          <w:b w:val="0"/>
          <w:bCs/>
          <w:sz w:val="21"/>
          <w:szCs w:val="21"/>
          <w:lang w:eastAsia="zh-CN"/>
        </w:rPr>
        <w:t>擦拭被采样表面，以除去残迹。在接触性平皿的盖上，用记号笔标明所测的位置编号及监测日期。包好倒置放入30~35</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培养箱内培养72h后观察结果。</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16</w:t>
      </w:r>
      <w:r>
        <w:rPr>
          <w:rFonts w:hint="eastAsia" w:ascii="宋体" w:hAnsi="宋体" w:eastAsia="宋体" w:cs="宋体"/>
          <w:b w:val="0"/>
          <w:bCs/>
          <w:sz w:val="21"/>
          <w:szCs w:val="21"/>
          <w:lang w:eastAsia="zh-CN"/>
        </w:rPr>
        <w:t>.3</w:t>
      </w:r>
      <w:r>
        <w:rPr>
          <w:rFonts w:hint="eastAsia" w:ascii="宋体" w:hAnsi="宋体" w:eastAsia="宋体" w:cs="宋体"/>
          <w:b w:val="0"/>
          <w:bCs/>
          <w:sz w:val="21"/>
          <w:szCs w:val="21"/>
          <w:lang w:eastAsia="zh-CN"/>
        </w:rPr>
        <w:t>可接受标准</w:t>
      </w:r>
    </w:p>
    <w:p>
      <w:pPr>
        <w:widowControl w:val="0"/>
        <w:spacing w:before="0" w:line="360" w:lineRule="auto"/>
        <w:ind w:firstLine="48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 xml:space="preserve">D级区平均菌落数不大于50 CFU/25 </w:t>
      </w:r>
      <w:r>
        <w:rPr>
          <w:rFonts w:hint="eastAsia" w:ascii="宋体" w:hAnsi="宋体" w:eastAsia="宋体" w:cs="宋体"/>
          <w:b w:val="0"/>
          <w:bCs/>
          <w:sz w:val="21"/>
          <w:szCs w:val="21"/>
          <w:lang w:eastAsia="zh-CN"/>
        </w:rPr>
        <w:t>cm</w:t>
      </w:r>
      <w:r>
        <w:rPr>
          <w:rFonts w:hint="eastAsia" w:ascii="宋体" w:hAnsi="宋体" w:eastAsia="宋体" w:cs="宋体"/>
          <w:b w:val="0"/>
          <w:bCs/>
          <w:sz w:val="21"/>
          <w:szCs w:val="21"/>
          <w:vertAlign w:val="superscript"/>
          <w:lang w:eastAsia="zh-CN"/>
        </w:rPr>
        <w:t>2</w:t>
      </w:r>
      <w:r>
        <w:rPr>
          <w:rFonts w:hint="eastAsia" w:ascii="宋体" w:hAnsi="宋体" w:eastAsia="宋体" w:cs="宋体"/>
          <w:b w:val="0"/>
          <w:bCs/>
          <w:sz w:val="21"/>
          <w:szCs w:val="21"/>
          <w:lang w:eastAsia="zh-CN"/>
        </w:rPr>
        <w:t>。</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16</w:t>
      </w:r>
      <w:r>
        <w:rPr>
          <w:rFonts w:hint="eastAsia" w:ascii="宋体" w:hAnsi="宋体" w:eastAsia="宋体" w:cs="宋体"/>
          <w:b w:val="0"/>
          <w:bCs/>
          <w:sz w:val="21"/>
          <w:szCs w:val="21"/>
          <w:lang w:eastAsia="zh-CN"/>
        </w:rPr>
        <w:t>.4</w:t>
      </w:r>
      <w:r>
        <w:rPr>
          <w:rFonts w:hint="eastAsia" w:ascii="宋体" w:hAnsi="宋体" w:eastAsia="宋体" w:cs="宋体"/>
          <w:b w:val="0"/>
          <w:bCs/>
          <w:sz w:val="21"/>
          <w:szCs w:val="21"/>
          <w:lang w:eastAsia="zh-CN"/>
        </w:rPr>
        <w:t>填写</w:t>
      </w:r>
      <w:r>
        <w:rPr>
          <w:rFonts w:hint="eastAsia" w:ascii="宋体" w:hAnsi="宋体" w:eastAsia="宋体" w:cs="宋体"/>
          <w:b w:val="0"/>
          <w:bCs/>
          <w:sz w:val="21"/>
          <w:szCs w:val="21"/>
          <w:lang w:eastAsia="zh-CN"/>
        </w:rPr>
        <w:t>附件</w:t>
      </w: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测试报告</w:t>
      </w:r>
      <w:r>
        <w:rPr>
          <w:rFonts w:hint="eastAsia" w:ascii="宋体" w:hAnsi="宋体" w:eastAsia="宋体" w:cs="宋体"/>
          <w:b w:val="0"/>
          <w:bCs/>
          <w:sz w:val="21"/>
          <w:szCs w:val="21"/>
          <w:lang w:eastAsia="zh-CN"/>
        </w:rPr>
        <w:t>9》</w:t>
      </w:r>
      <w:r>
        <w:rPr>
          <w:rFonts w:hint="eastAsia" w:ascii="宋体" w:hAnsi="宋体" w:eastAsia="宋体" w:cs="宋体"/>
          <w:b w:val="0"/>
          <w:bCs/>
          <w:sz w:val="21"/>
          <w:szCs w:val="21"/>
          <w:lang w:eastAsia="zh-CN"/>
        </w:rPr>
        <w:t>。</w:t>
      </w:r>
    </w:p>
    <w:p>
      <w:pPr>
        <w:pStyle w:val="2"/>
        <w:keepNext w:val="0"/>
        <w:widowControl w:val="0"/>
        <w:spacing w:before="0" w:after="0" w:line="360" w:lineRule="auto"/>
        <w:ind w:left="0" w:firstLine="0"/>
        <w:rPr>
          <w:rFonts w:hint="eastAsia" w:ascii="宋体" w:hAnsi="宋体" w:eastAsia="宋体" w:cs="宋体"/>
          <w:b w:val="0"/>
          <w:bCs/>
          <w:sz w:val="21"/>
          <w:szCs w:val="21"/>
          <w:lang w:eastAsia="zh-CN"/>
        </w:rPr>
      </w:pPr>
      <w:bookmarkStart w:id="59" w:name="_Toc384547320"/>
      <w:r>
        <w:rPr>
          <w:rFonts w:hint="eastAsia" w:ascii="宋体" w:hAnsi="宋体" w:eastAsia="宋体" w:cs="宋体"/>
          <w:b w:val="0"/>
          <w:bCs/>
          <w:sz w:val="21"/>
          <w:szCs w:val="21"/>
          <w:lang w:eastAsia="zh-CN"/>
        </w:rPr>
        <w:t>风速确认</w:t>
      </w:r>
      <w:bookmarkEnd w:id="59"/>
    </w:p>
    <w:p>
      <w:pPr>
        <w:spacing w:before="0" w:line="360" w:lineRule="auto"/>
        <w:rPr>
          <w:rFonts w:hint="eastAsia" w:ascii="宋体" w:hAnsi="宋体" w:eastAsia="宋体" w:cs="宋体"/>
          <w:b w:val="0"/>
          <w:bCs/>
          <w:sz w:val="21"/>
          <w:szCs w:val="21"/>
          <w:lang w:val="zh-CN"/>
        </w:rPr>
      </w:pPr>
      <w:r>
        <w:rPr>
          <w:rFonts w:hint="eastAsia" w:ascii="宋体" w:hAnsi="宋体" w:eastAsia="宋体" w:cs="宋体"/>
          <w:b w:val="0"/>
          <w:bCs/>
          <w:sz w:val="21"/>
          <w:szCs w:val="21"/>
          <w:lang w:val="zh-CN" w:eastAsia="zh-CN"/>
        </w:rPr>
        <w:t>17</w:t>
      </w:r>
      <w:r>
        <w:rPr>
          <w:rFonts w:hint="eastAsia" w:ascii="宋体" w:hAnsi="宋体" w:eastAsia="宋体" w:cs="宋体"/>
          <w:b w:val="0"/>
          <w:bCs/>
          <w:sz w:val="21"/>
          <w:szCs w:val="21"/>
          <w:lang w:val="zh-CN"/>
        </w:rPr>
        <w:t>.1</w:t>
      </w:r>
      <w:r>
        <w:rPr>
          <w:rFonts w:hint="eastAsia" w:ascii="宋体" w:hAnsi="宋体" w:eastAsia="宋体" w:cs="宋体"/>
          <w:b w:val="0"/>
          <w:bCs/>
          <w:sz w:val="21"/>
          <w:szCs w:val="21"/>
          <w:lang w:val="zh-CN"/>
        </w:rPr>
        <w:t>目的</w:t>
      </w:r>
    </w:p>
    <w:p>
      <w:pPr>
        <w:spacing w:before="0" w:line="360" w:lineRule="auto"/>
        <w:ind w:firstLine="480" w:firstLineChars="200"/>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动态测试前</w:t>
      </w:r>
      <w:r>
        <w:rPr>
          <w:rFonts w:hint="eastAsia" w:ascii="宋体" w:hAnsi="宋体" w:eastAsia="宋体" w:cs="宋体"/>
          <w:b w:val="0"/>
          <w:bCs/>
          <w:sz w:val="21"/>
          <w:szCs w:val="21"/>
          <w:lang w:val="zh-CN" w:eastAsia="zh-CN"/>
        </w:rPr>
        <w:t>确认空调净化系统各</w:t>
      </w:r>
      <w:r>
        <w:rPr>
          <w:rFonts w:hint="eastAsia" w:ascii="宋体" w:hAnsi="宋体" w:eastAsia="宋体" w:cs="宋体"/>
          <w:b w:val="0"/>
          <w:bCs/>
          <w:sz w:val="21"/>
          <w:szCs w:val="21"/>
          <w:lang w:val="zh-CN" w:eastAsia="zh-CN"/>
        </w:rPr>
        <w:t>层流罩</w:t>
      </w:r>
      <w:r>
        <w:rPr>
          <w:rFonts w:hint="eastAsia" w:ascii="宋体" w:hAnsi="宋体" w:eastAsia="宋体" w:cs="宋体"/>
          <w:b w:val="0"/>
          <w:bCs/>
          <w:sz w:val="21"/>
          <w:szCs w:val="21"/>
          <w:lang w:val="zh-CN" w:eastAsia="zh-CN"/>
        </w:rPr>
        <w:t>的</w:t>
      </w:r>
      <w:r>
        <w:rPr>
          <w:rFonts w:hint="eastAsia" w:ascii="宋体" w:hAnsi="宋体" w:eastAsia="宋体" w:cs="宋体"/>
          <w:b w:val="0"/>
          <w:bCs/>
          <w:sz w:val="21"/>
          <w:szCs w:val="21"/>
          <w:lang w:val="zh-CN" w:eastAsia="zh-CN"/>
        </w:rPr>
        <w:t>风速符合</w:t>
      </w:r>
      <w:r>
        <w:rPr>
          <w:rFonts w:hint="eastAsia" w:ascii="宋体" w:hAnsi="宋体" w:eastAsia="宋体" w:cs="宋体"/>
          <w:b w:val="0"/>
          <w:bCs/>
          <w:sz w:val="21"/>
          <w:szCs w:val="21"/>
          <w:lang w:val="zh-CN" w:eastAsia="zh-CN"/>
        </w:rPr>
        <w:t>设计</w:t>
      </w:r>
      <w:r>
        <w:rPr>
          <w:rFonts w:hint="eastAsia" w:ascii="宋体" w:hAnsi="宋体" w:eastAsia="宋体" w:cs="宋体"/>
          <w:b w:val="0"/>
          <w:bCs/>
          <w:sz w:val="21"/>
          <w:szCs w:val="21"/>
          <w:lang w:val="zh-CN" w:eastAsia="zh-CN"/>
        </w:rPr>
        <w:t>要求</w:t>
      </w:r>
      <w:r>
        <w:rPr>
          <w:rFonts w:hint="eastAsia" w:ascii="宋体" w:hAnsi="宋体" w:eastAsia="宋体" w:cs="宋体"/>
          <w:b w:val="0"/>
          <w:bCs/>
          <w:sz w:val="21"/>
          <w:szCs w:val="21"/>
          <w:lang w:val="zh-CN" w:eastAsia="zh-CN"/>
        </w:rPr>
        <w:t>。</w:t>
      </w:r>
    </w:p>
    <w:p>
      <w:pPr>
        <w:spacing w:before="0" w:line="360" w:lineRule="auto"/>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17.2</w:t>
      </w:r>
      <w:r>
        <w:rPr>
          <w:rFonts w:hint="eastAsia" w:ascii="宋体" w:hAnsi="宋体" w:eastAsia="宋体" w:cs="宋体"/>
          <w:b w:val="0"/>
          <w:bCs/>
          <w:sz w:val="21"/>
          <w:szCs w:val="21"/>
          <w:lang w:val="zh-CN" w:eastAsia="zh-CN"/>
        </w:rPr>
        <w:t>方法</w:t>
      </w:r>
    </w:p>
    <w:p>
      <w:pPr>
        <w:widowControl w:val="0"/>
        <w:spacing w:before="0" w:line="360" w:lineRule="auto"/>
        <w:ind w:firstLine="480" w:firstLineChars="200"/>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系统运行于正常运行模式，已完成系统调试，系统运行稳定。比对测试数据与可接受标准，将测试结果记录在测试报告中。</w:t>
      </w:r>
    </w:p>
    <w:p>
      <w:pPr>
        <w:spacing w:before="0" w:line="360" w:lineRule="auto"/>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17.3</w:t>
      </w:r>
      <w:r>
        <w:rPr>
          <w:rFonts w:hint="eastAsia" w:ascii="宋体" w:hAnsi="宋体" w:eastAsia="宋体" w:cs="宋体"/>
          <w:b w:val="0"/>
          <w:bCs/>
          <w:sz w:val="21"/>
          <w:szCs w:val="21"/>
          <w:lang w:val="zh-CN" w:eastAsia="zh-CN"/>
        </w:rPr>
        <w:t>可接受标准</w:t>
      </w:r>
    </w:p>
    <w:p>
      <w:pPr>
        <w:spacing w:before="0" w:line="360" w:lineRule="auto"/>
        <w:ind w:firstLine="480" w:firstLineChars="200"/>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0.36-0.54m/s。</w:t>
      </w:r>
    </w:p>
    <w:p>
      <w:pPr>
        <w:spacing w:before="0" w:line="360" w:lineRule="auto"/>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eastAsia="zh-CN"/>
        </w:rPr>
        <w:t>17</w:t>
      </w:r>
      <w:r>
        <w:rPr>
          <w:rFonts w:hint="eastAsia" w:ascii="宋体" w:hAnsi="宋体" w:eastAsia="宋体" w:cs="宋体"/>
          <w:b w:val="0"/>
          <w:bCs/>
          <w:sz w:val="21"/>
          <w:szCs w:val="21"/>
          <w:lang w:eastAsia="zh-CN"/>
        </w:rPr>
        <w:t>.4</w:t>
      </w:r>
      <w:r>
        <w:rPr>
          <w:rFonts w:hint="eastAsia" w:ascii="宋体" w:hAnsi="宋体" w:eastAsia="宋体" w:cs="宋体"/>
          <w:b w:val="0"/>
          <w:bCs/>
          <w:sz w:val="21"/>
          <w:szCs w:val="21"/>
          <w:lang w:eastAsia="zh-CN"/>
        </w:rPr>
        <w:t>填写</w:t>
      </w:r>
      <w:r>
        <w:rPr>
          <w:rFonts w:hint="eastAsia" w:ascii="宋体" w:hAnsi="宋体" w:eastAsia="宋体" w:cs="宋体"/>
          <w:b w:val="0"/>
          <w:bCs/>
          <w:sz w:val="21"/>
          <w:szCs w:val="21"/>
          <w:lang w:eastAsia="zh-CN"/>
        </w:rPr>
        <w:t>附件</w:t>
      </w: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eastAsia="zh-CN"/>
        </w:rPr>
        <w:t>测试报告</w:t>
      </w:r>
      <w:r>
        <w:rPr>
          <w:rFonts w:hint="eastAsia" w:ascii="宋体" w:hAnsi="宋体" w:eastAsia="宋体" w:cs="宋体"/>
          <w:b w:val="0"/>
          <w:bCs/>
          <w:sz w:val="21"/>
          <w:szCs w:val="21"/>
          <w:lang w:eastAsia="zh-CN"/>
        </w:rPr>
        <w:t>10》。</w:t>
      </w:r>
    </w:p>
    <w:p>
      <w:pPr>
        <w:pStyle w:val="2"/>
        <w:keepNext w:val="0"/>
        <w:widowControl w:val="0"/>
        <w:spacing w:before="0" w:after="0" w:line="360" w:lineRule="auto"/>
        <w:ind w:left="0" w:firstLine="0"/>
        <w:rPr>
          <w:rFonts w:hint="eastAsia" w:ascii="宋体" w:hAnsi="宋体" w:eastAsia="宋体" w:cs="宋体"/>
          <w:b w:val="0"/>
          <w:bCs/>
          <w:sz w:val="21"/>
          <w:szCs w:val="21"/>
          <w:lang w:eastAsia="zh-CN"/>
        </w:rPr>
      </w:pPr>
      <w:bookmarkStart w:id="60" w:name="_Toc342081319"/>
      <w:bookmarkStart w:id="61" w:name="_Toc384547321"/>
      <w:r>
        <w:rPr>
          <w:rFonts w:hint="eastAsia" w:ascii="宋体" w:hAnsi="宋体" w:eastAsia="宋体" w:cs="宋体"/>
          <w:b w:val="0"/>
          <w:bCs/>
          <w:sz w:val="21"/>
          <w:szCs w:val="21"/>
          <w:lang w:eastAsia="zh-CN"/>
        </w:rPr>
        <w:t>房间压差确认</w:t>
      </w:r>
      <w:bookmarkEnd w:id="60"/>
      <w:bookmarkEnd w:id="61"/>
    </w:p>
    <w:p>
      <w:pPr>
        <w:spacing w:before="0" w:line="360" w:lineRule="auto"/>
        <w:rPr>
          <w:rFonts w:hint="eastAsia" w:ascii="宋体" w:hAnsi="宋体" w:eastAsia="宋体" w:cs="宋体"/>
          <w:b w:val="0"/>
          <w:bCs/>
          <w:sz w:val="21"/>
          <w:szCs w:val="21"/>
          <w:lang w:val="zh-CN"/>
        </w:rPr>
      </w:pPr>
      <w:r>
        <w:rPr>
          <w:rFonts w:hint="eastAsia" w:ascii="宋体" w:hAnsi="宋体" w:eastAsia="宋体" w:cs="宋体"/>
          <w:b w:val="0"/>
          <w:bCs/>
          <w:sz w:val="21"/>
          <w:szCs w:val="21"/>
          <w:lang w:val="zh-CN" w:eastAsia="zh-CN"/>
        </w:rPr>
        <w:t>18</w:t>
      </w:r>
      <w:r>
        <w:rPr>
          <w:rFonts w:hint="eastAsia" w:ascii="宋体" w:hAnsi="宋体" w:eastAsia="宋体" w:cs="宋体"/>
          <w:b w:val="0"/>
          <w:bCs/>
          <w:sz w:val="21"/>
          <w:szCs w:val="21"/>
          <w:lang w:val="zh-CN"/>
        </w:rPr>
        <w:t>.1</w:t>
      </w:r>
      <w:r>
        <w:rPr>
          <w:rFonts w:hint="eastAsia" w:ascii="宋体" w:hAnsi="宋体" w:eastAsia="宋体" w:cs="宋体"/>
          <w:b w:val="0"/>
          <w:bCs/>
          <w:sz w:val="21"/>
          <w:szCs w:val="21"/>
          <w:lang w:val="zh-CN"/>
        </w:rPr>
        <w:t>目的</w:t>
      </w:r>
    </w:p>
    <w:p>
      <w:pPr>
        <w:spacing w:before="0" w:line="360" w:lineRule="auto"/>
        <w:ind w:firstLine="480" w:firstLineChars="200"/>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确认空调净化系统各房间的压差</w:t>
      </w:r>
      <w:r>
        <w:rPr>
          <w:rFonts w:hint="eastAsia" w:ascii="宋体" w:hAnsi="宋体" w:eastAsia="宋体" w:cs="宋体"/>
          <w:b w:val="0"/>
          <w:bCs/>
          <w:sz w:val="21"/>
          <w:szCs w:val="21"/>
          <w:lang w:val="zh-CN" w:eastAsia="zh-CN"/>
        </w:rPr>
        <w:t>符合</w:t>
      </w:r>
      <w:r>
        <w:rPr>
          <w:rFonts w:hint="eastAsia" w:ascii="宋体" w:hAnsi="宋体" w:eastAsia="宋体" w:cs="宋体"/>
          <w:b w:val="0"/>
          <w:bCs/>
          <w:sz w:val="21"/>
          <w:szCs w:val="21"/>
          <w:lang w:val="zh-CN" w:eastAsia="zh-CN"/>
        </w:rPr>
        <w:t>设计</w:t>
      </w:r>
      <w:r>
        <w:rPr>
          <w:rFonts w:hint="eastAsia" w:ascii="宋体" w:hAnsi="宋体" w:eastAsia="宋体" w:cs="宋体"/>
          <w:b w:val="0"/>
          <w:bCs/>
          <w:sz w:val="21"/>
          <w:szCs w:val="21"/>
          <w:lang w:val="zh-CN" w:eastAsia="zh-CN"/>
        </w:rPr>
        <w:t>要求</w:t>
      </w:r>
      <w:r>
        <w:rPr>
          <w:rFonts w:hint="eastAsia" w:ascii="宋体" w:hAnsi="宋体" w:eastAsia="宋体" w:cs="宋体"/>
          <w:b w:val="0"/>
          <w:bCs/>
          <w:sz w:val="21"/>
          <w:szCs w:val="21"/>
          <w:lang w:val="zh-CN" w:eastAsia="zh-CN"/>
        </w:rPr>
        <w:t>，确认空调净化系统相邻房间之间的压差满足要求。</w:t>
      </w:r>
    </w:p>
    <w:p>
      <w:pPr>
        <w:spacing w:before="0" w:line="360" w:lineRule="auto"/>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18.2</w:t>
      </w:r>
      <w:r>
        <w:rPr>
          <w:rFonts w:hint="eastAsia" w:ascii="宋体" w:hAnsi="宋体" w:eastAsia="宋体" w:cs="宋体"/>
          <w:b w:val="0"/>
          <w:bCs/>
          <w:sz w:val="21"/>
          <w:szCs w:val="21"/>
          <w:lang w:val="zh-CN" w:eastAsia="zh-CN"/>
        </w:rPr>
        <w:t>方法</w:t>
      </w:r>
    </w:p>
    <w:p>
      <w:pPr>
        <w:widowControl w:val="0"/>
        <w:spacing w:before="0" w:line="360" w:lineRule="auto"/>
        <w:ind w:firstLine="480" w:firstLineChars="200"/>
        <w:rPr>
          <w:rFonts w:hint="eastAsia" w:ascii="宋体" w:hAnsi="宋体" w:eastAsia="宋体" w:cs="宋体"/>
          <w:b w:val="0"/>
          <w:bCs/>
          <w:sz w:val="21"/>
          <w:szCs w:val="21"/>
          <w:lang w:val="zh-CN" w:eastAsia="zh-CN"/>
        </w:rPr>
      </w:pPr>
      <w:bookmarkStart w:id="62" w:name="OLE_LINK12"/>
      <w:r>
        <w:rPr>
          <w:rFonts w:hint="eastAsia" w:ascii="宋体" w:hAnsi="宋体" w:eastAsia="宋体" w:cs="宋体"/>
          <w:b w:val="0"/>
          <w:bCs/>
          <w:sz w:val="21"/>
          <w:szCs w:val="21"/>
          <w:lang w:val="zh-CN" w:eastAsia="zh-CN"/>
        </w:rPr>
        <w:t>系统运行于正常运行模式，已完成系统调试平衡，系统运行稳定。</w:t>
      </w:r>
      <w:bookmarkEnd w:id="62"/>
      <w:r>
        <w:rPr>
          <w:rFonts w:hint="eastAsia" w:ascii="宋体" w:hAnsi="宋体" w:eastAsia="宋体" w:cs="宋体"/>
          <w:b w:val="0"/>
          <w:bCs/>
          <w:sz w:val="21"/>
          <w:szCs w:val="21"/>
          <w:lang w:val="zh-CN" w:eastAsia="zh-CN"/>
        </w:rPr>
        <w:t>除与空调机组连锁启动的设备外，其它生产及辅助设备不得开启。风量/</w:t>
      </w:r>
      <w:bookmarkStart w:id="63" w:name="OLE_LINK7"/>
      <w:r>
        <w:rPr>
          <w:rFonts w:hint="eastAsia" w:ascii="宋体" w:hAnsi="宋体" w:eastAsia="宋体" w:cs="宋体"/>
          <w:b w:val="0"/>
          <w:bCs/>
          <w:sz w:val="21"/>
          <w:szCs w:val="21"/>
          <w:lang w:val="zh-CN" w:eastAsia="zh-CN"/>
        </w:rPr>
        <w:t>换气次数</w:t>
      </w:r>
      <w:bookmarkEnd w:id="63"/>
      <w:r>
        <w:rPr>
          <w:rFonts w:hint="eastAsia" w:ascii="宋体" w:hAnsi="宋体" w:eastAsia="宋体" w:cs="宋体"/>
          <w:b w:val="0"/>
          <w:bCs/>
          <w:sz w:val="21"/>
          <w:szCs w:val="21"/>
          <w:lang w:val="zh-CN" w:eastAsia="zh-CN"/>
        </w:rPr>
        <w:t>测试已完成，并且测试结果为合格的。确保房间的所有门是关闭状态</w:t>
      </w:r>
      <w:r>
        <w:rPr>
          <w:rFonts w:hint="eastAsia" w:ascii="宋体" w:hAnsi="宋体" w:eastAsia="宋体" w:cs="宋体"/>
          <w:b w:val="0"/>
          <w:bCs/>
          <w:sz w:val="21"/>
          <w:szCs w:val="21"/>
          <w:lang w:val="zh-CN" w:eastAsia="zh-CN"/>
        </w:rPr>
        <w:t>，</w:t>
      </w:r>
      <w:r>
        <w:rPr>
          <w:rFonts w:hint="eastAsia" w:ascii="宋体" w:hAnsi="宋体" w:eastAsia="宋体" w:cs="宋体"/>
          <w:b w:val="0"/>
          <w:bCs/>
          <w:sz w:val="21"/>
          <w:szCs w:val="21"/>
          <w:lang w:val="zh-CN" w:eastAsia="zh-CN"/>
        </w:rPr>
        <w:t>房间内无任何活动。测试相邻房间之间的压差，比对测试数据与可接受标准，将测试结果记录在测试报告中。相连房间指的是两房间之间有相连通的门或其他通道，例如：传递窗、传送轨道等。测试范围应包括以下内容：</w:t>
      </w:r>
    </w:p>
    <w:p>
      <w:pPr>
        <w:widowControl w:val="0"/>
        <w:spacing w:before="0" w:line="360" w:lineRule="auto"/>
        <w:ind w:firstLine="480" w:firstLineChars="200"/>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洁净区与非洁净区的相邻房间之间</w:t>
      </w:r>
      <w:r>
        <w:rPr>
          <w:rFonts w:hint="eastAsia" w:ascii="宋体" w:hAnsi="宋体" w:eastAsia="宋体" w:cs="宋体"/>
          <w:b w:val="0"/>
          <w:bCs/>
          <w:sz w:val="21"/>
          <w:szCs w:val="21"/>
          <w:lang w:val="zh-CN" w:eastAsia="zh-CN"/>
        </w:rPr>
        <w:t>；</w:t>
      </w:r>
      <w:r>
        <w:rPr>
          <w:rFonts w:hint="eastAsia" w:ascii="宋体" w:hAnsi="宋体" w:eastAsia="宋体" w:cs="宋体"/>
          <w:b w:val="0"/>
          <w:bCs/>
          <w:sz w:val="21"/>
          <w:szCs w:val="21"/>
          <w:lang w:val="zh-CN" w:eastAsia="zh-CN"/>
        </w:rPr>
        <w:t>不同洁净级别的相邻房间之间</w:t>
      </w:r>
      <w:r>
        <w:rPr>
          <w:rFonts w:hint="eastAsia" w:ascii="宋体" w:hAnsi="宋体" w:eastAsia="宋体" w:cs="宋体"/>
          <w:b w:val="0"/>
          <w:bCs/>
          <w:sz w:val="21"/>
          <w:szCs w:val="21"/>
          <w:lang w:val="zh-CN" w:eastAsia="zh-CN"/>
        </w:rPr>
        <w:t>；</w:t>
      </w:r>
      <w:r>
        <w:rPr>
          <w:rFonts w:hint="eastAsia" w:ascii="宋体" w:hAnsi="宋体" w:eastAsia="宋体" w:cs="宋体"/>
          <w:b w:val="0"/>
          <w:bCs/>
          <w:sz w:val="21"/>
          <w:szCs w:val="21"/>
          <w:lang w:val="zh-CN" w:eastAsia="zh-CN"/>
        </w:rPr>
        <w:t>相同洁净级别，但有压差需求的相邻房间之间。</w:t>
      </w:r>
    </w:p>
    <w:p>
      <w:pPr>
        <w:spacing w:before="0" w:line="360" w:lineRule="auto"/>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18.3</w:t>
      </w:r>
      <w:r>
        <w:rPr>
          <w:rFonts w:hint="eastAsia" w:ascii="宋体" w:hAnsi="宋体" w:eastAsia="宋体" w:cs="宋体"/>
          <w:b w:val="0"/>
          <w:bCs/>
          <w:sz w:val="21"/>
          <w:szCs w:val="21"/>
          <w:lang w:val="zh-CN" w:eastAsia="zh-CN"/>
        </w:rPr>
        <w:t>可接受标准</w:t>
      </w:r>
    </w:p>
    <w:p>
      <w:pPr>
        <w:spacing w:before="0" w:line="360" w:lineRule="auto"/>
        <w:ind w:firstLine="480" w:firstLineChars="200"/>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洁净区和非洁净区的压差≥10</w:t>
      </w:r>
      <w:r>
        <w:rPr>
          <w:rFonts w:hint="eastAsia" w:ascii="宋体" w:hAnsi="宋体" w:eastAsia="宋体" w:cs="宋体"/>
          <w:b w:val="0"/>
          <w:bCs/>
          <w:sz w:val="21"/>
          <w:szCs w:val="21"/>
          <w:lang w:val="zh-CN" w:eastAsia="zh-CN"/>
        </w:rPr>
        <w:t>pa；</w:t>
      </w:r>
    </w:p>
    <w:p>
      <w:pPr>
        <w:spacing w:before="0" w:line="360" w:lineRule="auto"/>
        <w:ind w:firstLine="480" w:firstLineChars="200"/>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相邻不同洁净级别房间之间的压差≥10</w:t>
      </w:r>
      <w:r>
        <w:rPr>
          <w:rFonts w:hint="eastAsia" w:ascii="宋体" w:hAnsi="宋体" w:eastAsia="宋体" w:cs="宋体"/>
          <w:b w:val="0"/>
          <w:bCs/>
          <w:sz w:val="21"/>
          <w:szCs w:val="21"/>
          <w:lang w:val="zh-CN" w:eastAsia="zh-CN"/>
        </w:rPr>
        <w:t>pa；</w:t>
      </w:r>
    </w:p>
    <w:p>
      <w:pPr>
        <w:spacing w:before="0" w:line="360" w:lineRule="auto"/>
        <w:ind w:firstLine="480" w:firstLineChars="200"/>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相同洁净级别，但有压差需求的相邻房间之间</w:t>
      </w:r>
      <w:r>
        <w:rPr>
          <w:rFonts w:hint="eastAsia" w:ascii="宋体" w:hAnsi="宋体" w:eastAsia="宋体" w:cs="宋体"/>
          <w:b w:val="0"/>
          <w:bCs/>
          <w:sz w:val="21"/>
          <w:szCs w:val="21"/>
          <w:lang w:val="zh-CN" w:eastAsia="zh-CN"/>
        </w:rPr>
        <w:t>的压差≥5 pa</w:t>
      </w:r>
      <w:r>
        <w:rPr>
          <w:rFonts w:hint="eastAsia" w:ascii="宋体" w:hAnsi="宋体" w:eastAsia="宋体" w:cs="宋体"/>
          <w:b w:val="0"/>
          <w:bCs/>
          <w:sz w:val="21"/>
          <w:szCs w:val="21"/>
          <w:lang w:val="zh-CN" w:eastAsia="zh-CN"/>
        </w:rPr>
        <w:t>。</w:t>
      </w:r>
    </w:p>
    <w:p>
      <w:pPr>
        <w:spacing w:before="0" w:line="360" w:lineRule="auto"/>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18.4</w:t>
      </w:r>
      <w:r>
        <w:rPr>
          <w:rFonts w:hint="eastAsia" w:ascii="宋体" w:hAnsi="宋体" w:eastAsia="宋体" w:cs="宋体"/>
          <w:b w:val="0"/>
          <w:bCs/>
          <w:sz w:val="21"/>
          <w:szCs w:val="21"/>
          <w:lang w:val="zh-CN" w:eastAsia="zh-CN"/>
        </w:rPr>
        <w:t>填写附件2：《</w:t>
      </w:r>
      <w:r>
        <w:rPr>
          <w:rFonts w:hint="eastAsia" w:ascii="宋体" w:hAnsi="宋体" w:eastAsia="宋体" w:cs="宋体"/>
          <w:b w:val="0"/>
          <w:bCs/>
          <w:sz w:val="21"/>
          <w:szCs w:val="21"/>
          <w:lang w:val="zh-CN" w:eastAsia="zh-CN"/>
        </w:rPr>
        <w:t>测试报告</w:t>
      </w:r>
      <w:r>
        <w:rPr>
          <w:rFonts w:hint="eastAsia" w:ascii="宋体" w:hAnsi="宋体" w:eastAsia="宋体" w:cs="宋体"/>
          <w:b w:val="0"/>
          <w:bCs/>
          <w:sz w:val="21"/>
          <w:szCs w:val="21"/>
          <w:lang w:val="zh-CN" w:eastAsia="zh-CN"/>
        </w:rPr>
        <w:t>11》</w:t>
      </w:r>
    </w:p>
    <w:p>
      <w:pPr>
        <w:pStyle w:val="2"/>
        <w:keepNext w:val="0"/>
        <w:widowControl w:val="0"/>
        <w:spacing w:before="0" w:after="0" w:line="360" w:lineRule="auto"/>
        <w:ind w:left="0" w:firstLine="0"/>
        <w:rPr>
          <w:rFonts w:hint="eastAsia" w:ascii="宋体" w:hAnsi="宋体" w:eastAsia="宋体" w:cs="宋体"/>
          <w:b w:val="0"/>
          <w:bCs/>
          <w:sz w:val="21"/>
          <w:szCs w:val="21"/>
          <w:lang w:eastAsia="zh-CN"/>
        </w:rPr>
      </w:pPr>
      <w:bookmarkStart w:id="64" w:name="_Toc384547322"/>
      <w:r>
        <w:rPr>
          <w:rFonts w:hint="eastAsia" w:ascii="宋体" w:hAnsi="宋体" w:eastAsia="宋体" w:cs="宋体"/>
          <w:b w:val="0"/>
          <w:bCs/>
          <w:sz w:val="21"/>
          <w:szCs w:val="21"/>
          <w:lang w:eastAsia="zh-CN"/>
        </w:rPr>
        <w:t>房间</w:t>
      </w:r>
      <w:r>
        <w:rPr>
          <w:rFonts w:hint="eastAsia" w:ascii="宋体" w:hAnsi="宋体" w:eastAsia="宋体" w:cs="宋体"/>
          <w:b w:val="0"/>
          <w:bCs/>
          <w:sz w:val="21"/>
          <w:szCs w:val="21"/>
          <w:lang w:eastAsia="zh-CN"/>
        </w:rPr>
        <w:t>温湿度</w:t>
      </w:r>
      <w:r>
        <w:rPr>
          <w:rFonts w:hint="eastAsia" w:ascii="宋体" w:hAnsi="宋体" w:eastAsia="宋体" w:cs="宋体"/>
          <w:b w:val="0"/>
          <w:bCs/>
          <w:sz w:val="21"/>
          <w:szCs w:val="21"/>
          <w:lang w:eastAsia="zh-CN"/>
        </w:rPr>
        <w:t>确认</w:t>
      </w:r>
      <w:bookmarkEnd w:id="64"/>
    </w:p>
    <w:p>
      <w:pPr>
        <w:spacing w:before="0" w:line="360" w:lineRule="auto"/>
        <w:rPr>
          <w:rFonts w:hint="eastAsia" w:ascii="宋体" w:hAnsi="宋体" w:eastAsia="宋体" w:cs="宋体"/>
          <w:b w:val="0"/>
          <w:bCs/>
          <w:sz w:val="21"/>
          <w:szCs w:val="21"/>
          <w:lang w:val="zh-CN"/>
        </w:rPr>
      </w:pPr>
      <w:r>
        <w:rPr>
          <w:rFonts w:hint="eastAsia" w:ascii="宋体" w:hAnsi="宋体" w:eastAsia="宋体" w:cs="宋体"/>
          <w:b w:val="0"/>
          <w:bCs/>
          <w:sz w:val="21"/>
          <w:szCs w:val="21"/>
          <w:lang w:val="zh-CN" w:eastAsia="zh-CN"/>
        </w:rPr>
        <w:t>19</w:t>
      </w:r>
      <w:r>
        <w:rPr>
          <w:rFonts w:hint="eastAsia" w:ascii="宋体" w:hAnsi="宋体" w:eastAsia="宋体" w:cs="宋体"/>
          <w:b w:val="0"/>
          <w:bCs/>
          <w:sz w:val="21"/>
          <w:szCs w:val="21"/>
          <w:lang w:val="zh-CN"/>
        </w:rPr>
        <w:t>.1</w:t>
      </w:r>
      <w:r>
        <w:rPr>
          <w:rFonts w:hint="eastAsia" w:ascii="宋体" w:hAnsi="宋体" w:eastAsia="宋体" w:cs="宋体"/>
          <w:b w:val="0"/>
          <w:bCs/>
          <w:sz w:val="21"/>
          <w:szCs w:val="21"/>
          <w:lang w:val="zh-CN"/>
        </w:rPr>
        <w:t>目的</w:t>
      </w:r>
    </w:p>
    <w:p>
      <w:pPr>
        <w:spacing w:before="0" w:line="360" w:lineRule="auto"/>
        <w:ind w:firstLine="480" w:firstLineChars="200"/>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确认</w:t>
      </w:r>
      <w:r>
        <w:rPr>
          <w:rFonts w:hint="eastAsia" w:ascii="宋体" w:hAnsi="宋体" w:eastAsia="宋体" w:cs="宋体"/>
          <w:b w:val="0"/>
          <w:bCs/>
          <w:sz w:val="21"/>
          <w:szCs w:val="21"/>
          <w:lang w:val="zh-CN" w:eastAsia="zh-CN"/>
        </w:rPr>
        <w:t>生产工艺相关</w:t>
      </w:r>
      <w:r>
        <w:rPr>
          <w:rFonts w:hint="eastAsia" w:ascii="宋体" w:hAnsi="宋体" w:eastAsia="宋体" w:cs="宋体"/>
          <w:b w:val="0"/>
          <w:bCs/>
          <w:sz w:val="21"/>
          <w:szCs w:val="21"/>
          <w:lang w:val="zh-CN" w:eastAsia="zh-CN"/>
        </w:rPr>
        <w:t>房间的</w:t>
      </w:r>
      <w:r>
        <w:rPr>
          <w:rFonts w:hint="eastAsia" w:ascii="宋体" w:hAnsi="宋体" w:eastAsia="宋体" w:cs="宋体"/>
          <w:b w:val="0"/>
          <w:bCs/>
          <w:sz w:val="21"/>
          <w:szCs w:val="21"/>
          <w:lang w:val="zh-CN" w:eastAsia="zh-CN"/>
        </w:rPr>
        <w:t>温湿度符合</w:t>
      </w:r>
      <w:r>
        <w:rPr>
          <w:rFonts w:hint="eastAsia" w:ascii="宋体" w:hAnsi="宋体" w:eastAsia="宋体" w:cs="宋体"/>
          <w:b w:val="0"/>
          <w:bCs/>
          <w:sz w:val="21"/>
          <w:szCs w:val="21"/>
          <w:lang w:val="zh-CN" w:eastAsia="zh-CN"/>
        </w:rPr>
        <w:t>设计</w:t>
      </w:r>
      <w:r>
        <w:rPr>
          <w:rFonts w:hint="eastAsia" w:ascii="宋体" w:hAnsi="宋体" w:eastAsia="宋体" w:cs="宋体"/>
          <w:b w:val="0"/>
          <w:bCs/>
          <w:sz w:val="21"/>
          <w:szCs w:val="21"/>
          <w:lang w:val="zh-CN" w:eastAsia="zh-CN"/>
        </w:rPr>
        <w:t>要求</w:t>
      </w:r>
      <w:r>
        <w:rPr>
          <w:rFonts w:hint="eastAsia" w:ascii="宋体" w:hAnsi="宋体" w:eastAsia="宋体" w:cs="宋体"/>
          <w:b w:val="0"/>
          <w:bCs/>
          <w:sz w:val="21"/>
          <w:szCs w:val="21"/>
          <w:lang w:val="zh-CN" w:eastAsia="zh-CN"/>
        </w:rPr>
        <w:t>。</w:t>
      </w:r>
    </w:p>
    <w:p>
      <w:pPr>
        <w:spacing w:before="0" w:line="360" w:lineRule="auto"/>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19.2</w:t>
      </w:r>
      <w:r>
        <w:rPr>
          <w:rFonts w:hint="eastAsia" w:ascii="宋体" w:hAnsi="宋体" w:eastAsia="宋体" w:cs="宋体"/>
          <w:b w:val="0"/>
          <w:bCs/>
          <w:sz w:val="21"/>
          <w:szCs w:val="21"/>
          <w:lang w:val="zh-CN" w:eastAsia="zh-CN"/>
        </w:rPr>
        <w:t>方法</w:t>
      </w:r>
    </w:p>
    <w:p>
      <w:pPr>
        <w:spacing w:before="0" w:line="360" w:lineRule="auto"/>
        <w:ind w:firstLine="480" w:firstLineChars="200"/>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对生产工艺相关的房间进行确认。</w:t>
      </w:r>
    </w:p>
    <w:p>
      <w:pPr>
        <w:spacing w:before="0" w:line="360" w:lineRule="auto"/>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19.3</w:t>
      </w:r>
      <w:r>
        <w:rPr>
          <w:rFonts w:hint="eastAsia" w:ascii="宋体" w:hAnsi="宋体" w:eastAsia="宋体" w:cs="宋体"/>
          <w:b w:val="0"/>
          <w:bCs/>
          <w:sz w:val="21"/>
          <w:szCs w:val="21"/>
          <w:lang w:val="zh-CN" w:eastAsia="zh-CN"/>
        </w:rPr>
        <w:t>可接受标准</w:t>
      </w:r>
    </w:p>
    <w:p>
      <w:pPr>
        <w:spacing w:before="0" w:line="360" w:lineRule="auto"/>
        <w:ind w:firstLine="480" w:firstLineChars="200"/>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温度：18-26℃；</w:t>
      </w:r>
    </w:p>
    <w:p>
      <w:pPr>
        <w:spacing w:before="0" w:line="360" w:lineRule="auto"/>
        <w:ind w:firstLine="480" w:firstLineChars="200"/>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湿度：45-65%</w:t>
      </w:r>
      <w:r>
        <w:rPr>
          <w:rFonts w:hint="eastAsia" w:ascii="宋体" w:hAnsi="宋体" w:eastAsia="宋体" w:cs="宋体"/>
          <w:b w:val="0"/>
          <w:bCs/>
          <w:sz w:val="21"/>
          <w:szCs w:val="21"/>
          <w:lang w:val="zh-CN" w:eastAsia="zh-CN"/>
        </w:rPr>
        <w:t>。</w:t>
      </w:r>
    </w:p>
    <w:p>
      <w:pPr>
        <w:spacing w:before="0" w:line="360" w:lineRule="auto"/>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19.4</w:t>
      </w:r>
      <w:r>
        <w:rPr>
          <w:rFonts w:hint="eastAsia" w:ascii="宋体" w:hAnsi="宋体" w:eastAsia="宋体" w:cs="宋体"/>
          <w:b w:val="0"/>
          <w:bCs/>
          <w:sz w:val="21"/>
          <w:szCs w:val="21"/>
          <w:lang w:val="zh-CN" w:eastAsia="zh-CN"/>
        </w:rPr>
        <w:t>填写附件2：《测试报告12》。</w:t>
      </w:r>
    </w:p>
    <w:p>
      <w:pPr>
        <w:pStyle w:val="2"/>
        <w:keepNext w:val="0"/>
        <w:widowControl w:val="0"/>
        <w:spacing w:before="0" w:after="0" w:line="360" w:lineRule="auto"/>
        <w:ind w:left="0" w:firstLine="0"/>
        <w:rPr>
          <w:rFonts w:hint="eastAsia" w:ascii="宋体" w:hAnsi="宋体" w:eastAsia="宋体" w:cs="宋体"/>
          <w:b w:val="0"/>
          <w:bCs/>
          <w:sz w:val="21"/>
          <w:szCs w:val="21"/>
          <w:lang w:eastAsia="zh-CN"/>
        </w:rPr>
      </w:pPr>
      <w:bookmarkStart w:id="65" w:name="_Toc384547323"/>
      <w:r>
        <w:rPr>
          <w:rFonts w:hint="eastAsia" w:ascii="宋体" w:hAnsi="宋体" w:eastAsia="宋体" w:cs="宋体"/>
          <w:b w:val="0"/>
          <w:bCs/>
          <w:sz w:val="21"/>
          <w:szCs w:val="21"/>
          <w:lang w:eastAsia="zh-CN"/>
        </w:rPr>
        <w:t>确认结果的综合与评价</w:t>
      </w:r>
      <w:bookmarkEnd w:id="65"/>
    </w:p>
    <w:tbl>
      <w:tblPr>
        <w:tblStyle w:val="5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821"/>
        <w:gridCol w:w="3757"/>
        <w:gridCol w:w="1362"/>
        <w:gridCol w:w="1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355" w:type="dxa"/>
            <w:gridSpan w:val="2"/>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项目</w:t>
            </w:r>
          </w:p>
        </w:tc>
        <w:tc>
          <w:tcPr>
            <w:tcW w:w="3757"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标准要求</w:t>
            </w:r>
          </w:p>
        </w:tc>
        <w:tc>
          <w:tcPr>
            <w:tcW w:w="1362"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确认情况</w:t>
            </w:r>
          </w:p>
        </w:tc>
        <w:tc>
          <w:tcPr>
            <w:tcW w:w="1048" w:type="dxa"/>
            <w:shd w:val="clear" w:color="auto" w:fill="auto"/>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34" w:type="dxa"/>
            <w:vMerge w:val="restart"/>
            <w:vAlign w:val="center"/>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性能确</w:t>
            </w:r>
          </w:p>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认</w:t>
            </w:r>
          </w:p>
        </w:tc>
        <w:tc>
          <w:tcPr>
            <w:tcW w:w="1821" w:type="dxa"/>
            <w:vAlign w:val="center"/>
          </w:tcPr>
          <w:p>
            <w:pPr>
              <w:spacing w:before="0" w:line="360" w:lineRule="auto"/>
              <w:jc w:val="both"/>
              <w:rPr>
                <w:rFonts w:hint="eastAsia" w:ascii="宋体" w:hAnsi="宋体" w:eastAsia="宋体" w:cs="宋体"/>
                <w:b w:val="0"/>
                <w:bCs/>
                <w:sz w:val="21"/>
                <w:szCs w:val="21"/>
              </w:rPr>
            </w:pPr>
            <w:r>
              <w:rPr>
                <w:rFonts w:hint="eastAsia" w:ascii="宋体" w:hAnsi="宋体" w:eastAsia="宋体" w:cs="宋体"/>
                <w:b w:val="0"/>
                <w:bCs/>
                <w:sz w:val="21"/>
                <w:szCs w:val="21"/>
              </w:rPr>
              <w:t>整体状况</w:t>
            </w:r>
          </w:p>
        </w:tc>
        <w:tc>
          <w:tcPr>
            <w:tcW w:w="3757"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系统配套设施完备，运行正常。</w:t>
            </w:r>
          </w:p>
        </w:tc>
        <w:tc>
          <w:tcPr>
            <w:tcW w:w="1362" w:type="dxa"/>
            <w:vAlign w:val="center"/>
          </w:tcPr>
          <w:p>
            <w:pPr>
              <w:spacing w:before="0" w:line="360" w:lineRule="auto"/>
              <w:jc w:val="center"/>
              <w:rPr>
                <w:rFonts w:hint="eastAsia" w:ascii="宋体" w:hAnsi="宋体" w:eastAsia="宋体" w:cs="宋体"/>
                <w:b w:val="0"/>
                <w:bCs/>
                <w:sz w:val="21"/>
                <w:szCs w:val="21"/>
                <w:lang w:eastAsia="zh-CN"/>
              </w:rPr>
            </w:pPr>
          </w:p>
        </w:tc>
        <w:tc>
          <w:tcPr>
            <w:tcW w:w="1048" w:type="dxa"/>
            <w:vAlign w:val="center"/>
          </w:tcPr>
          <w:p>
            <w:pPr>
              <w:spacing w:before="0" w:line="360" w:lineRule="auto"/>
              <w:jc w:val="center"/>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534"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1821"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悬浮粒子数</w:t>
            </w:r>
          </w:p>
        </w:tc>
        <w:tc>
          <w:tcPr>
            <w:tcW w:w="3757" w:type="dxa"/>
            <w:vAlign w:val="center"/>
          </w:tcPr>
          <w:p>
            <w:pPr>
              <w:widowControl w:val="0"/>
              <w:spacing w:before="0"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符合相应级别要求</w:t>
            </w:r>
          </w:p>
        </w:tc>
        <w:tc>
          <w:tcPr>
            <w:tcW w:w="1362" w:type="dxa"/>
            <w:vAlign w:val="center"/>
          </w:tcPr>
          <w:p>
            <w:pPr>
              <w:spacing w:before="0" w:line="360" w:lineRule="auto"/>
              <w:jc w:val="center"/>
              <w:rPr>
                <w:rFonts w:hint="eastAsia" w:ascii="宋体" w:hAnsi="宋体" w:eastAsia="宋体" w:cs="宋体"/>
                <w:b w:val="0"/>
                <w:bCs/>
                <w:sz w:val="21"/>
                <w:szCs w:val="21"/>
                <w:lang w:eastAsia="zh-CN"/>
              </w:rPr>
            </w:pPr>
          </w:p>
        </w:tc>
        <w:tc>
          <w:tcPr>
            <w:tcW w:w="1048" w:type="dxa"/>
            <w:vAlign w:val="center"/>
          </w:tcPr>
          <w:p>
            <w:pPr>
              <w:spacing w:before="0" w:line="360" w:lineRule="auto"/>
              <w:jc w:val="center"/>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34"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1821"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浮游菌菌落数</w:t>
            </w:r>
          </w:p>
        </w:tc>
        <w:tc>
          <w:tcPr>
            <w:tcW w:w="3757"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符合相应级别要求</w:t>
            </w:r>
          </w:p>
        </w:tc>
        <w:tc>
          <w:tcPr>
            <w:tcW w:w="1362" w:type="dxa"/>
            <w:vAlign w:val="center"/>
          </w:tcPr>
          <w:p>
            <w:pPr>
              <w:spacing w:before="0" w:line="360" w:lineRule="auto"/>
              <w:jc w:val="center"/>
              <w:rPr>
                <w:rFonts w:hint="eastAsia" w:ascii="宋体" w:hAnsi="宋体" w:eastAsia="宋体" w:cs="宋体"/>
                <w:b w:val="0"/>
                <w:bCs/>
                <w:sz w:val="21"/>
                <w:szCs w:val="21"/>
                <w:lang w:eastAsia="zh-CN"/>
              </w:rPr>
            </w:pPr>
          </w:p>
        </w:tc>
        <w:tc>
          <w:tcPr>
            <w:tcW w:w="1048" w:type="dxa"/>
            <w:vAlign w:val="center"/>
          </w:tcPr>
          <w:p>
            <w:pPr>
              <w:spacing w:before="0" w:line="360" w:lineRule="auto"/>
              <w:jc w:val="center"/>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34"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1821"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沉降菌菌落数</w:t>
            </w:r>
          </w:p>
        </w:tc>
        <w:tc>
          <w:tcPr>
            <w:tcW w:w="3757"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符合相应级别要求</w:t>
            </w:r>
          </w:p>
        </w:tc>
        <w:tc>
          <w:tcPr>
            <w:tcW w:w="1362" w:type="dxa"/>
            <w:vAlign w:val="center"/>
          </w:tcPr>
          <w:p>
            <w:pPr>
              <w:spacing w:before="0" w:line="360" w:lineRule="auto"/>
              <w:jc w:val="center"/>
              <w:rPr>
                <w:rFonts w:hint="eastAsia" w:ascii="宋体" w:hAnsi="宋体" w:eastAsia="宋体" w:cs="宋体"/>
                <w:b w:val="0"/>
                <w:bCs/>
                <w:sz w:val="21"/>
                <w:szCs w:val="21"/>
                <w:lang w:eastAsia="zh-CN"/>
              </w:rPr>
            </w:pPr>
          </w:p>
        </w:tc>
        <w:tc>
          <w:tcPr>
            <w:tcW w:w="1048" w:type="dxa"/>
            <w:vAlign w:val="center"/>
          </w:tcPr>
          <w:p>
            <w:pPr>
              <w:spacing w:before="0" w:line="360" w:lineRule="auto"/>
              <w:jc w:val="center"/>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trPr>
        <w:tc>
          <w:tcPr>
            <w:tcW w:w="534"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1821"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表面微生物数</w:t>
            </w:r>
          </w:p>
        </w:tc>
        <w:tc>
          <w:tcPr>
            <w:tcW w:w="3757"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符合相应级别要求</w:t>
            </w:r>
          </w:p>
        </w:tc>
        <w:tc>
          <w:tcPr>
            <w:tcW w:w="1362" w:type="dxa"/>
            <w:vAlign w:val="center"/>
          </w:tcPr>
          <w:p>
            <w:pPr>
              <w:spacing w:before="0" w:line="360" w:lineRule="auto"/>
              <w:jc w:val="center"/>
              <w:rPr>
                <w:rFonts w:hint="eastAsia" w:ascii="宋体" w:hAnsi="宋体" w:eastAsia="宋体" w:cs="宋体"/>
                <w:b w:val="0"/>
                <w:bCs/>
                <w:sz w:val="21"/>
                <w:szCs w:val="21"/>
                <w:lang w:eastAsia="zh-CN"/>
              </w:rPr>
            </w:pPr>
          </w:p>
        </w:tc>
        <w:tc>
          <w:tcPr>
            <w:tcW w:w="1048" w:type="dxa"/>
            <w:vAlign w:val="center"/>
          </w:tcPr>
          <w:p>
            <w:pPr>
              <w:spacing w:before="0" w:line="360" w:lineRule="auto"/>
              <w:jc w:val="center"/>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34"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1821"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风速监测</w:t>
            </w:r>
          </w:p>
        </w:tc>
        <w:tc>
          <w:tcPr>
            <w:tcW w:w="3757"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0.36-0.54m/s</w:t>
            </w:r>
          </w:p>
        </w:tc>
        <w:tc>
          <w:tcPr>
            <w:tcW w:w="1362" w:type="dxa"/>
            <w:vAlign w:val="center"/>
          </w:tcPr>
          <w:p>
            <w:pPr>
              <w:spacing w:before="0" w:line="360" w:lineRule="auto"/>
              <w:jc w:val="center"/>
              <w:rPr>
                <w:rFonts w:hint="eastAsia" w:ascii="宋体" w:hAnsi="宋体" w:eastAsia="宋体" w:cs="宋体"/>
                <w:b w:val="0"/>
                <w:bCs/>
                <w:sz w:val="21"/>
                <w:szCs w:val="21"/>
                <w:lang w:eastAsia="zh-CN"/>
              </w:rPr>
            </w:pPr>
          </w:p>
        </w:tc>
        <w:tc>
          <w:tcPr>
            <w:tcW w:w="1048" w:type="dxa"/>
            <w:vAlign w:val="center"/>
          </w:tcPr>
          <w:p>
            <w:pPr>
              <w:spacing w:before="0" w:line="360" w:lineRule="auto"/>
              <w:jc w:val="center"/>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34"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1821"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压差确认</w:t>
            </w:r>
          </w:p>
        </w:tc>
        <w:tc>
          <w:tcPr>
            <w:tcW w:w="3757" w:type="dxa"/>
            <w:vAlign w:val="center"/>
          </w:tcPr>
          <w:p>
            <w:pPr>
              <w:spacing w:before="0" w:line="360" w:lineRule="auto"/>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洁净区和非洁净区的压差≥10</w:t>
            </w:r>
            <w:r>
              <w:rPr>
                <w:rFonts w:hint="eastAsia" w:ascii="宋体" w:hAnsi="宋体" w:eastAsia="宋体" w:cs="宋体"/>
                <w:b w:val="0"/>
                <w:bCs/>
                <w:sz w:val="21"/>
                <w:szCs w:val="21"/>
                <w:lang w:val="zh-CN" w:eastAsia="zh-CN"/>
              </w:rPr>
              <w:t>pa；</w:t>
            </w:r>
            <w:r>
              <w:rPr>
                <w:rFonts w:hint="eastAsia" w:ascii="宋体" w:hAnsi="宋体" w:eastAsia="宋体" w:cs="宋体"/>
                <w:b w:val="0"/>
                <w:bCs/>
                <w:sz w:val="21"/>
                <w:szCs w:val="21"/>
                <w:lang w:val="zh-CN" w:eastAsia="zh-CN"/>
              </w:rPr>
              <w:t>相邻不同洁净级别房间之间的压差≥10</w:t>
            </w:r>
            <w:r>
              <w:rPr>
                <w:rFonts w:hint="eastAsia" w:ascii="宋体" w:hAnsi="宋体" w:eastAsia="宋体" w:cs="宋体"/>
                <w:b w:val="0"/>
                <w:bCs/>
                <w:sz w:val="21"/>
                <w:szCs w:val="21"/>
                <w:lang w:val="zh-CN" w:eastAsia="zh-CN"/>
              </w:rPr>
              <w:t>pa；</w:t>
            </w:r>
            <w:r>
              <w:rPr>
                <w:rFonts w:hint="eastAsia" w:ascii="宋体" w:hAnsi="宋体" w:eastAsia="宋体" w:cs="宋体"/>
                <w:b w:val="0"/>
                <w:bCs/>
                <w:sz w:val="21"/>
                <w:szCs w:val="21"/>
                <w:lang w:val="zh-CN" w:eastAsia="zh-CN"/>
              </w:rPr>
              <w:t>相同洁净级别，但有压差需求的相邻房间之间</w:t>
            </w:r>
            <w:r>
              <w:rPr>
                <w:rFonts w:hint="eastAsia" w:ascii="宋体" w:hAnsi="宋体" w:eastAsia="宋体" w:cs="宋体"/>
                <w:b w:val="0"/>
                <w:bCs/>
                <w:sz w:val="21"/>
                <w:szCs w:val="21"/>
                <w:lang w:val="zh-CN" w:eastAsia="zh-CN"/>
              </w:rPr>
              <w:t>的压差≥5 pa</w:t>
            </w:r>
          </w:p>
        </w:tc>
        <w:tc>
          <w:tcPr>
            <w:tcW w:w="1362" w:type="dxa"/>
            <w:vAlign w:val="center"/>
          </w:tcPr>
          <w:p>
            <w:pPr>
              <w:spacing w:before="0" w:line="360" w:lineRule="auto"/>
              <w:jc w:val="center"/>
              <w:rPr>
                <w:rFonts w:hint="eastAsia" w:ascii="宋体" w:hAnsi="宋体" w:eastAsia="宋体" w:cs="宋体"/>
                <w:b w:val="0"/>
                <w:bCs/>
                <w:sz w:val="21"/>
                <w:szCs w:val="21"/>
                <w:lang w:eastAsia="zh-CN"/>
              </w:rPr>
            </w:pPr>
          </w:p>
        </w:tc>
        <w:tc>
          <w:tcPr>
            <w:tcW w:w="1048" w:type="dxa"/>
            <w:vAlign w:val="center"/>
          </w:tcPr>
          <w:p>
            <w:pPr>
              <w:spacing w:before="0" w:line="360" w:lineRule="auto"/>
              <w:jc w:val="center"/>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34" w:type="dxa"/>
            <w:vMerge w:val="continue"/>
            <w:vAlign w:val="center"/>
          </w:tcPr>
          <w:p>
            <w:pPr>
              <w:spacing w:before="0" w:line="360" w:lineRule="auto"/>
              <w:jc w:val="center"/>
              <w:rPr>
                <w:rFonts w:hint="eastAsia" w:ascii="宋体" w:hAnsi="宋体" w:eastAsia="宋体" w:cs="宋体"/>
                <w:b w:val="0"/>
                <w:bCs/>
                <w:sz w:val="21"/>
                <w:szCs w:val="21"/>
                <w:lang w:eastAsia="zh-CN"/>
              </w:rPr>
            </w:pPr>
          </w:p>
        </w:tc>
        <w:tc>
          <w:tcPr>
            <w:tcW w:w="1821"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温湿度确认</w:t>
            </w:r>
          </w:p>
        </w:tc>
        <w:tc>
          <w:tcPr>
            <w:tcW w:w="3757" w:type="dxa"/>
            <w:vAlign w:val="center"/>
          </w:tcPr>
          <w:p>
            <w:pPr>
              <w:spacing w:before="0" w:line="360" w:lineRule="auto"/>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温度：18-26℃；</w:t>
            </w:r>
          </w:p>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val="zh-CN" w:eastAsia="zh-CN"/>
              </w:rPr>
              <w:t>湿度：45-65%</w:t>
            </w:r>
          </w:p>
        </w:tc>
        <w:tc>
          <w:tcPr>
            <w:tcW w:w="1362" w:type="dxa"/>
            <w:vAlign w:val="center"/>
          </w:tcPr>
          <w:p>
            <w:pPr>
              <w:spacing w:before="0" w:line="360" w:lineRule="auto"/>
              <w:jc w:val="center"/>
              <w:rPr>
                <w:rFonts w:hint="eastAsia" w:ascii="宋体" w:hAnsi="宋体" w:eastAsia="宋体" w:cs="宋体"/>
                <w:b w:val="0"/>
                <w:bCs/>
                <w:sz w:val="21"/>
                <w:szCs w:val="21"/>
                <w:lang w:eastAsia="zh-CN"/>
              </w:rPr>
            </w:pPr>
          </w:p>
        </w:tc>
        <w:tc>
          <w:tcPr>
            <w:tcW w:w="1048" w:type="dxa"/>
            <w:vAlign w:val="center"/>
          </w:tcPr>
          <w:p>
            <w:pPr>
              <w:spacing w:before="0" w:line="360" w:lineRule="auto"/>
              <w:jc w:val="center"/>
              <w:rPr>
                <w:rFonts w:hint="eastAsia" w:ascii="宋体" w:hAnsi="宋体" w:eastAsia="宋体" w:cs="宋体"/>
                <w:b w:val="0"/>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8522" w:type="dxa"/>
            <w:gridSpan w:val="5"/>
            <w:vAlign w:val="center"/>
          </w:tcPr>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确认结果综合评价：</w:t>
            </w:r>
          </w:p>
          <w:p>
            <w:pPr>
              <w:spacing w:before="0" w:line="360" w:lineRule="auto"/>
              <w:jc w:val="center"/>
              <w:rPr>
                <w:rFonts w:hint="eastAsia" w:ascii="宋体" w:hAnsi="宋体" w:eastAsia="宋体" w:cs="宋体"/>
                <w:b w:val="0"/>
                <w:bCs/>
                <w:sz w:val="21"/>
                <w:szCs w:val="21"/>
                <w:lang w:eastAsia="zh-CN"/>
              </w:rPr>
            </w:pPr>
          </w:p>
          <w:p>
            <w:pPr>
              <w:spacing w:before="0" w:line="360" w:lineRule="auto"/>
              <w:jc w:val="center"/>
              <w:rPr>
                <w:rFonts w:hint="eastAsia" w:ascii="宋体" w:hAnsi="宋体" w:eastAsia="宋体" w:cs="宋体"/>
                <w:b w:val="0"/>
                <w:bCs/>
                <w:sz w:val="21"/>
                <w:szCs w:val="21"/>
                <w:lang w:eastAsia="zh-CN"/>
              </w:rPr>
            </w:pPr>
          </w:p>
          <w:p>
            <w:pPr>
              <w:spacing w:before="0" w:line="360" w:lineRule="auto"/>
              <w:jc w:val="center"/>
              <w:rPr>
                <w:rFonts w:hint="eastAsia" w:ascii="宋体" w:hAnsi="宋体" w:eastAsia="宋体" w:cs="宋体"/>
                <w:b w:val="0"/>
                <w:bCs/>
                <w:sz w:val="21"/>
                <w:szCs w:val="21"/>
                <w:lang w:eastAsia="zh-CN"/>
              </w:rPr>
            </w:pPr>
          </w:p>
          <w:p>
            <w:pPr>
              <w:spacing w:before="0" w:line="360" w:lineRule="auto"/>
              <w:jc w:val="center"/>
              <w:rPr>
                <w:rFonts w:hint="eastAsia" w:ascii="宋体" w:hAnsi="宋体" w:eastAsia="宋体" w:cs="宋体"/>
                <w:b w:val="0"/>
                <w:bCs/>
                <w:sz w:val="21"/>
                <w:szCs w:val="21"/>
                <w:lang w:eastAsia="zh-CN"/>
              </w:rPr>
            </w:pPr>
          </w:p>
          <w:p>
            <w:pPr>
              <w:spacing w:before="0" w:line="360" w:lineRule="auto"/>
              <w:jc w:val="center"/>
              <w:rPr>
                <w:rFonts w:hint="eastAsia" w:ascii="宋体" w:hAnsi="宋体" w:eastAsia="宋体" w:cs="宋体"/>
                <w:b w:val="0"/>
                <w:bCs/>
                <w:sz w:val="21"/>
                <w:szCs w:val="21"/>
                <w:lang w:eastAsia="zh-CN"/>
              </w:rPr>
            </w:pPr>
          </w:p>
          <w:p>
            <w:pPr>
              <w:spacing w:before="0" w:line="360" w:lineRule="auto"/>
              <w:rPr>
                <w:rFonts w:hint="eastAsia" w:ascii="宋体" w:hAnsi="宋体" w:eastAsia="宋体" w:cs="宋体"/>
                <w:b w:val="0"/>
                <w:bCs/>
                <w:sz w:val="21"/>
                <w:szCs w:val="21"/>
                <w:lang w:eastAsia="zh-CN"/>
              </w:rPr>
            </w:pPr>
          </w:p>
          <w:p>
            <w:pPr>
              <w:spacing w:before="0" w:line="360" w:lineRule="auto"/>
              <w:rPr>
                <w:rFonts w:hint="eastAsia" w:ascii="宋体" w:hAnsi="宋体" w:eastAsia="宋体" w:cs="宋体"/>
                <w:b w:val="0"/>
                <w:bCs/>
                <w:sz w:val="21"/>
                <w:szCs w:val="21"/>
                <w:lang w:eastAsia="zh-CN"/>
              </w:rPr>
            </w:pP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确认人：</w:t>
            </w:r>
            <w:r>
              <w:rPr>
                <w:rFonts w:hint="eastAsia" w:ascii="宋体" w:hAnsi="宋体" w:eastAsia="宋体" w:cs="宋体"/>
                <w:b w:val="0"/>
                <w:bCs/>
                <w:sz w:val="21"/>
                <w:szCs w:val="21"/>
                <w:lang w:eastAsia="zh-CN"/>
              </w:rPr>
              <w:tab/>
            </w:r>
            <w:r>
              <w:rPr>
                <w:rFonts w:hint="eastAsia" w:ascii="宋体" w:hAnsi="宋体" w:eastAsia="宋体" w:cs="宋体"/>
                <w:b w:val="0"/>
                <w:bCs/>
                <w:sz w:val="21"/>
                <w:szCs w:val="21"/>
                <w:lang w:eastAsia="zh-CN"/>
              </w:rPr>
              <w:tab/>
            </w:r>
            <w:r>
              <w:rPr>
                <w:rFonts w:hint="eastAsia" w:ascii="宋体" w:hAnsi="宋体" w:eastAsia="宋体" w:cs="宋体"/>
                <w:b w:val="0"/>
                <w:bCs/>
                <w:sz w:val="21"/>
                <w:szCs w:val="21"/>
                <w:lang w:eastAsia="zh-CN"/>
              </w:rPr>
              <w:tab/>
            </w:r>
            <w:r>
              <w:rPr>
                <w:rFonts w:hint="eastAsia" w:ascii="宋体" w:hAnsi="宋体" w:eastAsia="宋体" w:cs="宋体"/>
                <w:b w:val="0"/>
                <w:bCs/>
                <w:sz w:val="21"/>
                <w:szCs w:val="21"/>
                <w:lang w:eastAsia="zh-CN"/>
              </w:rPr>
              <w:t xml:space="preserve">确认日期：            </w:t>
            </w:r>
            <w:r>
              <w:rPr>
                <w:rFonts w:hint="eastAsia" w:ascii="宋体" w:hAnsi="宋体" w:eastAsia="宋体" w:cs="宋体"/>
                <w:b w:val="0"/>
                <w:bCs/>
                <w:sz w:val="21"/>
                <w:szCs w:val="21"/>
                <w:lang w:eastAsia="zh-CN"/>
              </w:rPr>
              <w:t>复核人：</w:t>
            </w:r>
            <w:r>
              <w:rPr>
                <w:rFonts w:hint="eastAsia" w:ascii="宋体" w:hAnsi="宋体" w:eastAsia="宋体" w:cs="宋体"/>
                <w:b w:val="0"/>
                <w:bCs/>
                <w:sz w:val="21"/>
                <w:szCs w:val="21"/>
                <w:lang w:eastAsia="zh-CN"/>
              </w:rPr>
              <w:tab/>
            </w:r>
            <w:r>
              <w:rPr>
                <w:rFonts w:hint="eastAsia" w:ascii="宋体" w:hAnsi="宋体" w:eastAsia="宋体" w:cs="宋体"/>
                <w:b w:val="0"/>
                <w:bCs/>
                <w:sz w:val="21"/>
                <w:szCs w:val="21"/>
                <w:lang w:eastAsia="zh-CN"/>
              </w:rPr>
              <w:tab/>
            </w:r>
            <w:r>
              <w:rPr>
                <w:rFonts w:hint="eastAsia" w:ascii="宋体" w:hAnsi="宋体" w:eastAsia="宋体" w:cs="宋体"/>
                <w:b w:val="0"/>
                <w:bCs/>
                <w:sz w:val="21"/>
                <w:szCs w:val="21"/>
                <w:lang w:eastAsia="zh-CN"/>
              </w:rPr>
              <w:tab/>
            </w:r>
            <w:r>
              <w:rPr>
                <w:rFonts w:hint="eastAsia" w:ascii="宋体" w:hAnsi="宋体" w:eastAsia="宋体" w:cs="宋体"/>
                <w:b w:val="0"/>
                <w:bCs/>
                <w:sz w:val="21"/>
                <w:szCs w:val="21"/>
                <w:lang w:eastAsia="zh-CN"/>
              </w:rPr>
              <w:t>复核</w:t>
            </w:r>
            <w:r>
              <w:rPr>
                <w:rFonts w:hint="eastAsia" w:ascii="宋体" w:hAnsi="宋体" w:eastAsia="宋体" w:cs="宋体"/>
                <w:b w:val="0"/>
                <w:bCs/>
                <w:sz w:val="21"/>
                <w:szCs w:val="21"/>
                <w:lang w:eastAsia="zh-CN"/>
              </w:rPr>
              <w:t>日期：</w:t>
            </w:r>
          </w:p>
        </w:tc>
      </w:tr>
      <w:bookmarkEnd w:id="32"/>
      <w:bookmarkEnd w:id="33"/>
      <w:bookmarkEnd w:id="34"/>
      <w:bookmarkEnd w:id="35"/>
    </w:tbl>
    <w:p>
      <w:pPr>
        <w:pStyle w:val="2"/>
        <w:keepNext w:val="0"/>
        <w:widowControl w:val="0"/>
        <w:spacing w:before="0" w:after="0" w:line="360" w:lineRule="auto"/>
        <w:ind w:left="0" w:firstLine="0"/>
        <w:rPr>
          <w:rFonts w:hint="eastAsia" w:ascii="宋体" w:hAnsi="宋体" w:eastAsia="宋体" w:cs="宋体"/>
          <w:b w:val="0"/>
          <w:bCs/>
          <w:sz w:val="21"/>
          <w:szCs w:val="21"/>
        </w:rPr>
      </w:pPr>
      <w:bookmarkStart w:id="66" w:name="_Toc384547324"/>
      <w:bookmarkStart w:id="67" w:name="_Toc361317947"/>
      <w:bookmarkStart w:id="68" w:name="_Toc343588832"/>
      <w:bookmarkStart w:id="69" w:name="_Toc324708980"/>
      <w:r>
        <w:rPr>
          <w:rFonts w:hint="eastAsia" w:ascii="宋体" w:hAnsi="宋体" w:eastAsia="宋体" w:cs="宋体"/>
          <w:b w:val="0"/>
          <w:bCs/>
          <w:sz w:val="21"/>
          <w:szCs w:val="21"/>
          <w:lang w:eastAsia="zh-CN"/>
        </w:rPr>
        <w:t>确认</w:t>
      </w:r>
      <w:r>
        <w:rPr>
          <w:rFonts w:hint="eastAsia" w:ascii="宋体" w:hAnsi="宋体" w:eastAsia="宋体" w:cs="宋体"/>
          <w:b w:val="0"/>
          <w:bCs/>
          <w:sz w:val="21"/>
          <w:szCs w:val="21"/>
        </w:rPr>
        <w:t>偏差</w:t>
      </w:r>
      <w:bookmarkEnd w:id="66"/>
      <w:bookmarkEnd w:id="67"/>
      <w:bookmarkEnd w:id="68"/>
      <w:bookmarkEnd w:id="69"/>
    </w:p>
    <w:p>
      <w:pPr>
        <w:spacing w:before="0" w:line="360" w:lineRule="auto"/>
        <w:ind w:firstLine="480" w:firstLineChars="200"/>
        <w:rPr>
          <w:rFonts w:hint="eastAsia" w:ascii="宋体" w:hAnsi="宋体" w:eastAsia="宋体" w:cs="宋体"/>
          <w:b w:val="0"/>
          <w:bCs/>
          <w:sz w:val="21"/>
          <w:szCs w:val="21"/>
          <w:lang w:eastAsia="zh-CN"/>
        </w:rPr>
      </w:pPr>
      <w:bookmarkStart w:id="70" w:name="_Toc361317948"/>
      <w:bookmarkStart w:id="71" w:name="_Toc343588833"/>
      <w:bookmarkStart w:id="72" w:name="_Toc324708981"/>
      <w:r>
        <w:rPr>
          <w:rFonts w:hint="eastAsia" w:ascii="宋体" w:hAnsi="宋体" w:eastAsia="宋体" w:cs="宋体"/>
          <w:b w:val="0"/>
          <w:bCs/>
          <w:sz w:val="21"/>
          <w:szCs w:val="21"/>
          <w:lang w:eastAsia="zh-CN"/>
        </w:rPr>
        <w:t>偏差说明：本次确认</w:t>
      </w:r>
      <w:r>
        <w:rPr>
          <w:rFonts w:hint="eastAsia" w:ascii="宋体" w:hAnsi="宋体" w:eastAsia="宋体" w:cs="宋体"/>
          <w:b w:val="0"/>
          <w:bCs/>
          <w:sz w:val="21"/>
          <w:szCs w:val="21"/>
          <w:lang w:eastAsia="zh-CN"/>
        </w:rPr>
        <w:t>如</w:t>
      </w:r>
      <w:r>
        <w:rPr>
          <w:rFonts w:hint="eastAsia" w:ascii="宋体" w:hAnsi="宋体" w:eastAsia="宋体" w:cs="宋体"/>
          <w:b w:val="0"/>
          <w:bCs/>
          <w:sz w:val="21"/>
          <w:szCs w:val="21"/>
          <w:lang w:eastAsia="zh-CN"/>
        </w:rPr>
        <w:t>发现偏差项，</w:t>
      </w:r>
      <w:r>
        <w:rPr>
          <w:rFonts w:hint="eastAsia" w:ascii="宋体" w:hAnsi="宋体" w:eastAsia="宋体" w:cs="宋体"/>
          <w:b w:val="0"/>
          <w:bCs/>
          <w:sz w:val="21"/>
          <w:szCs w:val="21"/>
          <w:lang w:eastAsia="zh-CN"/>
        </w:rPr>
        <w:t>应</w:t>
      </w:r>
      <w:r>
        <w:rPr>
          <w:rFonts w:hint="eastAsia" w:ascii="宋体" w:hAnsi="宋体" w:eastAsia="宋体" w:cs="宋体"/>
          <w:b w:val="0"/>
          <w:bCs/>
          <w:sz w:val="21"/>
          <w:szCs w:val="21"/>
          <w:lang w:eastAsia="zh-CN"/>
        </w:rPr>
        <w:t>全部得到纠正，参见</w:t>
      </w:r>
      <w:r>
        <w:rPr>
          <w:rFonts w:hint="eastAsia" w:ascii="宋体" w:hAnsi="宋体" w:eastAsia="宋体" w:cs="宋体"/>
          <w:b w:val="0"/>
          <w:bCs/>
          <w:sz w:val="21"/>
          <w:szCs w:val="21"/>
          <w:lang w:eastAsia="zh-CN"/>
        </w:rPr>
        <w:t xml:space="preserve"> </w:t>
      </w:r>
      <w:r>
        <w:rPr>
          <w:rFonts w:hint="eastAsia" w:ascii="宋体" w:hAnsi="宋体" w:eastAsia="宋体" w:cs="宋体"/>
          <w:b w:val="0"/>
          <w:bCs/>
          <w:sz w:val="21"/>
          <w:szCs w:val="21"/>
          <w:lang w:eastAsia="zh-CN"/>
        </w:rPr>
        <w:t>《偏差</w:t>
      </w:r>
      <w:r>
        <w:rPr>
          <w:rFonts w:hint="eastAsia" w:ascii="宋体" w:hAnsi="宋体" w:eastAsia="宋体" w:cs="宋体"/>
          <w:b w:val="0"/>
          <w:bCs/>
          <w:sz w:val="21"/>
          <w:szCs w:val="21"/>
          <w:lang w:eastAsia="zh-CN"/>
        </w:rPr>
        <w:t>处理操作</w:t>
      </w:r>
      <w:r>
        <w:rPr>
          <w:rFonts w:hint="eastAsia" w:ascii="宋体" w:hAnsi="宋体" w:eastAsia="宋体" w:cs="宋体"/>
          <w:b w:val="0"/>
          <w:bCs/>
          <w:sz w:val="21"/>
          <w:szCs w:val="21"/>
          <w:lang w:eastAsia="zh-CN"/>
        </w:rPr>
        <w:t>规程》</w:t>
      </w:r>
      <w:r>
        <w:rPr>
          <w:rFonts w:hint="eastAsia" w:ascii="宋体" w:hAnsi="宋体" w:eastAsia="宋体" w:cs="宋体"/>
          <w:b w:val="0"/>
          <w:bCs/>
          <w:sz w:val="21"/>
          <w:szCs w:val="21"/>
          <w:lang w:eastAsia="zh-CN"/>
        </w:rPr>
        <w:t xml:space="preserve"> </w:t>
      </w:r>
      <w:r>
        <w:rPr>
          <w:rFonts w:hint="eastAsia" w:ascii="宋体" w:hAnsi="宋体" w:eastAsia="宋体" w:cs="宋体"/>
          <w:b w:val="0"/>
          <w:bCs/>
          <w:sz w:val="21"/>
          <w:szCs w:val="21"/>
          <w:lang w:val="en-US" w:eastAsia="zh-CN"/>
        </w:rPr>
        <w:t>(QMS-6005)</w:t>
      </w:r>
      <w:r>
        <w:rPr>
          <w:rFonts w:hint="eastAsia" w:ascii="宋体" w:hAnsi="宋体" w:eastAsia="宋体" w:cs="宋体"/>
          <w:b w:val="0"/>
          <w:bCs/>
          <w:sz w:val="21"/>
          <w:szCs w:val="21"/>
          <w:lang w:eastAsia="zh-CN"/>
        </w:rPr>
        <w:t>处理</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da-DK" w:eastAsia="zh-CN"/>
        </w:rPr>
        <w:t>并将处理结果附于测试报告中。</w:t>
      </w:r>
    </w:p>
    <w:p>
      <w:pPr>
        <w:pStyle w:val="2"/>
        <w:keepNext w:val="0"/>
        <w:widowControl w:val="0"/>
        <w:spacing w:before="0" w:after="0" w:line="360" w:lineRule="auto"/>
        <w:ind w:left="0" w:firstLine="0"/>
        <w:rPr>
          <w:rFonts w:hint="eastAsia" w:ascii="宋体" w:hAnsi="宋体" w:eastAsia="宋体" w:cs="宋体"/>
          <w:b w:val="0"/>
          <w:bCs/>
          <w:sz w:val="21"/>
          <w:szCs w:val="21"/>
          <w:lang w:eastAsia="zh-CN"/>
        </w:rPr>
      </w:pPr>
      <w:bookmarkStart w:id="73" w:name="_Toc384547325"/>
      <w:r>
        <w:rPr>
          <w:rFonts w:hint="eastAsia" w:ascii="宋体" w:hAnsi="宋体" w:eastAsia="宋体" w:cs="宋体"/>
          <w:b w:val="0"/>
          <w:bCs/>
          <w:sz w:val="21"/>
          <w:szCs w:val="21"/>
        </w:rPr>
        <w:t>附件</w:t>
      </w:r>
      <w:bookmarkEnd w:id="70"/>
      <w:bookmarkEnd w:id="71"/>
      <w:bookmarkEnd w:id="72"/>
      <w:r>
        <w:rPr>
          <w:rFonts w:hint="eastAsia" w:ascii="宋体" w:hAnsi="宋体" w:eastAsia="宋体" w:cs="宋体"/>
          <w:b w:val="0"/>
          <w:bCs/>
          <w:sz w:val="21"/>
          <w:szCs w:val="21"/>
          <w:lang w:eastAsia="zh-CN"/>
        </w:rPr>
        <w:t>目录</w:t>
      </w:r>
      <w:bookmarkEnd w:id="73"/>
    </w:p>
    <w:p>
      <w:pPr>
        <w:snapToGrid w:val="0"/>
        <w:spacing w:before="0" w:line="360" w:lineRule="auto"/>
        <w:ind w:firstLine="480" w:firstLineChars="200"/>
        <w:textAlignment w:val="baseline"/>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本方案包含了在PQ测试中所需填写的附件。</w:t>
      </w:r>
    </w:p>
    <w:tbl>
      <w:tblPr>
        <w:tblStyle w:val="54"/>
        <w:tblpPr w:leftFromText="180" w:rightFromText="180" w:vertAnchor="text" w:horzAnchor="margin" w:tblpY="27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3230"/>
        <w:gridCol w:w="3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14" w:type="dxa"/>
            <w:shd w:val="clear" w:color="auto" w:fill="auto"/>
          </w:tcPr>
          <w:p>
            <w:pPr>
              <w:snapToGrid w:val="0"/>
              <w:spacing w:before="0" w:line="360" w:lineRule="auto"/>
              <w:jc w:val="center"/>
              <w:textAlignment w:val="baseline"/>
              <w:rPr>
                <w:rFonts w:hint="eastAsia" w:ascii="宋体" w:hAnsi="宋体" w:eastAsia="宋体" w:cs="宋体"/>
                <w:b w:val="0"/>
                <w:bCs/>
                <w:sz w:val="21"/>
                <w:szCs w:val="21"/>
                <w:lang w:eastAsia="zh-CN"/>
              </w:rPr>
            </w:pPr>
            <w:bookmarkStart w:id="78" w:name="_GoBack"/>
            <w:r>
              <w:rPr>
                <w:rFonts w:hint="eastAsia" w:ascii="宋体" w:hAnsi="宋体" w:eastAsia="宋体" w:cs="宋体"/>
                <w:b w:val="0"/>
                <w:bCs/>
                <w:sz w:val="21"/>
                <w:szCs w:val="21"/>
                <w:lang w:eastAsia="zh-CN"/>
              </w:rPr>
              <w:t>附件号</w:t>
            </w:r>
          </w:p>
        </w:tc>
        <w:tc>
          <w:tcPr>
            <w:tcW w:w="3230" w:type="dxa"/>
            <w:shd w:val="clear" w:color="auto" w:fill="auto"/>
          </w:tcPr>
          <w:p>
            <w:pPr>
              <w:snapToGrid w:val="0"/>
              <w:spacing w:before="0" w:line="360" w:lineRule="auto"/>
              <w:jc w:val="center"/>
              <w:textAlignment w:val="baseline"/>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目录</w:t>
            </w:r>
          </w:p>
        </w:tc>
        <w:tc>
          <w:tcPr>
            <w:tcW w:w="3378" w:type="dxa"/>
            <w:shd w:val="clear" w:color="auto" w:fill="auto"/>
          </w:tcPr>
          <w:p>
            <w:pPr>
              <w:snapToGrid w:val="0"/>
              <w:spacing w:before="0" w:line="360" w:lineRule="auto"/>
              <w:jc w:val="center"/>
              <w:textAlignment w:val="baseline"/>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14" w:type="dxa"/>
            <w:shd w:val="clear" w:color="auto" w:fill="auto"/>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附件1</w:t>
            </w:r>
          </w:p>
        </w:tc>
        <w:tc>
          <w:tcPr>
            <w:tcW w:w="3230" w:type="dxa"/>
            <w:shd w:val="clear" w:color="auto" w:fill="auto"/>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培训签到表</w:t>
            </w:r>
          </w:p>
        </w:tc>
        <w:tc>
          <w:tcPr>
            <w:tcW w:w="3378" w:type="dxa"/>
            <w:shd w:val="clear" w:color="auto" w:fill="auto"/>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人员培训确认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14" w:type="dxa"/>
            <w:vMerge w:val="restart"/>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附件2</w:t>
            </w:r>
          </w:p>
        </w:tc>
        <w:tc>
          <w:tcPr>
            <w:tcW w:w="3230" w:type="dxa"/>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rPr>
              <w:t>测试报告</w:t>
            </w:r>
            <w:r>
              <w:rPr>
                <w:rFonts w:hint="eastAsia" w:ascii="宋体" w:hAnsi="宋体" w:eastAsia="宋体" w:cs="宋体"/>
                <w:b w:val="0"/>
                <w:bCs/>
                <w:sz w:val="21"/>
                <w:szCs w:val="21"/>
                <w:lang w:eastAsia="zh-CN"/>
              </w:rPr>
              <w:t>1</w:t>
            </w:r>
          </w:p>
        </w:tc>
        <w:tc>
          <w:tcPr>
            <w:tcW w:w="3378"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rPr>
              <w:t>先决条件</w:t>
            </w:r>
            <w:r>
              <w:rPr>
                <w:rFonts w:hint="eastAsia" w:ascii="宋体" w:hAnsi="宋体" w:eastAsia="宋体" w:cs="宋体"/>
                <w:b w:val="0"/>
                <w:bCs/>
                <w:sz w:val="21"/>
                <w:szCs w:val="21"/>
                <w:lang w:eastAsia="zh-CN"/>
              </w:rPr>
              <w:t>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14" w:type="dxa"/>
            <w:vMerge w:val="continue"/>
          </w:tcPr>
          <w:p>
            <w:pPr>
              <w:spacing w:before="0" w:line="360" w:lineRule="auto"/>
              <w:jc w:val="center"/>
              <w:rPr>
                <w:rFonts w:hint="eastAsia" w:ascii="宋体" w:hAnsi="宋体" w:eastAsia="宋体" w:cs="宋体"/>
                <w:b w:val="0"/>
                <w:bCs/>
                <w:sz w:val="21"/>
                <w:szCs w:val="21"/>
                <w:lang w:eastAsia="zh-CN"/>
              </w:rPr>
            </w:pPr>
          </w:p>
        </w:tc>
        <w:tc>
          <w:tcPr>
            <w:tcW w:w="3230" w:type="dxa"/>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rPr>
              <w:t>测试报告</w:t>
            </w:r>
            <w:r>
              <w:rPr>
                <w:rFonts w:hint="eastAsia" w:ascii="宋体" w:hAnsi="宋体" w:eastAsia="宋体" w:cs="宋体"/>
                <w:b w:val="0"/>
                <w:bCs/>
                <w:sz w:val="21"/>
                <w:szCs w:val="21"/>
                <w:lang w:eastAsia="zh-CN"/>
              </w:rPr>
              <w:t>2</w:t>
            </w:r>
          </w:p>
        </w:tc>
        <w:tc>
          <w:tcPr>
            <w:tcW w:w="3378"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文件资料的确认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14" w:type="dxa"/>
            <w:vMerge w:val="continue"/>
          </w:tcPr>
          <w:p>
            <w:pPr>
              <w:spacing w:before="0" w:line="360" w:lineRule="auto"/>
              <w:jc w:val="center"/>
              <w:rPr>
                <w:rFonts w:hint="eastAsia" w:ascii="宋体" w:hAnsi="宋体" w:eastAsia="宋体" w:cs="宋体"/>
                <w:b w:val="0"/>
                <w:bCs/>
                <w:sz w:val="21"/>
                <w:szCs w:val="21"/>
                <w:lang w:eastAsia="zh-CN"/>
              </w:rPr>
            </w:pPr>
          </w:p>
        </w:tc>
        <w:tc>
          <w:tcPr>
            <w:tcW w:w="3230" w:type="dxa"/>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rPr>
              <w:t>测试报告</w:t>
            </w:r>
            <w:r>
              <w:rPr>
                <w:rFonts w:hint="eastAsia" w:ascii="宋体" w:hAnsi="宋体" w:eastAsia="宋体" w:cs="宋体"/>
                <w:b w:val="0"/>
                <w:bCs/>
                <w:sz w:val="21"/>
                <w:szCs w:val="21"/>
                <w:lang w:eastAsia="zh-CN"/>
              </w:rPr>
              <w:t>3</w:t>
            </w:r>
          </w:p>
        </w:tc>
        <w:tc>
          <w:tcPr>
            <w:tcW w:w="3378"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培养基确认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rPr>
        <w:tc>
          <w:tcPr>
            <w:tcW w:w="1914" w:type="dxa"/>
            <w:vMerge w:val="continue"/>
          </w:tcPr>
          <w:p>
            <w:pPr>
              <w:spacing w:before="0" w:line="360" w:lineRule="auto"/>
              <w:jc w:val="center"/>
              <w:rPr>
                <w:rFonts w:hint="eastAsia" w:ascii="宋体" w:hAnsi="宋体" w:eastAsia="宋体" w:cs="宋体"/>
                <w:b w:val="0"/>
                <w:bCs/>
                <w:sz w:val="21"/>
                <w:szCs w:val="21"/>
                <w:lang w:eastAsia="zh-CN"/>
              </w:rPr>
            </w:pPr>
          </w:p>
        </w:tc>
        <w:tc>
          <w:tcPr>
            <w:tcW w:w="3230" w:type="dxa"/>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rPr>
              <w:t>测试报告</w:t>
            </w:r>
            <w:r>
              <w:rPr>
                <w:rFonts w:hint="eastAsia" w:ascii="宋体" w:hAnsi="宋体" w:eastAsia="宋体" w:cs="宋体"/>
                <w:b w:val="0"/>
                <w:bCs/>
                <w:sz w:val="21"/>
                <w:szCs w:val="21"/>
                <w:lang w:eastAsia="zh-CN"/>
              </w:rPr>
              <w:t>4</w:t>
            </w:r>
          </w:p>
        </w:tc>
        <w:tc>
          <w:tcPr>
            <w:tcW w:w="3378"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仪器仪表校准确认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14" w:type="dxa"/>
            <w:vMerge w:val="continue"/>
          </w:tcPr>
          <w:p>
            <w:pPr>
              <w:spacing w:before="0" w:line="360" w:lineRule="auto"/>
              <w:jc w:val="center"/>
              <w:rPr>
                <w:rFonts w:hint="eastAsia" w:ascii="宋体" w:hAnsi="宋体" w:eastAsia="宋体" w:cs="宋体"/>
                <w:b w:val="0"/>
                <w:bCs/>
                <w:sz w:val="21"/>
                <w:szCs w:val="21"/>
              </w:rPr>
            </w:pPr>
          </w:p>
        </w:tc>
        <w:tc>
          <w:tcPr>
            <w:tcW w:w="3230" w:type="dxa"/>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测试报告</w:t>
            </w:r>
            <w:r>
              <w:rPr>
                <w:rFonts w:hint="eastAsia" w:ascii="宋体" w:hAnsi="宋体" w:eastAsia="宋体" w:cs="宋体"/>
                <w:b w:val="0"/>
                <w:bCs/>
                <w:sz w:val="21"/>
                <w:szCs w:val="21"/>
                <w:lang w:eastAsia="zh-CN"/>
              </w:rPr>
              <w:t>5</w:t>
            </w:r>
          </w:p>
        </w:tc>
        <w:tc>
          <w:tcPr>
            <w:tcW w:w="3378" w:type="dxa"/>
            <w:vAlign w:val="center"/>
          </w:tcPr>
          <w:p>
            <w:pPr>
              <w:snapToGrid w:val="0"/>
              <w:spacing w:before="0" w:line="360" w:lineRule="auto"/>
              <w:jc w:val="both"/>
              <w:textAlignment w:val="baseline"/>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人员数量确认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14" w:type="dxa"/>
            <w:vMerge w:val="continue"/>
          </w:tcPr>
          <w:p>
            <w:pPr>
              <w:spacing w:before="0" w:line="360" w:lineRule="auto"/>
              <w:jc w:val="center"/>
              <w:rPr>
                <w:rFonts w:hint="eastAsia" w:ascii="宋体" w:hAnsi="宋体" w:eastAsia="宋体" w:cs="宋体"/>
                <w:b w:val="0"/>
                <w:bCs/>
                <w:sz w:val="21"/>
                <w:szCs w:val="21"/>
                <w:lang w:eastAsia="zh-CN"/>
              </w:rPr>
            </w:pPr>
          </w:p>
        </w:tc>
        <w:tc>
          <w:tcPr>
            <w:tcW w:w="3230" w:type="dxa"/>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rPr>
              <w:t>测试报告</w:t>
            </w:r>
            <w:r>
              <w:rPr>
                <w:rFonts w:hint="eastAsia" w:ascii="宋体" w:hAnsi="宋体" w:eastAsia="宋体" w:cs="宋体"/>
                <w:b w:val="0"/>
                <w:bCs/>
                <w:sz w:val="21"/>
                <w:szCs w:val="21"/>
                <w:lang w:eastAsia="zh-CN"/>
              </w:rPr>
              <w:t>6</w:t>
            </w:r>
          </w:p>
        </w:tc>
        <w:tc>
          <w:tcPr>
            <w:tcW w:w="3378"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color w:val="000000"/>
                <w:sz w:val="21"/>
                <w:szCs w:val="21"/>
                <w:lang w:eastAsia="zh-CN"/>
              </w:rPr>
              <w:t>悬浮粒子数确认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14" w:type="dxa"/>
            <w:vMerge w:val="continue"/>
          </w:tcPr>
          <w:p>
            <w:pPr>
              <w:spacing w:before="0" w:line="360" w:lineRule="auto"/>
              <w:jc w:val="center"/>
              <w:rPr>
                <w:rFonts w:hint="eastAsia" w:ascii="宋体" w:hAnsi="宋体" w:eastAsia="宋体" w:cs="宋体"/>
                <w:b w:val="0"/>
                <w:bCs/>
                <w:sz w:val="21"/>
                <w:szCs w:val="21"/>
                <w:lang w:eastAsia="zh-CN"/>
              </w:rPr>
            </w:pPr>
          </w:p>
        </w:tc>
        <w:tc>
          <w:tcPr>
            <w:tcW w:w="3230" w:type="dxa"/>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rPr>
              <w:t>测试报告</w:t>
            </w:r>
            <w:r>
              <w:rPr>
                <w:rFonts w:hint="eastAsia" w:ascii="宋体" w:hAnsi="宋体" w:eastAsia="宋体" w:cs="宋体"/>
                <w:b w:val="0"/>
                <w:bCs/>
                <w:sz w:val="21"/>
                <w:szCs w:val="21"/>
                <w:lang w:eastAsia="zh-CN"/>
              </w:rPr>
              <w:t>7</w:t>
            </w:r>
          </w:p>
        </w:tc>
        <w:tc>
          <w:tcPr>
            <w:tcW w:w="3378"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napToGrid w:val="0"/>
                <w:color w:val="000000"/>
                <w:sz w:val="21"/>
                <w:szCs w:val="21"/>
                <w:lang w:eastAsia="zh-CN"/>
              </w:rPr>
              <w:t>浮游菌监测记录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14" w:type="dxa"/>
            <w:vMerge w:val="continue"/>
          </w:tcPr>
          <w:p>
            <w:pPr>
              <w:spacing w:before="0" w:line="360" w:lineRule="auto"/>
              <w:jc w:val="center"/>
              <w:rPr>
                <w:rFonts w:hint="eastAsia" w:ascii="宋体" w:hAnsi="宋体" w:eastAsia="宋体" w:cs="宋体"/>
                <w:b w:val="0"/>
                <w:bCs/>
                <w:sz w:val="21"/>
                <w:szCs w:val="21"/>
                <w:lang w:eastAsia="zh-CN"/>
              </w:rPr>
            </w:pPr>
          </w:p>
        </w:tc>
        <w:tc>
          <w:tcPr>
            <w:tcW w:w="3230" w:type="dxa"/>
          </w:tcPr>
          <w:p>
            <w:pPr>
              <w:spacing w:before="0" w:line="360" w:lineRule="auto"/>
              <w:ind w:firstLine="1200" w:firstLineChars="500"/>
              <w:rPr>
                <w:rFonts w:hint="eastAsia" w:ascii="宋体" w:hAnsi="宋体" w:eastAsia="宋体" w:cs="宋体"/>
                <w:b w:val="0"/>
                <w:bCs/>
                <w:sz w:val="21"/>
                <w:szCs w:val="21"/>
                <w:lang w:eastAsia="zh-CN"/>
              </w:rPr>
            </w:pPr>
            <w:r>
              <w:rPr>
                <w:rFonts w:hint="eastAsia" w:ascii="宋体" w:hAnsi="宋体" w:eastAsia="宋体" w:cs="宋体"/>
                <w:b w:val="0"/>
                <w:bCs/>
                <w:sz w:val="21"/>
                <w:szCs w:val="21"/>
              </w:rPr>
              <w:t>测试报告</w:t>
            </w:r>
            <w:r>
              <w:rPr>
                <w:rFonts w:hint="eastAsia" w:ascii="宋体" w:hAnsi="宋体" w:eastAsia="宋体" w:cs="宋体"/>
                <w:b w:val="0"/>
                <w:bCs/>
                <w:sz w:val="21"/>
                <w:szCs w:val="21"/>
                <w:lang w:eastAsia="zh-CN"/>
              </w:rPr>
              <w:t>8</w:t>
            </w:r>
          </w:p>
        </w:tc>
        <w:tc>
          <w:tcPr>
            <w:tcW w:w="3378" w:type="dxa"/>
            <w:vAlign w:val="center"/>
          </w:tcPr>
          <w:p>
            <w:pPr>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沉降菌监测记录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14" w:type="dxa"/>
            <w:vMerge w:val="continue"/>
          </w:tcPr>
          <w:p>
            <w:pPr>
              <w:spacing w:before="0" w:line="360" w:lineRule="auto"/>
              <w:jc w:val="center"/>
              <w:rPr>
                <w:rFonts w:hint="eastAsia" w:ascii="宋体" w:hAnsi="宋体" w:eastAsia="宋体" w:cs="宋体"/>
                <w:b w:val="0"/>
                <w:bCs/>
                <w:sz w:val="21"/>
                <w:szCs w:val="21"/>
              </w:rPr>
            </w:pPr>
          </w:p>
        </w:tc>
        <w:tc>
          <w:tcPr>
            <w:tcW w:w="3230" w:type="dxa"/>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rPr>
              <w:t>测试报告</w:t>
            </w:r>
            <w:r>
              <w:rPr>
                <w:rFonts w:hint="eastAsia" w:ascii="宋体" w:hAnsi="宋体" w:eastAsia="宋体" w:cs="宋体"/>
                <w:b w:val="0"/>
                <w:bCs/>
                <w:sz w:val="21"/>
                <w:szCs w:val="21"/>
                <w:lang w:eastAsia="zh-CN"/>
              </w:rPr>
              <w:t>9</w:t>
            </w:r>
          </w:p>
        </w:tc>
        <w:tc>
          <w:tcPr>
            <w:tcW w:w="3378" w:type="dxa"/>
            <w:vAlign w:val="center"/>
          </w:tcPr>
          <w:p>
            <w:pPr>
              <w:snapToGrid w:val="0"/>
              <w:spacing w:before="0" w:line="360" w:lineRule="auto"/>
              <w:jc w:val="both"/>
              <w:textAlignment w:val="baseline"/>
              <w:rPr>
                <w:rFonts w:hint="eastAsia" w:ascii="宋体" w:hAnsi="宋体" w:eastAsia="宋体" w:cs="宋体"/>
                <w:b w:val="0"/>
                <w:bCs/>
                <w:sz w:val="21"/>
                <w:szCs w:val="21"/>
                <w:lang w:eastAsia="zh-CN"/>
              </w:rPr>
            </w:pPr>
            <w:r>
              <w:rPr>
                <w:rFonts w:hint="eastAsia" w:ascii="宋体" w:hAnsi="宋体" w:eastAsia="宋体" w:cs="宋体"/>
                <w:b w:val="0"/>
                <w:bCs/>
                <w:snapToGrid w:val="0"/>
                <w:color w:val="000000"/>
                <w:sz w:val="21"/>
                <w:szCs w:val="21"/>
                <w:lang w:eastAsia="zh-CN"/>
              </w:rPr>
              <w:t>表面微生物监测记录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rPr>
        <w:tc>
          <w:tcPr>
            <w:tcW w:w="1914" w:type="dxa"/>
            <w:vMerge w:val="continue"/>
          </w:tcPr>
          <w:p>
            <w:pPr>
              <w:spacing w:before="0" w:line="360" w:lineRule="auto"/>
              <w:jc w:val="center"/>
              <w:rPr>
                <w:rFonts w:hint="eastAsia" w:ascii="宋体" w:hAnsi="宋体" w:eastAsia="宋体" w:cs="宋体"/>
                <w:b w:val="0"/>
                <w:bCs/>
                <w:sz w:val="21"/>
                <w:szCs w:val="21"/>
              </w:rPr>
            </w:pPr>
          </w:p>
        </w:tc>
        <w:tc>
          <w:tcPr>
            <w:tcW w:w="3230" w:type="dxa"/>
          </w:tcPr>
          <w:p>
            <w:pPr>
              <w:spacing w:before="0"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eastAsia="zh-CN"/>
              </w:rPr>
              <w:t xml:space="preserve"> </w:t>
            </w:r>
            <w:r>
              <w:rPr>
                <w:rFonts w:hint="eastAsia" w:ascii="宋体" w:hAnsi="宋体" w:eastAsia="宋体" w:cs="宋体"/>
                <w:b w:val="0"/>
                <w:bCs/>
                <w:sz w:val="21"/>
                <w:szCs w:val="21"/>
              </w:rPr>
              <w:t>测试报告</w:t>
            </w:r>
            <w:r>
              <w:rPr>
                <w:rFonts w:hint="eastAsia" w:ascii="宋体" w:hAnsi="宋体" w:eastAsia="宋体" w:cs="宋体"/>
                <w:b w:val="0"/>
                <w:bCs/>
                <w:sz w:val="21"/>
                <w:szCs w:val="21"/>
                <w:lang w:eastAsia="zh-CN"/>
              </w:rPr>
              <w:t>10</w:t>
            </w:r>
          </w:p>
        </w:tc>
        <w:tc>
          <w:tcPr>
            <w:tcW w:w="3378" w:type="dxa"/>
            <w:vAlign w:val="center"/>
          </w:tcPr>
          <w:p>
            <w:pPr>
              <w:snapToGrid w:val="0"/>
              <w:spacing w:before="0" w:line="360" w:lineRule="auto"/>
              <w:jc w:val="both"/>
              <w:textAlignment w:val="baseline"/>
              <w:rPr>
                <w:rFonts w:hint="eastAsia" w:ascii="宋体" w:hAnsi="宋体" w:eastAsia="宋体" w:cs="宋体"/>
                <w:b w:val="0"/>
                <w:bCs/>
                <w:snapToGrid w:val="0"/>
                <w:color w:val="000000"/>
                <w:sz w:val="21"/>
                <w:szCs w:val="21"/>
                <w:lang w:eastAsia="zh-CN"/>
              </w:rPr>
            </w:pPr>
            <w:r>
              <w:rPr>
                <w:rFonts w:hint="eastAsia" w:ascii="宋体" w:hAnsi="宋体" w:eastAsia="宋体" w:cs="宋体"/>
                <w:b w:val="0"/>
                <w:bCs/>
                <w:snapToGrid w:val="0"/>
                <w:color w:val="000000"/>
                <w:sz w:val="21"/>
                <w:szCs w:val="21"/>
                <w:lang w:eastAsia="zh-CN"/>
              </w:rPr>
              <w:t>风速监测记录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14" w:type="dxa"/>
            <w:vMerge w:val="continue"/>
          </w:tcPr>
          <w:p>
            <w:pPr>
              <w:spacing w:before="0" w:line="360" w:lineRule="auto"/>
              <w:jc w:val="center"/>
              <w:rPr>
                <w:rFonts w:hint="eastAsia" w:ascii="宋体" w:hAnsi="宋体" w:eastAsia="宋体" w:cs="宋体"/>
                <w:b w:val="0"/>
                <w:bCs/>
                <w:sz w:val="21"/>
                <w:szCs w:val="21"/>
              </w:rPr>
            </w:pPr>
          </w:p>
        </w:tc>
        <w:tc>
          <w:tcPr>
            <w:tcW w:w="3230" w:type="dxa"/>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 xml:space="preserve"> </w:t>
            </w:r>
            <w:r>
              <w:rPr>
                <w:rFonts w:hint="eastAsia" w:ascii="宋体" w:hAnsi="宋体" w:eastAsia="宋体" w:cs="宋体"/>
                <w:b w:val="0"/>
                <w:bCs/>
                <w:sz w:val="21"/>
                <w:szCs w:val="21"/>
              </w:rPr>
              <w:t>测试报告</w:t>
            </w:r>
            <w:r>
              <w:rPr>
                <w:rFonts w:hint="eastAsia" w:ascii="宋体" w:hAnsi="宋体" w:eastAsia="宋体" w:cs="宋体"/>
                <w:b w:val="0"/>
                <w:bCs/>
                <w:sz w:val="21"/>
                <w:szCs w:val="21"/>
                <w:lang w:eastAsia="zh-CN"/>
              </w:rPr>
              <w:t>11</w:t>
            </w:r>
          </w:p>
        </w:tc>
        <w:tc>
          <w:tcPr>
            <w:tcW w:w="3378" w:type="dxa"/>
            <w:vAlign w:val="center"/>
          </w:tcPr>
          <w:p>
            <w:pPr>
              <w:snapToGrid w:val="0"/>
              <w:spacing w:before="0" w:line="360" w:lineRule="auto"/>
              <w:jc w:val="both"/>
              <w:textAlignment w:val="baseline"/>
              <w:rPr>
                <w:rFonts w:hint="eastAsia" w:ascii="宋体" w:hAnsi="宋体" w:eastAsia="宋体" w:cs="宋体"/>
                <w:b w:val="0"/>
                <w:bCs/>
                <w:snapToGrid w:val="0"/>
                <w:color w:val="000000"/>
                <w:sz w:val="21"/>
                <w:szCs w:val="21"/>
                <w:lang w:eastAsia="zh-CN"/>
              </w:rPr>
            </w:pPr>
            <w:r>
              <w:rPr>
                <w:rFonts w:hint="eastAsia" w:ascii="宋体" w:hAnsi="宋体" w:eastAsia="宋体" w:cs="宋体"/>
                <w:b w:val="0"/>
                <w:bCs/>
                <w:snapToGrid w:val="0"/>
                <w:color w:val="000000"/>
                <w:sz w:val="21"/>
                <w:szCs w:val="21"/>
                <w:lang w:eastAsia="zh-CN"/>
              </w:rPr>
              <w:t>压差记录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14" w:type="dxa"/>
            <w:vMerge w:val="continue"/>
          </w:tcPr>
          <w:p>
            <w:pPr>
              <w:spacing w:before="0" w:line="360" w:lineRule="auto"/>
              <w:jc w:val="center"/>
              <w:rPr>
                <w:rFonts w:hint="eastAsia" w:ascii="宋体" w:hAnsi="宋体" w:eastAsia="宋体" w:cs="宋体"/>
                <w:b w:val="0"/>
                <w:bCs/>
                <w:sz w:val="21"/>
                <w:szCs w:val="21"/>
              </w:rPr>
            </w:pPr>
          </w:p>
        </w:tc>
        <w:tc>
          <w:tcPr>
            <w:tcW w:w="3230" w:type="dxa"/>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 xml:space="preserve"> </w:t>
            </w:r>
            <w:r>
              <w:rPr>
                <w:rFonts w:hint="eastAsia" w:ascii="宋体" w:hAnsi="宋体" w:eastAsia="宋体" w:cs="宋体"/>
                <w:b w:val="0"/>
                <w:bCs/>
                <w:sz w:val="21"/>
                <w:szCs w:val="21"/>
              </w:rPr>
              <w:t>测试报告</w:t>
            </w:r>
            <w:r>
              <w:rPr>
                <w:rFonts w:hint="eastAsia" w:ascii="宋体" w:hAnsi="宋体" w:eastAsia="宋体" w:cs="宋体"/>
                <w:b w:val="0"/>
                <w:bCs/>
                <w:sz w:val="21"/>
                <w:szCs w:val="21"/>
                <w:lang w:eastAsia="zh-CN"/>
              </w:rPr>
              <w:t>12</w:t>
            </w:r>
          </w:p>
        </w:tc>
        <w:tc>
          <w:tcPr>
            <w:tcW w:w="3378" w:type="dxa"/>
            <w:vAlign w:val="center"/>
          </w:tcPr>
          <w:p>
            <w:pPr>
              <w:snapToGrid w:val="0"/>
              <w:spacing w:before="0" w:line="360" w:lineRule="auto"/>
              <w:jc w:val="both"/>
              <w:textAlignment w:val="baseline"/>
              <w:rPr>
                <w:rFonts w:hint="eastAsia" w:ascii="宋体" w:hAnsi="宋体" w:eastAsia="宋体" w:cs="宋体"/>
                <w:b w:val="0"/>
                <w:bCs/>
                <w:snapToGrid w:val="0"/>
                <w:color w:val="000000"/>
                <w:sz w:val="21"/>
                <w:szCs w:val="21"/>
                <w:lang w:eastAsia="zh-CN"/>
              </w:rPr>
            </w:pPr>
            <w:r>
              <w:rPr>
                <w:rFonts w:hint="eastAsia" w:ascii="宋体" w:hAnsi="宋体" w:eastAsia="宋体" w:cs="宋体"/>
                <w:b w:val="0"/>
                <w:bCs/>
                <w:snapToGrid w:val="0"/>
                <w:color w:val="000000"/>
                <w:sz w:val="21"/>
                <w:szCs w:val="21"/>
                <w:lang w:eastAsia="zh-CN"/>
              </w:rPr>
              <w:t>温湿度记录</w:t>
            </w:r>
          </w:p>
        </w:tc>
      </w:tr>
      <w:bookmarkEnd w:id="78"/>
    </w:tbl>
    <w:p>
      <w:pPr>
        <w:pStyle w:val="2"/>
        <w:keepNext w:val="0"/>
        <w:widowControl w:val="0"/>
        <w:spacing w:before="0" w:after="0" w:line="360" w:lineRule="auto"/>
        <w:ind w:left="0" w:firstLine="0"/>
        <w:rPr>
          <w:rFonts w:hint="eastAsia" w:ascii="宋体" w:hAnsi="宋体" w:eastAsia="宋体" w:cs="宋体"/>
          <w:b w:val="0"/>
          <w:bCs/>
          <w:sz w:val="21"/>
          <w:szCs w:val="21"/>
        </w:rPr>
      </w:pPr>
      <w:bookmarkStart w:id="74" w:name="_Toc384547326"/>
      <w:bookmarkStart w:id="75" w:name="_Toc361317952"/>
      <w:bookmarkStart w:id="76" w:name="_Toc343588837"/>
      <w:bookmarkStart w:id="77" w:name="_Toc324708984"/>
      <w:r>
        <w:rPr>
          <w:rFonts w:hint="eastAsia" w:ascii="宋体" w:hAnsi="宋体" w:eastAsia="宋体" w:cs="宋体"/>
          <w:b w:val="0"/>
          <w:bCs/>
          <w:sz w:val="21"/>
          <w:szCs w:val="21"/>
        </w:rPr>
        <w:t>再确认的规定</w:t>
      </w:r>
      <w:bookmarkEnd w:id="74"/>
      <w:bookmarkEnd w:id="75"/>
      <w:bookmarkEnd w:id="76"/>
      <w:bookmarkEnd w:id="77"/>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23.1</w:t>
      </w:r>
      <w:r>
        <w:rPr>
          <w:rFonts w:hint="eastAsia" w:ascii="宋体" w:hAnsi="宋体" w:eastAsia="宋体" w:cs="宋体"/>
          <w:b w:val="0"/>
          <w:bCs/>
          <w:sz w:val="21"/>
          <w:szCs w:val="21"/>
          <w:lang w:eastAsia="zh-CN"/>
        </w:rPr>
        <w:t>每三个月进行静态监测，</w:t>
      </w:r>
      <w:r>
        <w:rPr>
          <w:rFonts w:hint="eastAsia" w:ascii="宋体" w:hAnsi="宋体" w:eastAsia="宋体" w:cs="宋体"/>
          <w:b w:val="0"/>
          <w:bCs/>
          <w:sz w:val="21"/>
          <w:szCs w:val="21"/>
          <w:lang w:eastAsia="zh-CN"/>
        </w:rPr>
        <w:t>性能指标频繁出现偏差时要进行</w:t>
      </w:r>
      <w:r>
        <w:rPr>
          <w:rFonts w:hint="eastAsia" w:ascii="宋体" w:hAnsi="宋体" w:eastAsia="宋体" w:cs="宋体"/>
          <w:b w:val="0"/>
          <w:bCs/>
          <w:sz w:val="21"/>
          <w:szCs w:val="21"/>
          <w:lang w:eastAsia="zh-CN"/>
        </w:rPr>
        <w:t>再确认</w:t>
      </w:r>
      <w:r>
        <w:rPr>
          <w:rFonts w:hint="eastAsia" w:ascii="宋体" w:hAnsi="宋体" w:eastAsia="宋体" w:cs="宋体"/>
          <w:b w:val="0"/>
          <w:bCs/>
          <w:sz w:val="21"/>
          <w:szCs w:val="21"/>
          <w:lang w:eastAsia="zh-CN"/>
        </w:rPr>
        <w:t>。</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23.2</w:t>
      </w:r>
      <w:r>
        <w:rPr>
          <w:rFonts w:hint="eastAsia" w:ascii="宋体" w:hAnsi="宋体" w:eastAsia="宋体" w:cs="宋体"/>
          <w:b w:val="0"/>
          <w:bCs/>
          <w:sz w:val="21"/>
          <w:szCs w:val="21"/>
          <w:lang w:eastAsia="zh-CN"/>
        </w:rPr>
        <w:t>空调系统</w:t>
      </w:r>
      <w:r>
        <w:rPr>
          <w:rFonts w:hint="eastAsia" w:ascii="宋体" w:hAnsi="宋体" w:eastAsia="宋体" w:cs="宋体"/>
          <w:b w:val="0"/>
          <w:bCs/>
          <w:sz w:val="21"/>
          <w:szCs w:val="21"/>
          <w:lang w:eastAsia="zh-CN"/>
        </w:rPr>
        <w:t>在</w:t>
      </w:r>
      <w:r>
        <w:rPr>
          <w:rFonts w:hint="eastAsia" w:ascii="宋体" w:hAnsi="宋体" w:eastAsia="宋体" w:cs="宋体"/>
          <w:b w:val="0"/>
          <w:bCs/>
          <w:sz w:val="21"/>
          <w:szCs w:val="21"/>
          <w:lang w:eastAsia="zh-CN"/>
        </w:rPr>
        <w:t>关键部件更换</w:t>
      </w:r>
      <w:r>
        <w:rPr>
          <w:rFonts w:hint="eastAsia" w:ascii="宋体" w:hAnsi="宋体" w:eastAsia="宋体" w:cs="宋体"/>
          <w:b w:val="0"/>
          <w:bCs/>
          <w:sz w:val="21"/>
          <w:szCs w:val="21"/>
          <w:lang w:eastAsia="zh-CN"/>
        </w:rPr>
        <w:t>后要进行</w:t>
      </w:r>
      <w:r>
        <w:rPr>
          <w:rFonts w:hint="eastAsia" w:ascii="宋体" w:hAnsi="宋体" w:eastAsia="宋体" w:cs="宋体"/>
          <w:b w:val="0"/>
          <w:bCs/>
          <w:sz w:val="21"/>
          <w:szCs w:val="21"/>
          <w:lang w:eastAsia="zh-CN"/>
        </w:rPr>
        <w:t>再确认</w:t>
      </w:r>
      <w:r>
        <w:rPr>
          <w:rFonts w:hint="eastAsia" w:ascii="宋体" w:hAnsi="宋体" w:eastAsia="宋体" w:cs="宋体"/>
          <w:b w:val="0"/>
          <w:bCs/>
          <w:sz w:val="21"/>
          <w:szCs w:val="21"/>
          <w:lang w:eastAsia="zh-CN"/>
        </w:rPr>
        <w:t>。</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23.3</w:t>
      </w:r>
      <w:r>
        <w:rPr>
          <w:rFonts w:hint="eastAsia" w:ascii="宋体" w:hAnsi="宋体" w:eastAsia="宋体" w:cs="宋体"/>
          <w:b w:val="0"/>
          <w:bCs/>
          <w:sz w:val="21"/>
          <w:szCs w:val="21"/>
          <w:lang w:eastAsia="zh-CN"/>
        </w:rPr>
        <w:t>每两年进行一次再确认</w:t>
      </w:r>
      <w:r>
        <w:rPr>
          <w:rFonts w:hint="eastAsia" w:ascii="宋体" w:hAnsi="宋体" w:eastAsia="宋体" w:cs="宋体"/>
          <w:b w:val="0"/>
          <w:bCs/>
          <w:sz w:val="21"/>
          <w:szCs w:val="21"/>
          <w:lang w:eastAsia="zh-CN"/>
        </w:rPr>
        <w:t>。</w:t>
      </w:r>
    </w:p>
    <w:p>
      <w:pPr>
        <w:spacing w:before="0" w:line="360" w:lineRule="auto"/>
        <w:jc w:val="center"/>
        <w:rPr>
          <w:rFonts w:hint="eastAsia" w:ascii="宋体" w:hAnsi="宋体" w:eastAsia="宋体" w:cs="宋体"/>
          <w:b w:val="0"/>
          <w:bCs/>
          <w:sz w:val="21"/>
          <w:szCs w:val="21"/>
          <w:lang w:eastAsia="zh-CN"/>
        </w:rPr>
      </w:pPr>
    </w:p>
    <w:sectPr>
      <w:headerReference r:id="rId3" w:type="default"/>
      <w:type w:val="continuous"/>
      <w:pgSz w:w="11906" w:h="16838"/>
      <w:pgMar w:top="1440" w:right="1800" w:bottom="1440" w:left="1800" w:header="567" w:footer="567" w:gutter="0"/>
      <w:pgNumType w:start="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Arial">
    <w:panose1 w:val="020B0604020202020204"/>
    <w:charset w:val="00"/>
    <w:family w:val="swiss"/>
    <w:pitch w:val="default"/>
    <w:sig w:usb0="00007A87" w:usb1="80000000" w:usb2="00000008" w:usb3="00000000" w:csb0="400001FF" w:csb1="FFFF0000"/>
  </w:font>
  <w:font w:name="Arial Narrow">
    <w:altName w:val="Arial"/>
    <w:panose1 w:val="020B0606020202030204"/>
    <w:charset w:val="00"/>
    <w:family w:val="swiss"/>
    <w:pitch w:val="default"/>
    <w:sig w:usb0="00000000" w:usb1="00000000" w:usb2="00000000" w:usb3="00000000" w:csb0="0000009F" w:csb1="00000000"/>
  </w:font>
  <w:font w:name="Arial Bold">
    <w:altName w:val="Arial"/>
    <w:panose1 w:val="020B0704020202020204"/>
    <w:charset w:val="00"/>
    <w:family w:val="auto"/>
    <w:pitch w:val="default"/>
    <w:sig w:usb0="00000000" w:usb1="00000000" w:usb2="00000000" w:usb3="00000000" w:csb0="00000001" w:csb1="00000000"/>
  </w:font>
  <w:font w:name="Courier New">
    <w:panose1 w:val="02070309020205020404"/>
    <w:charset w:val="00"/>
    <w:family w:val="modern"/>
    <w:pitch w:val="default"/>
    <w:sig w:usb0="00007A87" w:usb1="80000000" w:usb2="00000008" w:usb3="00000000" w:csb0="400001FF" w:csb1="FFFF0000"/>
  </w:font>
  <w:font w:name="Arial,BoldItalic">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61007A87" w:usb1="80000000" w:usb2="00000008" w:usb3="00000000" w:csb0="200101FF" w:csb1="20280000"/>
  </w:font>
  <w:font w:name="Verdana">
    <w:panose1 w:val="020B0604030504040204"/>
    <w:charset w:val="00"/>
    <w:family w:val="swiss"/>
    <w:pitch w:val="default"/>
    <w:sig w:usb0="00000287" w:usb1="00000000" w:usb2="00000000" w:usb3="00000000" w:csb0="2000019F" w:csb1="00000000"/>
  </w:font>
  <w:font w:name="Line Draw">
    <w:altName w:val="Times New Roman"/>
    <w:panose1 w:val="00000000000000000000"/>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5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8"/>
      <w:gridCol w:w="1798"/>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trPr>
      <w:tc>
        <w:tcPr>
          <w:tcW w:w="4688" w:type="dxa"/>
          <w:vMerge w:val="restart"/>
          <w:tcBorders>
            <w:left w:val="single" w:color="auto" w:sz="4" w:space="0"/>
          </w:tcBorders>
          <w:vAlign w:val="center"/>
        </w:tcPr>
        <w:p>
          <w:pPr>
            <w:spacing w:before="0" w:line="360" w:lineRule="auto"/>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空调系统性能确认方案</w:t>
          </w:r>
        </w:p>
      </w:tc>
      <w:tc>
        <w:tcPr>
          <w:tcW w:w="1798" w:type="dxa"/>
          <w:vAlign w:val="center"/>
        </w:tcPr>
        <w:p>
          <w:pPr>
            <w:pStyle w:val="33"/>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rPr>
            <w:t>编号</w:t>
          </w:r>
          <w:r>
            <w:rPr>
              <w:rFonts w:hint="eastAsia" w:ascii="宋体" w:hAnsi="宋体" w:eastAsia="宋体" w:cs="宋体"/>
              <w:b w:val="0"/>
              <w:bCs/>
              <w:sz w:val="21"/>
              <w:szCs w:val="21"/>
              <w:lang w:eastAsia="zh-CN"/>
            </w:rPr>
            <w:t>:</w:t>
          </w:r>
        </w:p>
      </w:tc>
      <w:tc>
        <w:tcPr>
          <w:tcW w:w="2036" w:type="dxa"/>
          <w:vAlign w:val="center"/>
        </w:tcPr>
        <w:p>
          <w:pPr>
            <w:pStyle w:val="33"/>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rPr>
            <w:t>生效日期: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trPr>
      <w:tc>
        <w:tcPr>
          <w:tcW w:w="4688" w:type="dxa"/>
          <w:vMerge w:val="continue"/>
          <w:tcBorders>
            <w:left w:val="single" w:color="auto" w:sz="4" w:space="0"/>
          </w:tcBorders>
          <w:vAlign w:val="center"/>
        </w:tcPr>
        <w:p>
          <w:pPr>
            <w:pStyle w:val="33"/>
            <w:spacing w:before="0" w:line="360" w:lineRule="auto"/>
            <w:rPr>
              <w:rFonts w:hint="eastAsia" w:ascii="宋体" w:hAnsi="宋体" w:eastAsia="宋体" w:cs="宋体"/>
              <w:b w:val="0"/>
              <w:bCs/>
              <w:spacing w:val="-4"/>
              <w:sz w:val="21"/>
              <w:szCs w:val="21"/>
            </w:rPr>
          </w:pPr>
        </w:p>
      </w:tc>
      <w:tc>
        <w:tcPr>
          <w:tcW w:w="1798" w:type="dxa"/>
          <w:vAlign w:val="center"/>
        </w:tcPr>
        <w:p>
          <w:pPr>
            <w:pStyle w:val="33"/>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版本：</w:t>
          </w:r>
        </w:p>
        <w:p>
          <w:pPr>
            <w:spacing w:before="0" w:line="360" w:lineRule="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0</w:t>
          </w:r>
        </w:p>
      </w:tc>
      <w:tc>
        <w:tcPr>
          <w:tcW w:w="2036" w:type="dxa"/>
          <w:vAlign w:val="center"/>
        </w:tcPr>
        <w:p>
          <w:pPr>
            <w:pStyle w:val="33"/>
            <w:tabs>
              <w:tab w:val="left" w:pos="706"/>
              <w:tab w:val="left" w:pos="1426"/>
            </w:tabs>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rPr>
            <w:t>页码</w:t>
          </w:r>
          <w:r>
            <w:rPr>
              <w:rFonts w:hint="eastAsia" w:ascii="宋体" w:hAnsi="宋体" w:eastAsia="宋体" w:cs="宋体"/>
              <w:b w:val="0"/>
              <w:bCs/>
              <w:sz w:val="21"/>
              <w:szCs w:val="21"/>
              <w:lang w:eastAsia="zh-CN"/>
            </w:rPr>
            <w:t>：</w:t>
          </w:r>
        </w:p>
        <w:p>
          <w:pPr>
            <w:pStyle w:val="33"/>
            <w:spacing w:before="0" w:line="360" w:lineRule="auto"/>
            <w:jc w:val="both"/>
            <w:rPr>
              <w:rFonts w:hint="eastAsia" w:ascii="宋体" w:hAnsi="宋体" w:eastAsia="宋体" w:cs="宋体"/>
              <w:b w:val="0"/>
              <w:bCs/>
              <w:sz w:val="21"/>
              <w:szCs w:val="21"/>
              <w:lang w:eastAsia="zh-CN"/>
            </w:rPr>
          </w:pPr>
          <w:r>
            <w:rPr>
              <w:rFonts w:hint="eastAsia" w:ascii="宋体" w:hAnsi="宋体" w:eastAsia="宋体" w:cs="宋体"/>
              <w:b w:val="0"/>
              <w:bCs/>
              <w:sz w:val="21"/>
              <w:szCs w:val="21"/>
            </w:rPr>
            <w:t>第</w:t>
          </w:r>
          <w:r>
            <w:rPr>
              <w:rFonts w:hint="eastAsia" w:ascii="宋体" w:hAnsi="宋体" w:eastAsia="宋体" w:cs="宋体"/>
              <w:b w:val="0"/>
              <w:bCs/>
              <w:sz w:val="21"/>
              <w:szCs w:val="21"/>
            </w:rPr>
            <w:fldChar w:fldCharType="begin"/>
          </w:r>
          <w:r>
            <w:rPr>
              <w:rFonts w:hint="eastAsia" w:ascii="宋体" w:hAnsi="宋体" w:eastAsia="宋体" w:cs="宋体"/>
              <w:b w:val="0"/>
              <w:bCs/>
              <w:sz w:val="21"/>
              <w:szCs w:val="21"/>
            </w:rPr>
            <w:instrText xml:space="preserve"> PAGE </w:instrText>
          </w:r>
          <w:r>
            <w:rPr>
              <w:rFonts w:hint="eastAsia" w:ascii="宋体" w:hAnsi="宋体" w:eastAsia="宋体" w:cs="宋体"/>
              <w:b w:val="0"/>
              <w:bCs/>
              <w:sz w:val="21"/>
              <w:szCs w:val="21"/>
            </w:rPr>
            <w:fldChar w:fldCharType="separate"/>
          </w:r>
          <w:r>
            <w:rPr>
              <w:rFonts w:hint="eastAsia" w:ascii="宋体" w:hAnsi="宋体" w:eastAsia="宋体" w:cs="宋体"/>
              <w:b w:val="0"/>
              <w:bCs/>
              <w:sz w:val="21"/>
              <w:szCs w:val="21"/>
            </w:rPr>
            <w:t>4</w:t>
          </w:r>
          <w:r>
            <w:rPr>
              <w:rFonts w:hint="eastAsia" w:ascii="宋体" w:hAnsi="宋体" w:eastAsia="宋体" w:cs="宋体"/>
              <w:b w:val="0"/>
              <w:bCs/>
              <w:sz w:val="21"/>
              <w:szCs w:val="21"/>
            </w:rPr>
            <w:fldChar w:fldCharType="end"/>
          </w:r>
          <w:r>
            <w:rPr>
              <w:rFonts w:hint="eastAsia" w:ascii="宋体" w:hAnsi="宋体" w:eastAsia="宋体" w:cs="宋体"/>
              <w:b w:val="0"/>
              <w:bCs/>
              <w:sz w:val="21"/>
              <w:szCs w:val="21"/>
            </w:rPr>
            <w:t>页共</w:t>
          </w:r>
          <w:r>
            <w:rPr>
              <w:rFonts w:hint="eastAsia" w:ascii="宋体" w:hAnsi="宋体" w:eastAsia="宋体" w:cs="宋体"/>
              <w:b w:val="0"/>
              <w:bCs/>
              <w:sz w:val="21"/>
              <w:szCs w:val="21"/>
              <w:lang w:eastAsia="zh-CN"/>
            </w:rPr>
            <w:t>13</w:t>
          </w:r>
          <w:r>
            <w:rPr>
              <w:rFonts w:hint="eastAsia" w:ascii="宋体" w:hAnsi="宋体" w:eastAsia="宋体" w:cs="宋体"/>
              <w:b w:val="0"/>
              <w:bCs/>
              <w:sz w:val="21"/>
              <w:szCs w:val="21"/>
            </w:rPr>
            <w:t>页</w:t>
          </w:r>
        </w:p>
      </w:tc>
    </w:tr>
  </w:tbl>
  <w:p>
    <w:pPr>
      <w:pStyle w:val="33"/>
      <w:spacing w:before="0" w:line="20" w:lineRule="exact"/>
      <w:rPr>
        <w:rFonts w:cs="Arial"/>
        <w:szCs w:val="28"/>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B"/>
    <w:lvl w:ilvl="0" w:tentative="0">
      <w:start w:val="1"/>
      <w:numFmt w:val="decimal"/>
      <w:pStyle w:val="2"/>
      <w:lvlText w:val="%1."/>
      <w:lvlJc w:val="left"/>
      <w:pPr>
        <w:ind w:left="708" w:hanging="708"/>
      </w:pPr>
      <w:rPr>
        <w:rFonts w:cs="Times New Roman"/>
        <w:b/>
      </w:rPr>
    </w:lvl>
    <w:lvl w:ilvl="1" w:tentative="0">
      <w:start w:val="1"/>
      <w:numFmt w:val="decimal"/>
      <w:pStyle w:val="3"/>
      <w:lvlText w:val="%1.%2."/>
      <w:lvlJc w:val="left"/>
      <w:pPr>
        <w:ind w:left="1416" w:hanging="708"/>
      </w:pPr>
      <w:rPr>
        <w:rFonts w:cs="Times New Roman"/>
      </w:rPr>
    </w:lvl>
    <w:lvl w:ilvl="2" w:tentative="0">
      <w:start w:val="1"/>
      <w:numFmt w:val="decimal"/>
      <w:lvlText w:val="%1.%2.%3."/>
      <w:lvlJc w:val="left"/>
      <w:pPr>
        <w:ind w:left="2124" w:hanging="708"/>
      </w:pPr>
      <w:rPr>
        <w:rFonts w:cs="Times New Roman"/>
      </w:rPr>
    </w:lvl>
    <w:lvl w:ilvl="3" w:tentative="0">
      <w:start w:val="1"/>
      <w:numFmt w:val="decimal"/>
      <w:lvlText w:val="%1.%2.%3.%4."/>
      <w:lvlJc w:val="left"/>
      <w:pPr>
        <w:ind w:left="2832" w:hanging="708"/>
      </w:pPr>
      <w:rPr>
        <w:rFonts w:cs="Times New Roman"/>
      </w:rPr>
    </w:lvl>
    <w:lvl w:ilvl="4" w:tentative="0">
      <w:start w:val="1"/>
      <w:numFmt w:val="decimal"/>
      <w:lvlText w:val="%1.%2.%3.%4.%5."/>
      <w:lvlJc w:val="left"/>
      <w:pPr>
        <w:ind w:left="3540" w:hanging="708"/>
      </w:pPr>
      <w:rPr>
        <w:rFonts w:cs="Times New Roman"/>
      </w:rPr>
    </w:lvl>
    <w:lvl w:ilvl="5" w:tentative="0">
      <w:start w:val="1"/>
      <w:numFmt w:val="decimal"/>
      <w:lvlText w:val="%1.%2.%3.%4.%5.%6."/>
      <w:lvlJc w:val="left"/>
      <w:pPr>
        <w:ind w:left="4248" w:hanging="708"/>
      </w:pPr>
      <w:rPr>
        <w:rFonts w:cs="Times New Roman"/>
      </w:rPr>
    </w:lvl>
    <w:lvl w:ilvl="6" w:tentative="0">
      <w:start w:val="1"/>
      <w:numFmt w:val="decimal"/>
      <w:lvlText w:val="%1.%2.%3.%4.%5.%6.%7."/>
      <w:lvlJc w:val="left"/>
      <w:pPr>
        <w:ind w:left="4956" w:hanging="708"/>
      </w:pPr>
      <w:rPr>
        <w:rFonts w:cs="Times New Roman"/>
      </w:rPr>
    </w:lvl>
    <w:lvl w:ilvl="7" w:tentative="0">
      <w:start w:val="1"/>
      <w:numFmt w:val="decimal"/>
      <w:lvlText w:val="%1.%2.%3.%4.%5.%6.%7.%8."/>
      <w:lvlJc w:val="left"/>
      <w:pPr>
        <w:ind w:left="5664" w:hanging="708"/>
      </w:pPr>
      <w:rPr>
        <w:rFonts w:cs="Times New Roman"/>
      </w:rPr>
    </w:lvl>
    <w:lvl w:ilvl="8" w:tentative="0">
      <w:start w:val="1"/>
      <w:numFmt w:val="decimal"/>
      <w:lvlText w:val="%1.%2.%3.%4.%5.%6.%7.%8.%9."/>
      <w:lvlJc w:val="left"/>
      <w:pPr>
        <w:ind w:left="6372" w:hanging="708"/>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775DE"/>
    <w:rsid w:val="00001198"/>
    <w:rsid w:val="00001BAF"/>
    <w:rsid w:val="00001E37"/>
    <w:rsid w:val="00004C15"/>
    <w:rsid w:val="00004E0C"/>
    <w:rsid w:val="00005230"/>
    <w:rsid w:val="00006454"/>
    <w:rsid w:val="00010E41"/>
    <w:rsid w:val="00012382"/>
    <w:rsid w:val="00013C8F"/>
    <w:rsid w:val="000149BB"/>
    <w:rsid w:val="000153E2"/>
    <w:rsid w:val="00016B72"/>
    <w:rsid w:val="00020C08"/>
    <w:rsid w:val="00022612"/>
    <w:rsid w:val="00024666"/>
    <w:rsid w:val="00025C33"/>
    <w:rsid w:val="00035123"/>
    <w:rsid w:val="000364D2"/>
    <w:rsid w:val="0004281C"/>
    <w:rsid w:val="00044301"/>
    <w:rsid w:val="000451A3"/>
    <w:rsid w:val="00046AFA"/>
    <w:rsid w:val="00046DAA"/>
    <w:rsid w:val="00052AA5"/>
    <w:rsid w:val="0005678E"/>
    <w:rsid w:val="00057878"/>
    <w:rsid w:val="0006018F"/>
    <w:rsid w:val="00066798"/>
    <w:rsid w:val="00070CED"/>
    <w:rsid w:val="00073E64"/>
    <w:rsid w:val="00075C93"/>
    <w:rsid w:val="00081160"/>
    <w:rsid w:val="000814AF"/>
    <w:rsid w:val="00081E49"/>
    <w:rsid w:val="00083475"/>
    <w:rsid w:val="000835A5"/>
    <w:rsid w:val="00083961"/>
    <w:rsid w:val="00083BD8"/>
    <w:rsid w:val="00084486"/>
    <w:rsid w:val="00087909"/>
    <w:rsid w:val="00091090"/>
    <w:rsid w:val="00096F27"/>
    <w:rsid w:val="00096FD4"/>
    <w:rsid w:val="000A1572"/>
    <w:rsid w:val="000A7E5F"/>
    <w:rsid w:val="000B2C68"/>
    <w:rsid w:val="000B6841"/>
    <w:rsid w:val="000B7717"/>
    <w:rsid w:val="000C0F6C"/>
    <w:rsid w:val="000C1E23"/>
    <w:rsid w:val="000C232D"/>
    <w:rsid w:val="000C3215"/>
    <w:rsid w:val="000C55C8"/>
    <w:rsid w:val="000D62F1"/>
    <w:rsid w:val="000D767C"/>
    <w:rsid w:val="000E2856"/>
    <w:rsid w:val="000E2DDC"/>
    <w:rsid w:val="000F0539"/>
    <w:rsid w:val="000F1E7B"/>
    <w:rsid w:val="000F2398"/>
    <w:rsid w:val="000F6299"/>
    <w:rsid w:val="000F7EA0"/>
    <w:rsid w:val="00102DE2"/>
    <w:rsid w:val="00103C3F"/>
    <w:rsid w:val="00112468"/>
    <w:rsid w:val="001168CC"/>
    <w:rsid w:val="00127782"/>
    <w:rsid w:val="0013033D"/>
    <w:rsid w:val="00131F59"/>
    <w:rsid w:val="00132FAE"/>
    <w:rsid w:val="00143588"/>
    <w:rsid w:val="00143B39"/>
    <w:rsid w:val="0014464B"/>
    <w:rsid w:val="0014515E"/>
    <w:rsid w:val="001458C7"/>
    <w:rsid w:val="00147C33"/>
    <w:rsid w:val="001507B3"/>
    <w:rsid w:val="00151751"/>
    <w:rsid w:val="00155E80"/>
    <w:rsid w:val="00155FE6"/>
    <w:rsid w:val="00157EF2"/>
    <w:rsid w:val="0016506F"/>
    <w:rsid w:val="00173E89"/>
    <w:rsid w:val="0017544E"/>
    <w:rsid w:val="00183210"/>
    <w:rsid w:val="001836E4"/>
    <w:rsid w:val="001929E8"/>
    <w:rsid w:val="001935E7"/>
    <w:rsid w:val="00197C5B"/>
    <w:rsid w:val="001A5240"/>
    <w:rsid w:val="001A56CD"/>
    <w:rsid w:val="001A6582"/>
    <w:rsid w:val="001B13EB"/>
    <w:rsid w:val="001B2A44"/>
    <w:rsid w:val="001C1234"/>
    <w:rsid w:val="001C550D"/>
    <w:rsid w:val="001D31F2"/>
    <w:rsid w:val="001D49DF"/>
    <w:rsid w:val="001D5610"/>
    <w:rsid w:val="001D793C"/>
    <w:rsid w:val="001E14BF"/>
    <w:rsid w:val="001E2456"/>
    <w:rsid w:val="001E3646"/>
    <w:rsid w:val="001E38A9"/>
    <w:rsid w:val="001E4A5A"/>
    <w:rsid w:val="001E4DA9"/>
    <w:rsid w:val="001E633B"/>
    <w:rsid w:val="001E7981"/>
    <w:rsid w:val="001F2032"/>
    <w:rsid w:val="001F2441"/>
    <w:rsid w:val="00201104"/>
    <w:rsid w:val="00205C03"/>
    <w:rsid w:val="00207D1D"/>
    <w:rsid w:val="00211ACA"/>
    <w:rsid w:val="00214695"/>
    <w:rsid w:val="002165BF"/>
    <w:rsid w:val="00221C4D"/>
    <w:rsid w:val="00222B7F"/>
    <w:rsid w:val="00224651"/>
    <w:rsid w:val="0022513E"/>
    <w:rsid w:val="0022761C"/>
    <w:rsid w:val="0023596C"/>
    <w:rsid w:val="00235B1C"/>
    <w:rsid w:val="00235E21"/>
    <w:rsid w:val="00240E73"/>
    <w:rsid w:val="00244FF2"/>
    <w:rsid w:val="00246B1C"/>
    <w:rsid w:val="0025143C"/>
    <w:rsid w:val="00251A14"/>
    <w:rsid w:val="002556B0"/>
    <w:rsid w:val="00262822"/>
    <w:rsid w:val="00263C97"/>
    <w:rsid w:val="00276265"/>
    <w:rsid w:val="00277E10"/>
    <w:rsid w:val="0028064C"/>
    <w:rsid w:val="00284AB2"/>
    <w:rsid w:val="00286D5C"/>
    <w:rsid w:val="00290752"/>
    <w:rsid w:val="002926BE"/>
    <w:rsid w:val="002930E2"/>
    <w:rsid w:val="00293789"/>
    <w:rsid w:val="00296122"/>
    <w:rsid w:val="0029633E"/>
    <w:rsid w:val="002A3CA1"/>
    <w:rsid w:val="002A46EC"/>
    <w:rsid w:val="002A5F4B"/>
    <w:rsid w:val="002A7BE9"/>
    <w:rsid w:val="002B0FB9"/>
    <w:rsid w:val="002B420F"/>
    <w:rsid w:val="002B6410"/>
    <w:rsid w:val="002C1069"/>
    <w:rsid w:val="002C113F"/>
    <w:rsid w:val="002C5038"/>
    <w:rsid w:val="002D2B96"/>
    <w:rsid w:val="002D40B4"/>
    <w:rsid w:val="002D4A43"/>
    <w:rsid w:val="002D736B"/>
    <w:rsid w:val="002D7F45"/>
    <w:rsid w:val="002E1A6B"/>
    <w:rsid w:val="002F03A7"/>
    <w:rsid w:val="002F332F"/>
    <w:rsid w:val="002F37A0"/>
    <w:rsid w:val="00302E81"/>
    <w:rsid w:val="0030569C"/>
    <w:rsid w:val="00306BDE"/>
    <w:rsid w:val="00312534"/>
    <w:rsid w:val="00313431"/>
    <w:rsid w:val="00314351"/>
    <w:rsid w:val="003162EB"/>
    <w:rsid w:val="00316A69"/>
    <w:rsid w:val="00317444"/>
    <w:rsid w:val="00317B43"/>
    <w:rsid w:val="00322AEE"/>
    <w:rsid w:val="003302D8"/>
    <w:rsid w:val="00332FEE"/>
    <w:rsid w:val="00336751"/>
    <w:rsid w:val="0034359B"/>
    <w:rsid w:val="00355313"/>
    <w:rsid w:val="00355C58"/>
    <w:rsid w:val="00356129"/>
    <w:rsid w:val="00357B1E"/>
    <w:rsid w:val="00357B52"/>
    <w:rsid w:val="0036043C"/>
    <w:rsid w:val="003619D6"/>
    <w:rsid w:val="003629B0"/>
    <w:rsid w:val="00365463"/>
    <w:rsid w:val="00367682"/>
    <w:rsid w:val="00373A6B"/>
    <w:rsid w:val="00377085"/>
    <w:rsid w:val="00377A89"/>
    <w:rsid w:val="003873B4"/>
    <w:rsid w:val="0039634B"/>
    <w:rsid w:val="003964D4"/>
    <w:rsid w:val="003A27B1"/>
    <w:rsid w:val="003B0583"/>
    <w:rsid w:val="003B2C02"/>
    <w:rsid w:val="003B329C"/>
    <w:rsid w:val="003B41C8"/>
    <w:rsid w:val="003B4E3C"/>
    <w:rsid w:val="003B5257"/>
    <w:rsid w:val="003B555B"/>
    <w:rsid w:val="003B6562"/>
    <w:rsid w:val="003B68BA"/>
    <w:rsid w:val="003B724B"/>
    <w:rsid w:val="003C0BDA"/>
    <w:rsid w:val="003C0D14"/>
    <w:rsid w:val="003C40EE"/>
    <w:rsid w:val="003C4319"/>
    <w:rsid w:val="003C467B"/>
    <w:rsid w:val="003C502F"/>
    <w:rsid w:val="003C6155"/>
    <w:rsid w:val="003C6A36"/>
    <w:rsid w:val="003D024D"/>
    <w:rsid w:val="003D0A87"/>
    <w:rsid w:val="003D437D"/>
    <w:rsid w:val="003D4B89"/>
    <w:rsid w:val="003D561C"/>
    <w:rsid w:val="003D6547"/>
    <w:rsid w:val="003E0AD5"/>
    <w:rsid w:val="003E1AFD"/>
    <w:rsid w:val="003E2D04"/>
    <w:rsid w:val="003E5781"/>
    <w:rsid w:val="003F7313"/>
    <w:rsid w:val="00400607"/>
    <w:rsid w:val="0040296B"/>
    <w:rsid w:val="0040396B"/>
    <w:rsid w:val="00403A44"/>
    <w:rsid w:val="00403E07"/>
    <w:rsid w:val="00406850"/>
    <w:rsid w:val="00411664"/>
    <w:rsid w:val="00422850"/>
    <w:rsid w:val="00422D56"/>
    <w:rsid w:val="00422F75"/>
    <w:rsid w:val="00423B5F"/>
    <w:rsid w:val="004314D9"/>
    <w:rsid w:val="0043248F"/>
    <w:rsid w:val="0043253B"/>
    <w:rsid w:val="00435AF8"/>
    <w:rsid w:val="004411A1"/>
    <w:rsid w:val="00441293"/>
    <w:rsid w:val="004439F8"/>
    <w:rsid w:val="00445523"/>
    <w:rsid w:val="0044591A"/>
    <w:rsid w:val="00445E4A"/>
    <w:rsid w:val="00450140"/>
    <w:rsid w:val="00451CC1"/>
    <w:rsid w:val="00451EB8"/>
    <w:rsid w:val="004535C9"/>
    <w:rsid w:val="0045751E"/>
    <w:rsid w:val="004614A1"/>
    <w:rsid w:val="004619D3"/>
    <w:rsid w:val="00464AAA"/>
    <w:rsid w:val="00465D47"/>
    <w:rsid w:val="00467345"/>
    <w:rsid w:val="00467D78"/>
    <w:rsid w:val="00472192"/>
    <w:rsid w:val="00473431"/>
    <w:rsid w:val="004746CC"/>
    <w:rsid w:val="004816F2"/>
    <w:rsid w:val="00481B2E"/>
    <w:rsid w:val="00482EEC"/>
    <w:rsid w:val="0048374C"/>
    <w:rsid w:val="00483905"/>
    <w:rsid w:val="00486717"/>
    <w:rsid w:val="0049246B"/>
    <w:rsid w:val="004936AE"/>
    <w:rsid w:val="00494D53"/>
    <w:rsid w:val="00494E71"/>
    <w:rsid w:val="00494F2B"/>
    <w:rsid w:val="004979CB"/>
    <w:rsid w:val="004A11BD"/>
    <w:rsid w:val="004A22B1"/>
    <w:rsid w:val="004A37FE"/>
    <w:rsid w:val="004A3957"/>
    <w:rsid w:val="004A3E67"/>
    <w:rsid w:val="004A77C3"/>
    <w:rsid w:val="004C2463"/>
    <w:rsid w:val="004C5DAC"/>
    <w:rsid w:val="004C6C7C"/>
    <w:rsid w:val="004C6EFE"/>
    <w:rsid w:val="004D0FE9"/>
    <w:rsid w:val="004D203E"/>
    <w:rsid w:val="004D3FB5"/>
    <w:rsid w:val="004D639A"/>
    <w:rsid w:val="004D6ED2"/>
    <w:rsid w:val="004D710C"/>
    <w:rsid w:val="004D726D"/>
    <w:rsid w:val="004D7541"/>
    <w:rsid w:val="004E17AB"/>
    <w:rsid w:val="004E1B84"/>
    <w:rsid w:val="004E3967"/>
    <w:rsid w:val="004E5239"/>
    <w:rsid w:val="004E5CD3"/>
    <w:rsid w:val="004E6959"/>
    <w:rsid w:val="004F03FC"/>
    <w:rsid w:val="004F04EF"/>
    <w:rsid w:val="004F32ED"/>
    <w:rsid w:val="004F3F7C"/>
    <w:rsid w:val="004F48A6"/>
    <w:rsid w:val="00500BCA"/>
    <w:rsid w:val="00510CA9"/>
    <w:rsid w:val="005137C7"/>
    <w:rsid w:val="0051695E"/>
    <w:rsid w:val="00517713"/>
    <w:rsid w:val="005177C8"/>
    <w:rsid w:val="0052019E"/>
    <w:rsid w:val="00520848"/>
    <w:rsid w:val="005239CA"/>
    <w:rsid w:val="00524721"/>
    <w:rsid w:val="0052692D"/>
    <w:rsid w:val="005276BD"/>
    <w:rsid w:val="005309BF"/>
    <w:rsid w:val="00534501"/>
    <w:rsid w:val="005403F4"/>
    <w:rsid w:val="00540593"/>
    <w:rsid w:val="00543E06"/>
    <w:rsid w:val="005472C4"/>
    <w:rsid w:val="00551178"/>
    <w:rsid w:val="005526FE"/>
    <w:rsid w:val="005610C7"/>
    <w:rsid w:val="0056223E"/>
    <w:rsid w:val="0057724B"/>
    <w:rsid w:val="005775DE"/>
    <w:rsid w:val="005811E4"/>
    <w:rsid w:val="005837A4"/>
    <w:rsid w:val="0058533B"/>
    <w:rsid w:val="00586DDE"/>
    <w:rsid w:val="00592540"/>
    <w:rsid w:val="005A179C"/>
    <w:rsid w:val="005A2789"/>
    <w:rsid w:val="005A424E"/>
    <w:rsid w:val="005A622C"/>
    <w:rsid w:val="005A6483"/>
    <w:rsid w:val="005A697A"/>
    <w:rsid w:val="005B6033"/>
    <w:rsid w:val="005C2907"/>
    <w:rsid w:val="005C29A4"/>
    <w:rsid w:val="005D01F7"/>
    <w:rsid w:val="005D1419"/>
    <w:rsid w:val="005D38DE"/>
    <w:rsid w:val="005D6C5A"/>
    <w:rsid w:val="005D7752"/>
    <w:rsid w:val="005E016A"/>
    <w:rsid w:val="005E064F"/>
    <w:rsid w:val="005E3FCA"/>
    <w:rsid w:val="005E4A59"/>
    <w:rsid w:val="005E5CA9"/>
    <w:rsid w:val="005E6255"/>
    <w:rsid w:val="005F0758"/>
    <w:rsid w:val="005F0EF5"/>
    <w:rsid w:val="005F3BC4"/>
    <w:rsid w:val="005F4CD2"/>
    <w:rsid w:val="005F7DD5"/>
    <w:rsid w:val="00610F9F"/>
    <w:rsid w:val="00614B7E"/>
    <w:rsid w:val="0061532E"/>
    <w:rsid w:val="0061630F"/>
    <w:rsid w:val="00624C93"/>
    <w:rsid w:val="00626D19"/>
    <w:rsid w:val="00630DA5"/>
    <w:rsid w:val="00631238"/>
    <w:rsid w:val="00633DC1"/>
    <w:rsid w:val="006343BE"/>
    <w:rsid w:val="006351C9"/>
    <w:rsid w:val="00635799"/>
    <w:rsid w:val="00641FE1"/>
    <w:rsid w:val="00644476"/>
    <w:rsid w:val="006475CB"/>
    <w:rsid w:val="00652E5D"/>
    <w:rsid w:val="00652FD8"/>
    <w:rsid w:val="006532BD"/>
    <w:rsid w:val="0065486B"/>
    <w:rsid w:val="00656E7F"/>
    <w:rsid w:val="006604F8"/>
    <w:rsid w:val="00661ACE"/>
    <w:rsid w:val="00661BD7"/>
    <w:rsid w:val="00662D1D"/>
    <w:rsid w:val="00665954"/>
    <w:rsid w:val="0066671C"/>
    <w:rsid w:val="0067636A"/>
    <w:rsid w:val="0068006A"/>
    <w:rsid w:val="0068145B"/>
    <w:rsid w:val="006827EB"/>
    <w:rsid w:val="0068418A"/>
    <w:rsid w:val="00685E2E"/>
    <w:rsid w:val="00687A54"/>
    <w:rsid w:val="00690AFA"/>
    <w:rsid w:val="00694E95"/>
    <w:rsid w:val="00695A48"/>
    <w:rsid w:val="00695D27"/>
    <w:rsid w:val="00696EEF"/>
    <w:rsid w:val="006A14C0"/>
    <w:rsid w:val="006A1BF8"/>
    <w:rsid w:val="006A300C"/>
    <w:rsid w:val="006A5023"/>
    <w:rsid w:val="006A5C98"/>
    <w:rsid w:val="006A7F69"/>
    <w:rsid w:val="006B1DF4"/>
    <w:rsid w:val="006B266D"/>
    <w:rsid w:val="006B617B"/>
    <w:rsid w:val="006B68D4"/>
    <w:rsid w:val="006B7834"/>
    <w:rsid w:val="006C5D5B"/>
    <w:rsid w:val="006C7711"/>
    <w:rsid w:val="006D0779"/>
    <w:rsid w:val="006D1407"/>
    <w:rsid w:val="006D773A"/>
    <w:rsid w:val="006E0A89"/>
    <w:rsid w:val="006E4248"/>
    <w:rsid w:val="006E4A59"/>
    <w:rsid w:val="006E4FEF"/>
    <w:rsid w:val="006E744B"/>
    <w:rsid w:val="006F135E"/>
    <w:rsid w:val="006F3279"/>
    <w:rsid w:val="006F7E1C"/>
    <w:rsid w:val="00720396"/>
    <w:rsid w:val="00721B4C"/>
    <w:rsid w:val="00725519"/>
    <w:rsid w:val="0073032C"/>
    <w:rsid w:val="00733DFB"/>
    <w:rsid w:val="00735BCE"/>
    <w:rsid w:val="00736B13"/>
    <w:rsid w:val="00736B86"/>
    <w:rsid w:val="00736E03"/>
    <w:rsid w:val="00742259"/>
    <w:rsid w:val="00752756"/>
    <w:rsid w:val="00752934"/>
    <w:rsid w:val="00753EF3"/>
    <w:rsid w:val="007542CE"/>
    <w:rsid w:val="0075635A"/>
    <w:rsid w:val="007563EC"/>
    <w:rsid w:val="00760B92"/>
    <w:rsid w:val="00761E51"/>
    <w:rsid w:val="007642A7"/>
    <w:rsid w:val="00764430"/>
    <w:rsid w:val="00766CB7"/>
    <w:rsid w:val="00767F97"/>
    <w:rsid w:val="007716E5"/>
    <w:rsid w:val="00776CAE"/>
    <w:rsid w:val="00777A3B"/>
    <w:rsid w:val="007807D9"/>
    <w:rsid w:val="007807F8"/>
    <w:rsid w:val="0078257F"/>
    <w:rsid w:val="007827DE"/>
    <w:rsid w:val="007842EE"/>
    <w:rsid w:val="007851DD"/>
    <w:rsid w:val="00787437"/>
    <w:rsid w:val="0079051C"/>
    <w:rsid w:val="007977FE"/>
    <w:rsid w:val="007979AB"/>
    <w:rsid w:val="007A043E"/>
    <w:rsid w:val="007A1887"/>
    <w:rsid w:val="007A4E3D"/>
    <w:rsid w:val="007A527B"/>
    <w:rsid w:val="007A550F"/>
    <w:rsid w:val="007A5E56"/>
    <w:rsid w:val="007B0BA9"/>
    <w:rsid w:val="007B5EAD"/>
    <w:rsid w:val="007C7883"/>
    <w:rsid w:val="007D1388"/>
    <w:rsid w:val="007D2396"/>
    <w:rsid w:val="007D306E"/>
    <w:rsid w:val="007D331E"/>
    <w:rsid w:val="007D3D51"/>
    <w:rsid w:val="007E1DA0"/>
    <w:rsid w:val="007E7343"/>
    <w:rsid w:val="007F3DCE"/>
    <w:rsid w:val="007F6EBE"/>
    <w:rsid w:val="00800731"/>
    <w:rsid w:val="00801975"/>
    <w:rsid w:val="008023B1"/>
    <w:rsid w:val="008030B8"/>
    <w:rsid w:val="00804595"/>
    <w:rsid w:val="008047C5"/>
    <w:rsid w:val="00807DB3"/>
    <w:rsid w:val="00812AE4"/>
    <w:rsid w:val="0081492E"/>
    <w:rsid w:val="00820C56"/>
    <w:rsid w:val="0082299D"/>
    <w:rsid w:val="00822F60"/>
    <w:rsid w:val="00823D19"/>
    <w:rsid w:val="008433A0"/>
    <w:rsid w:val="008433FA"/>
    <w:rsid w:val="0085508A"/>
    <w:rsid w:val="00860BEC"/>
    <w:rsid w:val="00862AD2"/>
    <w:rsid w:val="008643D1"/>
    <w:rsid w:val="00872CD0"/>
    <w:rsid w:val="0087416D"/>
    <w:rsid w:val="008751A7"/>
    <w:rsid w:val="0087529F"/>
    <w:rsid w:val="00877F86"/>
    <w:rsid w:val="00881CB3"/>
    <w:rsid w:val="00882161"/>
    <w:rsid w:val="00882A7F"/>
    <w:rsid w:val="00883BBE"/>
    <w:rsid w:val="00886538"/>
    <w:rsid w:val="008A18A8"/>
    <w:rsid w:val="008A19CD"/>
    <w:rsid w:val="008B2527"/>
    <w:rsid w:val="008B27EA"/>
    <w:rsid w:val="008B341C"/>
    <w:rsid w:val="008B341F"/>
    <w:rsid w:val="008B4C8C"/>
    <w:rsid w:val="008B7F8A"/>
    <w:rsid w:val="008C5237"/>
    <w:rsid w:val="008D02CC"/>
    <w:rsid w:val="008D09AF"/>
    <w:rsid w:val="008D1AA7"/>
    <w:rsid w:val="008D27ED"/>
    <w:rsid w:val="008D28BE"/>
    <w:rsid w:val="008D59EA"/>
    <w:rsid w:val="008D6132"/>
    <w:rsid w:val="008E4391"/>
    <w:rsid w:val="008E7DB2"/>
    <w:rsid w:val="008F0313"/>
    <w:rsid w:val="008F1BF8"/>
    <w:rsid w:val="008F6AFC"/>
    <w:rsid w:val="00906896"/>
    <w:rsid w:val="0090715E"/>
    <w:rsid w:val="0091076D"/>
    <w:rsid w:val="00914E5F"/>
    <w:rsid w:val="00917051"/>
    <w:rsid w:val="00923CEA"/>
    <w:rsid w:val="00924276"/>
    <w:rsid w:val="00926886"/>
    <w:rsid w:val="009325B5"/>
    <w:rsid w:val="00933E68"/>
    <w:rsid w:val="009372A3"/>
    <w:rsid w:val="00942EB6"/>
    <w:rsid w:val="00952316"/>
    <w:rsid w:val="00961140"/>
    <w:rsid w:val="009615EC"/>
    <w:rsid w:val="00962F18"/>
    <w:rsid w:val="00963444"/>
    <w:rsid w:val="00963CF8"/>
    <w:rsid w:val="009648F9"/>
    <w:rsid w:val="00965D10"/>
    <w:rsid w:val="009710A9"/>
    <w:rsid w:val="00972615"/>
    <w:rsid w:val="00972A45"/>
    <w:rsid w:val="00972B99"/>
    <w:rsid w:val="0097343F"/>
    <w:rsid w:val="00973D4F"/>
    <w:rsid w:val="00976BAB"/>
    <w:rsid w:val="00984677"/>
    <w:rsid w:val="009855AD"/>
    <w:rsid w:val="00986472"/>
    <w:rsid w:val="00990A5F"/>
    <w:rsid w:val="00995024"/>
    <w:rsid w:val="009A1308"/>
    <w:rsid w:val="009A1DC8"/>
    <w:rsid w:val="009A4991"/>
    <w:rsid w:val="009A654F"/>
    <w:rsid w:val="009B0018"/>
    <w:rsid w:val="009B0551"/>
    <w:rsid w:val="009B278D"/>
    <w:rsid w:val="009B300F"/>
    <w:rsid w:val="009B3E7C"/>
    <w:rsid w:val="009B56E5"/>
    <w:rsid w:val="009C0F09"/>
    <w:rsid w:val="009C1CAD"/>
    <w:rsid w:val="009C2EFE"/>
    <w:rsid w:val="009C697E"/>
    <w:rsid w:val="009D3424"/>
    <w:rsid w:val="009D3E65"/>
    <w:rsid w:val="009D6590"/>
    <w:rsid w:val="009D69A1"/>
    <w:rsid w:val="009E0315"/>
    <w:rsid w:val="009E2D8B"/>
    <w:rsid w:val="009E3593"/>
    <w:rsid w:val="009E57C7"/>
    <w:rsid w:val="009F2228"/>
    <w:rsid w:val="009F2E1D"/>
    <w:rsid w:val="00A00E1C"/>
    <w:rsid w:val="00A011DF"/>
    <w:rsid w:val="00A03EF7"/>
    <w:rsid w:val="00A05958"/>
    <w:rsid w:val="00A05F84"/>
    <w:rsid w:val="00A1199A"/>
    <w:rsid w:val="00A136C1"/>
    <w:rsid w:val="00A16C1F"/>
    <w:rsid w:val="00A27ED5"/>
    <w:rsid w:val="00A30120"/>
    <w:rsid w:val="00A30987"/>
    <w:rsid w:val="00A35A66"/>
    <w:rsid w:val="00A41702"/>
    <w:rsid w:val="00A41FDA"/>
    <w:rsid w:val="00A42776"/>
    <w:rsid w:val="00A471D4"/>
    <w:rsid w:val="00A5085B"/>
    <w:rsid w:val="00A5119B"/>
    <w:rsid w:val="00A52096"/>
    <w:rsid w:val="00A52D1F"/>
    <w:rsid w:val="00A53CD5"/>
    <w:rsid w:val="00A5652F"/>
    <w:rsid w:val="00A61D2F"/>
    <w:rsid w:val="00A61E2B"/>
    <w:rsid w:val="00A6317E"/>
    <w:rsid w:val="00A66C66"/>
    <w:rsid w:val="00A7197C"/>
    <w:rsid w:val="00A73866"/>
    <w:rsid w:val="00A73A31"/>
    <w:rsid w:val="00A75B83"/>
    <w:rsid w:val="00A75CFF"/>
    <w:rsid w:val="00A77B59"/>
    <w:rsid w:val="00A77DD7"/>
    <w:rsid w:val="00A80180"/>
    <w:rsid w:val="00A8099A"/>
    <w:rsid w:val="00A83E13"/>
    <w:rsid w:val="00A84AB9"/>
    <w:rsid w:val="00A8543C"/>
    <w:rsid w:val="00A85E09"/>
    <w:rsid w:val="00A8778C"/>
    <w:rsid w:val="00A930B8"/>
    <w:rsid w:val="00A94134"/>
    <w:rsid w:val="00A94D3E"/>
    <w:rsid w:val="00AA127B"/>
    <w:rsid w:val="00AA2509"/>
    <w:rsid w:val="00AA4653"/>
    <w:rsid w:val="00AA5C5A"/>
    <w:rsid w:val="00AA74E4"/>
    <w:rsid w:val="00AB069A"/>
    <w:rsid w:val="00AB0EBD"/>
    <w:rsid w:val="00AB40E9"/>
    <w:rsid w:val="00AB440B"/>
    <w:rsid w:val="00AB5705"/>
    <w:rsid w:val="00AB7009"/>
    <w:rsid w:val="00AC0CCE"/>
    <w:rsid w:val="00AC2C08"/>
    <w:rsid w:val="00AC30B7"/>
    <w:rsid w:val="00AC4F9D"/>
    <w:rsid w:val="00AC6270"/>
    <w:rsid w:val="00AD06EF"/>
    <w:rsid w:val="00AD0C1D"/>
    <w:rsid w:val="00AD373A"/>
    <w:rsid w:val="00AE0707"/>
    <w:rsid w:val="00AE2C3B"/>
    <w:rsid w:val="00AE3732"/>
    <w:rsid w:val="00AE7418"/>
    <w:rsid w:val="00AE77F4"/>
    <w:rsid w:val="00AF2AED"/>
    <w:rsid w:val="00AF481A"/>
    <w:rsid w:val="00AF4BF4"/>
    <w:rsid w:val="00AF5C32"/>
    <w:rsid w:val="00AF747E"/>
    <w:rsid w:val="00B020B7"/>
    <w:rsid w:val="00B06601"/>
    <w:rsid w:val="00B12ADB"/>
    <w:rsid w:val="00B12D88"/>
    <w:rsid w:val="00B154BB"/>
    <w:rsid w:val="00B165CE"/>
    <w:rsid w:val="00B17C1C"/>
    <w:rsid w:val="00B235E4"/>
    <w:rsid w:val="00B257D5"/>
    <w:rsid w:val="00B3044B"/>
    <w:rsid w:val="00B30E44"/>
    <w:rsid w:val="00B45564"/>
    <w:rsid w:val="00B52561"/>
    <w:rsid w:val="00B575F1"/>
    <w:rsid w:val="00B637DF"/>
    <w:rsid w:val="00B67679"/>
    <w:rsid w:val="00B70556"/>
    <w:rsid w:val="00B71CCD"/>
    <w:rsid w:val="00B722C0"/>
    <w:rsid w:val="00B72FFB"/>
    <w:rsid w:val="00B7419A"/>
    <w:rsid w:val="00B75293"/>
    <w:rsid w:val="00B777A7"/>
    <w:rsid w:val="00B77FD8"/>
    <w:rsid w:val="00B84FD9"/>
    <w:rsid w:val="00B87F14"/>
    <w:rsid w:val="00B96BBC"/>
    <w:rsid w:val="00BA7567"/>
    <w:rsid w:val="00BB177E"/>
    <w:rsid w:val="00BB5271"/>
    <w:rsid w:val="00BB70AE"/>
    <w:rsid w:val="00BC39E5"/>
    <w:rsid w:val="00BC4BB6"/>
    <w:rsid w:val="00BC71FA"/>
    <w:rsid w:val="00BD055F"/>
    <w:rsid w:val="00BD5F62"/>
    <w:rsid w:val="00BD658B"/>
    <w:rsid w:val="00BD7BDB"/>
    <w:rsid w:val="00BE2CBC"/>
    <w:rsid w:val="00BE6272"/>
    <w:rsid w:val="00BE6736"/>
    <w:rsid w:val="00BF1CF8"/>
    <w:rsid w:val="00C0098C"/>
    <w:rsid w:val="00C02D7E"/>
    <w:rsid w:val="00C103BB"/>
    <w:rsid w:val="00C12DCD"/>
    <w:rsid w:val="00C142B9"/>
    <w:rsid w:val="00C1445F"/>
    <w:rsid w:val="00C14BE0"/>
    <w:rsid w:val="00C15DD0"/>
    <w:rsid w:val="00C1617E"/>
    <w:rsid w:val="00C16D6D"/>
    <w:rsid w:val="00C201EC"/>
    <w:rsid w:val="00C21005"/>
    <w:rsid w:val="00C221E6"/>
    <w:rsid w:val="00C23C00"/>
    <w:rsid w:val="00C25817"/>
    <w:rsid w:val="00C275A7"/>
    <w:rsid w:val="00C279E9"/>
    <w:rsid w:val="00C314E9"/>
    <w:rsid w:val="00C435C8"/>
    <w:rsid w:val="00C52D74"/>
    <w:rsid w:val="00C54F14"/>
    <w:rsid w:val="00C576B8"/>
    <w:rsid w:val="00C64EB1"/>
    <w:rsid w:val="00C6715F"/>
    <w:rsid w:val="00C718A7"/>
    <w:rsid w:val="00C718DB"/>
    <w:rsid w:val="00C74B4C"/>
    <w:rsid w:val="00C7585D"/>
    <w:rsid w:val="00C761A8"/>
    <w:rsid w:val="00C83935"/>
    <w:rsid w:val="00C902F1"/>
    <w:rsid w:val="00C9252E"/>
    <w:rsid w:val="00C9271C"/>
    <w:rsid w:val="00C94492"/>
    <w:rsid w:val="00C95258"/>
    <w:rsid w:val="00CA7343"/>
    <w:rsid w:val="00CA78F7"/>
    <w:rsid w:val="00CA7C4C"/>
    <w:rsid w:val="00CB02F0"/>
    <w:rsid w:val="00CB3BB2"/>
    <w:rsid w:val="00CB4558"/>
    <w:rsid w:val="00CC2A3D"/>
    <w:rsid w:val="00CC443B"/>
    <w:rsid w:val="00CC50DE"/>
    <w:rsid w:val="00CC6277"/>
    <w:rsid w:val="00CD013A"/>
    <w:rsid w:val="00CD4CC9"/>
    <w:rsid w:val="00CD6563"/>
    <w:rsid w:val="00CD69D5"/>
    <w:rsid w:val="00CE04F8"/>
    <w:rsid w:val="00CE0717"/>
    <w:rsid w:val="00CE3D1E"/>
    <w:rsid w:val="00CF1CE4"/>
    <w:rsid w:val="00CF4D99"/>
    <w:rsid w:val="00D00FD5"/>
    <w:rsid w:val="00D023CC"/>
    <w:rsid w:val="00D029CA"/>
    <w:rsid w:val="00D03119"/>
    <w:rsid w:val="00D03222"/>
    <w:rsid w:val="00D04BB0"/>
    <w:rsid w:val="00D06D0D"/>
    <w:rsid w:val="00D07336"/>
    <w:rsid w:val="00D07B02"/>
    <w:rsid w:val="00D20255"/>
    <w:rsid w:val="00D20301"/>
    <w:rsid w:val="00D219EA"/>
    <w:rsid w:val="00D22A82"/>
    <w:rsid w:val="00D22AF9"/>
    <w:rsid w:val="00D22D7E"/>
    <w:rsid w:val="00D23500"/>
    <w:rsid w:val="00D235C3"/>
    <w:rsid w:val="00D3204A"/>
    <w:rsid w:val="00D34F87"/>
    <w:rsid w:val="00D3704F"/>
    <w:rsid w:val="00D370B3"/>
    <w:rsid w:val="00D601CF"/>
    <w:rsid w:val="00D62E6F"/>
    <w:rsid w:val="00D65495"/>
    <w:rsid w:val="00D65E04"/>
    <w:rsid w:val="00D677C2"/>
    <w:rsid w:val="00D70B8E"/>
    <w:rsid w:val="00D70F30"/>
    <w:rsid w:val="00D72B77"/>
    <w:rsid w:val="00D7428E"/>
    <w:rsid w:val="00D80C65"/>
    <w:rsid w:val="00D817F7"/>
    <w:rsid w:val="00D82A93"/>
    <w:rsid w:val="00D87D40"/>
    <w:rsid w:val="00D917FD"/>
    <w:rsid w:val="00D92EE5"/>
    <w:rsid w:val="00D943DE"/>
    <w:rsid w:val="00D94D99"/>
    <w:rsid w:val="00D9511E"/>
    <w:rsid w:val="00D97579"/>
    <w:rsid w:val="00DA2FB0"/>
    <w:rsid w:val="00DA3568"/>
    <w:rsid w:val="00DA3C19"/>
    <w:rsid w:val="00DB0A59"/>
    <w:rsid w:val="00DB3E95"/>
    <w:rsid w:val="00DB51D0"/>
    <w:rsid w:val="00DB6E19"/>
    <w:rsid w:val="00DB7556"/>
    <w:rsid w:val="00DB7931"/>
    <w:rsid w:val="00DC1BB0"/>
    <w:rsid w:val="00DC2C2F"/>
    <w:rsid w:val="00DC3FCF"/>
    <w:rsid w:val="00DC591A"/>
    <w:rsid w:val="00DC5EC5"/>
    <w:rsid w:val="00DD13FA"/>
    <w:rsid w:val="00DD1A77"/>
    <w:rsid w:val="00DD7247"/>
    <w:rsid w:val="00DD72D4"/>
    <w:rsid w:val="00DE3068"/>
    <w:rsid w:val="00DE725E"/>
    <w:rsid w:val="00DF0144"/>
    <w:rsid w:val="00DF093C"/>
    <w:rsid w:val="00DF4DD3"/>
    <w:rsid w:val="00E0241D"/>
    <w:rsid w:val="00E02694"/>
    <w:rsid w:val="00E07BBB"/>
    <w:rsid w:val="00E07E46"/>
    <w:rsid w:val="00E1047D"/>
    <w:rsid w:val="00E11398"/>
    <w:rsid w:val="00E1188C"/>
    <w:rsid w:val="00E16F7C"/>
    <w:rsid w:val="00E21620"/>
    <w:rsid w:val="00E224C9"/>
    <w:rsid w:val="00E2270F"/>
    <w:rsid w:val="00E24D40"/>
    <w:rsid w:val="00E2593B"/>
    <w:rsid w:val="00E30CB7"/>
    <w:rsid w:val="00E30E70"/>
    <w:rsid w:val="00E3472E"/>
    <w:rsid w:val="00E35371"/>
    <w:rsid w:val="00E36953"/>
    <w:rsid w:val="00E41378"/>
    <w:rsid w:val="00E41651"/>
    <w:rsid w:val="00E44F3E"/>
    <w:rsid w:val="00E458E3"/>
    <w:rsid w:val="00E466EA"/>
    <w:rsid w:val="00E47956"/>
    <w:rsid w:val="00E50407"/>
    <w:rsid w:val="00E517F7"/>
    <w:rsid w:val="00E52139"/>
    <w:rsid w:val="00E60CB1"/>
    <w:rsid w:val="00E64B19"/>
    <w:rsid w:val="00E65314"/>
    <w:rsid w:val="00E661BE"/>
    <w:rsid w:val="00E7116E"/>
    <w:rsid w:val="00E72C4B"/>
    <w:rsid w:val="00E73B7A"/>
    <w:rsid w:val="00E7467E"/>
    <w:rsid w:val="00E76002"/>
    <w:rsid w:val="00E800DD"/>
    <w:rsid w:val="00E80D07"/>
    <w:rsid w:val="00E84F78"/>
    <w:rsid w:val="00E86923"/>
    <w:rsid w:val="00E90483"/>
    <w:rsid w:val="00E90DE8"/>
    <w:rsid w:val="00E92FEC"/>
    <w:rsid w:val="00E946C8"/>
    <w:rsid w:val="00EA0985"/>
    <w:rsid w:val="00EA5FC1"/>
    <w:rsid w:val="00EB179B"/>
    <w:rsid w:val="00EB1C2A"/>
    <w:rsid w:val="00EB1E27"/>
    <w:rsid w:val="00EB4B40"/>
    <w:rsid w:val="00EB5E25"/>
    <w:rsid w:val="00EC025A"/>
    <w:rsid w:val="00EC4255"/>
    <w:rsid w:val="00ED1A43"/>
    <w:rsid w:val="00ED312F"/>
    <w:rsid w:val="00ED42EE"/>
    <w:rsid w:val="00ED6B30"/>
    <w:rsid w:val="00EE185C"/>
    <w:rsid w:val="00EE4754"/>
    <w:rsid w:val="00EE576A"/>
    <w:rsid w:val="00EF0EEE"/>
    <w:rsid w:val="00EF1A84"/>
    <w:rsid w:val="00EF1FA5"/>
    <w:rsid w:val="00EF5AFA"/>
    <w:rsid w:val="00EF5EE7"/>
    <w:rsid w:val="00EF6278"/>
    <w:rsid w:val="00EF73A9"/>
    <w:rsid w:val="00EF7C14"/>
    <w:rsid w:val="00F0112B"/>
    <w:rsid w:val="00F03F57"/>
    <w:rsid w:val="00F15A95"/>
    <w:rsid w:val="00F16531"/>
    <w:rsid w:val="00F2053D"/>
    <w:rsid w:val="00F25C4F"/>
    <w:rsid w:val="00F330AA"/>
    <w:rsid w:val="00F35C43"/>
    <w:rsid w:val="00F3760F"/>
    <w:rsid w:val="00F41187"/>
    <w:rsid w:val="00F44BE9"/>
    <w:rsid w:val="00F44E2F"/>
    <w:rsid w:val="00F4537A"/>
    <w:rsid w:val="00F4605B"/>
    <w:rsid w:val="00F46741"/>
    <w:rsid w:val="00F46B85"/>
    <w:rsid w:val="00F5095E"/>
    <w:rsid w:val="00F533DA"/>
    <w:rsid w:val="00F552AA"/>
    <w:rsid w:val="00F57840"/>
    <w:rsid w:val="00F627E6"/>
    <w:rsid w:val="00F6318C"/>
    <w:rsid w:val="00F6390D"/>
    <w:rsid w:val="00F702C5"/>
    <w:rsid w:val="00F729E3"/>
    <w:rsid w:val="00F74B52"/>
    <w:rsid w:val="00F755C9"/>
    <w:rsid w:val="00F81032"/>
    <w:rsid w:val="00F81C21"/>
    <w:rsid w:val="00F834B2"/>
    <w:rsid w:val="00F83C63"/>
    <w:rsid w:val="00F84B61"/>
    <w:rsid w:val="00F863C0"/>
    <w:rsid w:val="00F90662"/>
    <w:rsid w:val="00F91932"/>
    <w:rsid w:val="00F9266E"/>
    <w:rsid w:val="00F9306C"/>
    <w:rsid w:val="00F93C97"/>
    <w:rsid w:val="00F93CB3"/>
    <w:rsid w:val="00F9455A"/>
    <w:rsid w:val="00FA13DB"/>
    <w:rsid w:val="00FA58CD"/>
    <w:rsid w:val="00FB2269"/>
    <w:rsid w:val="00FB589B"/>
    <w:rsid w:val="00FC0C07"/>
    <w:rsid w:val="00FC347D"/>
    <w:rsid w:val="00FC350F"/>
    <w:rsid w:val="00FC43C9"/>
    <w:rsid w:val="00FC7BB7"/>
    <w:rsid w:val="00FD280C"/>
    <w:rsid w:val="00FD56F5"/>
    <w:rsid w:val="00FE3851"/>
    <w:rsid w:val="00FE65E2"/>
    <w:rsid w:val="00FF105D"/>
    <w:rsid w:val="00FF558A"/>
    <w:rsid w:val="00FF56E3"/>
    <w:rsid w:val="00FF7F5A"/>
    <w:rsid w:val="25066FEA"/>
    <w:rsid w:val="4AED3E6C"/>
    <w:rsid w:val="5DD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pPr>
    <w:rPr>
      <w:rFonts w:ascii="Arial" w:hAnsi="Arial" w:eastAsia="宋体" w:cs="Times New Roman"/>
      <w:lang w:val="en-AU" w:eastAsia="en-US" w:bidi="ar-SA"/>
    </w:rPr>
  </w:style>
  <w:style w:type="paragraph" w:styleId="2">
    <w:name w:val="heading 1"/>
    <w:basedOn w:val="1"/>
    <w:next w:val="3"/>
    <w:link w:val="102"/>
    <w:qFormat/>
    <w:uiPriority w:val="0"/>
    <w:pPr>
      <w:keepNext/>
      <w:numPr>
        <w:ilvl w:val="0"/>
        <w:numId w:val="1"/>
      </w:numPr>
      <w:spacing w:before="240" w:after="120"/>
      <w:outlineLvl w:val="0"/>
    </w:pPr>
    <w:rPr>
      <w:b/>
      <w:caps/>
      <w:snapToGrid w:val="0"/>
      <w:kern w:val="28"/>
      <w:sz w:val="24"/>
    </w:rPr>
  </w:style>
  <w:style w:type="paragraph" w:styleId="3">
    <w:name w:val="heading 2"/>
    <w:basedOn w:val="1"/>
    <w:next w:val="1"/>
    <w:link w:val="103"/>
    <w:qFormat/>
    <w:uiPriority w:val="0"/>
    <w:pPr>
      <w:keepNext/>
      <w:keepLines/>
      <w:numPr>
        <w:ilvl w:val="1"/>
        <w:numId w:val="1"/>
      </w:numPr>
      <w:spacing w:before="260" w:after="260" w:line="416" w:lineRule="auto"/>
      <w:outlineLvl w:val="1"/>
    </w:pPr>
    <w:rPr>
      <w:rFonts w:eastAsia="黑体"/>
      <w:b/>
      <w:bCs/>
      <w:sz w:val="32"/>
      <w:szCs w:val="32"/>
    </w:rPr>
  </w:style>
  <w:style w:type="paragraph" w:styleId="4">
    <w:name w:val="heading 3"/>
    <w:basedOn w:val="1"/>
    <w:next w:val="1"/>
    <w:link w:val="69"/>
    <w:qFormat/>
    <w:uiPriority w:val="0"/>
    <w:pPr>
      <w:keepNext/>
      <w:keepLines/>
      <w:widowControl w:val="0"/>
      <w:spacing w:before="260" w:after="260" w:line="416" w:lineRule="auto"/>
      <w:jc w:val="both"/>
      <w:outlineLvl w:val="2"/>
    </w:pPr>
    <w:rPr>
      <w:rFonts w:ascii="Times New Roman" w:hAnsi="Times New Roman"/>
      <w:b/>
      <w:bCs/>
      <w:kern w:val="2"/>
      <w:sz w:val="32"/>
      <w:szCs w:val="32"/>
      <w:lang w:val="en-US" w:eastAsia="zh-CN"/>
    </w:rPr>
  </w:style>
  <w:style w:type="paragraph" w:styleId="5">
    <w:name w:val="heading 4"/>
    <w:basedOn w:val="1"/>
    <w:next w:val="1"/>
    <w:link w:val="107"/>
    <w:qFormat/>
    <w:uiPriority w:val="0"/>
    <w:pPr>
      <w:keepNext/>
      <w:keepLines/>
      <w:widowControl w:val="0"/>
      <w:spacing w:before="280" w:after="290" w:line="376" w:lineRule="auto"/>
      <w:jc w:val="both"/>
      <w:outlineLvl w:val="3"/>
    </w:pPr>
    <w:rPr>
      <w:rFonts w:eastAsia="黑体"/>
      <w:b/>
      <w:bCs/>
      <w:kern w:val="2"/>
      <w:sz w:val="28"/>
      <w:szCs w:val="28"/>
      <w:lang w:val="en-US" w:eastAsia="zh-CN"/>
    </w:rPr>
  </w:style>
  <w:style w:type="paragraph" w:styleId="6">
    <w:name w:val="heading 5"/>
    <w:basedOn w:val="1"/>
    <w:next w:val="1"/>
    <w:link w:val="110"/>
    <w:qFormat/>
    <w:uiPriority w:val="0"/>
    <w:pPr>
      <w:keepNext/>
      <w:widowControl w:val="0"/>
      <w:tabs>
        <w:tab w:val="left" w:pos="-720"/>
        <w:tab w:val="left" w:pos="1404"/>
        <w:tab w:val="left" w:leader="dot" w:pos="1593"/>
        <w:tab w:val="left" w:pos="2048"/>
        <w:tab w:val="left" w:leader="dot" w:pos="2255"/>
        <w:tab w:val="left" w:pos="2585"/>
        <w:tab w:val="left" w:pos="2818"/>
        <w:tab w:val="left" w:pos="3250"/>
        <w:tab w:val="left" w:pos="3402"/>
        <w:tab w:val="left" w:leader="underscore" w:pos="3579"/>
        <w:tab w:val="left" w:pos="3688"/>
        <w:tab w:val="left" w:leader="underscore" w:pos="4853"/>
        <w:tab w:val="left" w:pos="5420"/>
        <w:tab w:val="left" w:leader="underscore" w:pos="5705"/>
        <w:tab w:val="left" w:pos="6687"/>
        <w:tab w:val="left" w:leader="underscore" w:pos="7546"/>
      </w:tabs>
      <w:suppressAutoHyphens/>
      <w:spacing w:after="60"/>
      <w:ind w:left="3402" w:right="176" w:hanging="3402"/>
      <w:jc w:val="both"/>
      <w:outlineLvl w:val="4"/>
    </w:pPr>
    <w:rPr>
      <w:spacing w:val="-3"/>
      <w:kern w:val="2"/>
      <w:sz w:val="16"/>
      <w:szCs w:val="24"/>
      <w:lang w:val="en-GB"/>
    </w:rPr>
  </w:style>
  <w:style w:type="paragraph" w:styleId="7">
    <w:name w:val="heading 6"/>
    <w:basedOn w:val="1"/>
    <w:next w:val="1"/>
    <w:qFormat/>
    <w:uiPriority w:val="0"/>
    <w:pPr>
      <w:keepNext/>
      <w:keepLines/>
      <w:spacing w:before="200" w:line="276" w:lineRule="auto"/>
      <w:outlineLvl w:val="5"/>
    </w:pPr>
    <w:rPr>
      <w:rFonts w:ascii="Cambria" w:hAnsi="Cambria"/>
      <w:i/>
      <w:iCs/>
      <w:color w:val="243F60"/>
      <w:sz w:val="22"/>
      <w:szCs w:val="22"/>
      <w:lang w:val="en-US" w:bidi="en-US"/>
    </w:rPr>
  </w:style>
  <w:style w:type="paragraph" w:styleId="8">
    <w:name w:val="heading 7"/>
    <w:basedOn w:val="1"/>
    <w:next w:val="1"/>
    <w:link w:val="111"/>
    <w:qFormat/>
    <w:uiPriority w:val="0"/>
    <w:pPr>
      <w:spacing w:before="240" w:after="60"/>
      <w:outlineLvl w:val="6"/>
    </w:pPr>
    <w:rPr>
      <w:kern w:val="2"/>
      <w:sz w:val="21"/>
      <w:szCs w:val="24"/>
      <w:lang w:val="en-US"/>
    </w:rPr>
  </w:style>
  <w:style w:type="paragraph" w:styleId="9">
    <w:name w:val="heading 8"/>
    <w:basedOn w:val="1"/>
    <w:next w:val="1"/>
    <w:qFormat/>
    <w:uiPriority w:val="0"/>
    <w:pPr>
      <w:keepNext/>
      <w:keepLines/>
      <w:spacing w:before="200" w:line="276" w:lineRule="auto"/>
      <w:outlineLvl w:val="7"/>
    </w:pPr>
    <w:rPr>
      <w:rFonts w:ascii="Cambria" w:hAnsi="Cambria"/>
      <w:color w:val="4F81BD"/>
      <w:lang w:val="en-US" w:bidi="en-US"/>
    </w:rPr>
  </w:style>
  <w:style w:type="paragraph" w:styleId="10">
    <w:name w:val="heading 9"/>
    <w:basedOn w:val="1"/>
    <w:next w:val="1"/>
    <w:link w:val="116"/>
    <w:qFormat/>
    <w:uiPriority w:val="0"/>
    <w:pPr>
      <w:keepNext/>
      <w:keepLines/>
      <w:widowControl w:val="0"/>
      <w:spacing w:before="240" w:after="64" w:line="320" w:lineRule="auto"/>
      <w:jc w:val="both"/>
      <w:outlineLvl w:val="8"/>
    </w:pPr>
    <w:rPr>
      <w:rFonts w:eastAsia="黑体"/>
      <w:kern w:val="2"/>
      <w:sz w:val="21"/>
      <w:szCs w:val="21"/>
      <w:lang w:val="en-US" w:eastAsia="zh-CN"/>
    </w:rPr>
  </w:style>
  <w:style w:type="character" w:default="1" w:styleId="46">
    <w:name w:val="Default Paragraph Font"/>
    <w:unhideWhenUsed/>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119"/>
    <w:semiHidden/>
    <w:qFormat/>
    <w:uiPriority w:val="0"/>
    <w:rPr>
      <w:b/>
      <w:bCs/>
    </w:rPr>
  </w:style>
  <w:style w:type="paragraph" w:styleId="12">
    <w:name w:val="annotation text"/>
    <w:basedOn w:val="1"/>
    <w:link w:val="57"/>
    <w:unhideWhenUsed/>
    <w:qFormat/>
    <w:uiPriority w:val="0"/>
  </w:style>
  <w:style w:type="paragraph" w:styleId="13">
    <w:name w:val="toc 7"/>
    <w:basedOn w:val="1"/>
    <w:next w:val="1"/>
    <w:uiPriority w:val="0"/>
    <w:pPr>
      <w:widowControl w:val="0"/>
      <w:spacing w:before="0"/>
      <w:ind w:left="2520" w:leftChars="1200"/>
      <w:jc w:val="both"/>
    </w:pPr>
    <w:rPr>
      <w:rFonts w:ascii="Times New Roman" w:hAnsi="Times New Roman"/>
      <w:kern w:val="2"/>
      <w:sz w:val="21"/>
      <w:szCs w:val="24"/>
      <w:lang w:val="en-US" w:eastAsia="zh-CN"/>
    </w:rPr>
  </w:style>
  <w:style w:type="paragraph" w:styleId="14">
    <w:name w:val="List Number 2"/>
    <w:basedOn w:val="1"/>
    <w:uiPriority w:val="0"/>
    <w:pPr>
      <w:tabs>
        <w:tab w:val="left" w:pos="720"/>
      </w:tabs>
      <w:spacing w:before="0"/>
    </w:pPr>
    <w:rPr>
      <w:rFonts w:ascii="Times New Roman" w:hAnsi="Times New Roman"/>
      <w:lang w:val="en-US"/>
    </w:rPr>
  </w:style>
  <w:style w:type="paragraph" w:styleId="15">
    <w:name w:val="Normal Indent"/>
    <w:basedOn w:val="1"/>
    <w:uiPriority w:val="0"/>
    <w:pPr>
      <w:spacing w:before="0"/>
      <w:ind w:firstLine="420" w:firstLineChars="200"/>
    </w:pPr>
    <w:rPr>
      <w:rFonts w:ascii="Times New Roman" w:hAnsi="Times New Roman"/>
      <w:kern w:val="2"/>
      <w:sz w:val="24"/>
      <w:szCs w:val="24"/>
      <w:lang w:val="en-GB" w:eastAsia="zh-CN"/>
    </w:rPr>
  </w:style>
  <w:style w:type="paragraph" w:styleId="16">
    <w:name w:val="caption"/>
    <w:basedOn w:val="1"/>
    <w:next w:val="1"/>
    <w:qFormat/>
    <w:uiPriority w:val="0"/>
    <w:pPr>
      <w:keepNext/>
      <w:spacing w:before="360" w:after="240"/>
    </w:pPr>
    <w:rPr>
      <w:rFonts w:ascii="Times New Roman" w:hAnsi="Times New Roman"/>
      <w:b/>
      <w:sz w:val="24"/>
      <w:lang w:val="en-US"/>
    </w:rPr>
  </w:style>
  <w:style w:type="paragraph" w:styleId="17">
    <w:name w:val="Document Map"/>
    <w:basedOn w:val="1"/>
    <w:link w:val="115"/>
    <w:semiHidden/>
    <w:uiPriority w:val="0"/>
    <w:pPr>
      <w:shd w:val="clear" w:color="auto" w:fill="000080"/>
    </w:pPr>
  </w:style>
  <w:style w:type="paragraph" w:styleId="18">
    <w:name w:val="Body Text 3"/>
    <w:basedOn w:val="1"/>
    <w:link w:val="114"/>
    <w:uiPriority w:val="0"/>
    <w:pPr>
      <w:spacing w:before="0" w:after="120"/>
    </w:pPr>
    <w:rPr>
      <w:rFonts w:eastAsia="Times New Roman"/>
      <w:sz w:val="16"/>
      <w:szCs w:val="16"/>
      <w:lang w:val="en-US"/>
    </w:rPr>
  </w:style>
  <w:style w:type="paragraph" w:styleId="19">
    <w:name w:val="List Bullet 3"/>
    <w:basedOn w:val="20"/>
    <w:uiPriority w:val="0"/>
    <w:pPr>
      <w:tabs>
        <w:tab w:val="left" w:pos="1276"/>
      </w:tabs>
      <w:spacing w:line="240" w:lineRule="auto"/>
      <w:ind w:left="1276" w:hanging="425"/>
      <w:jc w:val="left"/>
    </w:pPr>
    <w:rPr>
      <w:rFonts w:ascii="Times New Roman" w:hAnsi="Times New Roman"/>
      <w:sz w:val="24"/>
      <w:lang w:val="fr-FR" w:eastAsia="en-US"/>
    </w:rPr>
  </w:style>
  <w:style w:type="paragraph" w:styleId="20">
    <w:name w:val="List Bullet 2"/>
    <w:basedOn w:val="1"/>
    <w:uiPriority w:val="0"/>
    <w:pPr>
      <w:tabs>
        <w:tab w:val="left" w:pos="1134"/>
      </w:tabs>
      <w:spacing w:before="0" w:line="360" w:lineRule="auto"/>
      <w:jc w:val="both"/>
    </w:pPr>
    <w:rPr>
      <w:lang w:val="en-GB" w:eastAsia="it-IT"/>
    </w:rPr>
  </w:style>
  <w:style w:type="paragraph" w:styleId="21">
    <w:name w:val="Body Text"/>
    <w:basedOn w:val="1"/>
    <w:next w:val="1"/>
    <w:link w:val="82"/>
    <w:uiPriority w:val="0"/>
    <w:pPr>
      <w:widowControl w:val="0"/>
      <w:tabs>
        <w:tab w:val="left" w:pos="6804"/>
      </w:tabs>
      <w:suppressAutoHyphens/>
      <w:spacing w:before="0" w:line="360" w:lineRule="auto"/>
      <w:ind w:left="778" w:right="29"/>
    </w:pPr>
    <w:rPr>
      <w:rFonts w:eastAsia="Times New Roman"/>
      <w:spacing w:val="-3"/>
      <w:sz w:val="22"/>
      <w:lang w:val="en-GB"/>
    </w:rPr>
  </w:style>
  <w:style w:type="paragraph" w:styleId="22">
    <w:name w:val="Body Text Indent"/>
    <w:basedOn w:val="1"/>
    <w:link w:val="121"/>
    <w:uiPriority w:val="0"/>
    <w:pPr>
      <w:widowControl w:val="0"/>
      <w:spacing w:before="0" w:after="120"/>
      <w:ind w:left="420" w:leftChars="200"/>
      <w:jc w:val="both"/>
    </w:pPr>
    <w:rPr>
      <w:rFonts w:ascii="Times New Roman" w:hAnsi="Times New Roman" w:eastAsia="Times New Roman"/>
      <w:kern w:val="2"/>
      <w:sz w:val="21"/>
      <w:szCs w:val="24"/>
      <w:lang w:val="en-US" w:eastAsia="zh-CN"/>
    </w:rPr>
  </w:style>
  <w:style w:type="paragraph" w:styleId="23">
    <w:name w:val="Block Text"/>
    <w:basedOn w:val="1"/>
    <w:uiPriority w:val="0"/>
    <w:pPr>
      <w:widowControl w:val="0"/>
      <w:spacing w:after="60"/>
      <w:ind w:left="720"/>
    </w:pPr>
    <w:rPr>
      <w:color w:val="0000FF"/>
      <w:sz w:val="22"/>
      <w:lang w:val="en-US" w:eastAsia="ko-KR"/>
    </w:rPr>
  </w:style>
  <w:style w:type="paragraph" w:styleId="24">
    <w:name w:val="toc 5"/>
    <w:basedOn w:val="1"/>
    <w:next w:val="1"/>
    <w:uiPriority w:val="0"/>
    <w:pPr>
      <w:widowControl w:val="0"/>
      <w:spacing w:before="0"/>
      <w:ind w:left="1680" w:leftChars="800"/>
      <w:jc w:val="both"/>
    </w:pPr>
    <w:rPr>
      <w:rFonts w:ascii="Times New Roman" w:hAnsi="Times New Roman"/>
      <w:b/>
      <w:kern w:val="2"/>
      <w:sz w:val="18"/>
      <w:szCs w:val="18"/>
      <w:lang w:val="en-US" w:eastAsia="zh-CN"/>
    </w:rPr>
  </w:style>
  <w:style w:type="paragraph" w:styleId="25">
    <w:name w:val="toc 3"/>
    <w:basedOn w:val="1"/>
    <w:next w:val="1"/>
    <w:uiPriority w:val="0"/>
    <w:pPr>
      <w:widowControl w:val="0"/>
      <w:spacing w:before="0"/>
      <w:ind w:left="840" w:leftChars="400"/>
      <w:jc w:val="both"/>
    </w:pPr>
    <w:rPr>
      <w:rFonts w:ascii="Times New Roman" w:hAnsi="Times New Roman"/>
      <w:kern w:val="2"/>
      <w:sz w:val="21"/>
      <w:szCs w:val="24"/>
      <w:lang w:val="en-US" w:eastAsia="zh-CN"/>
    </w:rPr>
  </w:style>
  <w:style w:type="paragraph" w:styleId="26">
    <w:name w:val="Plain Text"/>
    <w:basedOn w:val="1"/>
    <w:link w:val="113"/>
    <w:uiPriority w:val="0"/>
    <w:pPr>
      <w:widowControl w:val="0"/>
      <w:spacing w:before="0"/>
      <w:jc w:val="both"/>
    </w:pPr>
    <w:rPr>
      <w:rFonts w:ascii="宋体" w:hAnsi="Courier New" w:eastAsia="Times New Roman"/>
      <w:kern w:val="2"/>
      <w:sz w:val="21"/>
      <w:szCs w:val="21"/>
      <w:lang w:val="en-US" w:eastAsia="zh-CN"/>
    </w:rPr>
  </w:style>
  <w:style w:type="paragraph" w:styleId="27">
    <w:name w:val="toc 8"/>
    <w:basedOn w:val="1"/>
    <w:next w:val="1"/>
    <w:uiPriority w:val="0"/>
    <w:pPr>
      <w:widowControl w:val="0"/>
      <w:spacing w:before="0"/>
      <w:ind w:left="2940" w:leftChars="1400"/>
      <w:jc w:val="both"/>
    </w:pPr>
    <w:rPr>
      <w:rFonts w:ascii="Times New Roman" w:hAnsi="Times New Roman"/>
      <w:kern w:val="2"/>
      <w:sz w:val="21"/>
      <w:szCs w:val="24"/>
      <w:lang w:val="en-US" w:eastAsia="zh-CN"/>
    </w:rPr>
  </w:style>
  <w:style w:type="paragraph" w:styleId="28">
    <w:name w:val="Date"/>
    <w:basedOn w:val="1"/>
    <w:next w:val="1"/>
    <w:link w:val="120"/>
    <w:uiPriority w:val="0"/>
    <w:pPr>
      <w:widowControl w:val="0"/>
      <w:spacing w:before="0"/>
      <w:ind w:left="100" w:leftChars="2500"/>
      <w:jc w:val="both"/>
    </w:pPr>
    <w:rPr>
      <w:rFonts w:ascii="Times New Roman" w:hAnsi="Times New Roman"/>
      <w:kern w:val="2"/>
      <w:sz w:val="21"/>
      <w:lang w:val="en-US" w:eastAsia="zh-CN"/>
    </w:rPr>
  </w:style>
  <w:style w:type="paragraph" w:styleId="29">
    <w:name w:val="Body Text Indent 2"/>
    <w:basedOn w:val="1"/>
    <w:link w:val="87"/>
    <w:uiPriority w:val="0"/>
    <w:pPr>
      <w:widowControl w:val="0"/>
      <w:spacing w:before="0" w:after="120" w:line="480" w:lineRule="auto"/>
      <w:ind w:left="420" w:leftChars="200"/>
      <w:jc w:val="both"/>
    </w:pPr>
    <w:rPr>
      <w:rFonts w:ascii="Times New Roman" w:hAnsi="Times New Roman" w:eastAsia="Times New Roman"/>
      <w:kern w:val="2"/>
      <w:sz w:val="21"/>
      <w:szCs w:val="24"/>
      <w:lang w:val="en-US" w:eastAsia="zh-CN"/>
    </w:rPr>
  </w:style>
  <w:style w:type="paragraph" w:styleId="30">
    <w:name w:val="Balloon Text"/>
    <w:basedOn w:val="1"/>
    <w:link w:val="118"/>
    <w:semiHidden/>
    <w:qFormat/>
    <w:uiPriority w:val="0"/>
    <w:rPr>
      <w:sz w:val="18"/>
      <w:szCs w:val="18"/>
    </w:rPr>
  </w:style>
  <w:style w:type="paragraph" w:styleId="31">
    <w:name w:val="footer"/>
    <w:basedOn w:val="1"/>
    <w:link w:val="56"/>
    <w:uiPriority w:val="0"/>
    <w:pPr>
      <w:tabs>
        <w:tab w:val="center" w:pos="4153"/>
        <w:tab w:val="right" w:pos="8306"/>
      </w:tabs>
      <w:spacing w:before="100"/>
    </w:pPr>
  </w:style>
  <w:style w:type="paragraph" w:styleId="32">
    <w:name w:val="envelope return"/>
    <w:basedOn w:val="1"/>
    <w:uiPriority w:val="0"/>
    <w:pPr>
      <w:spacing w:before="0" w:after="180"/>
      <w:ind w:left="720"/>
      <w:jc w:val="both"/>
    </w:pPr>
    <w:rPr>
      <w:rFonts w:cs="Arial"/>
      <w:lang w:val="da-DK"/>
    </w:rPr>
  </w:style>
  <w:style w:type="paragraph" w:styleId="33">
    <w:name w:val="header"/>
    <w:basedOn w:val="1"/>
    <w:next w:val="1"/>
    <w:link w:val="83"/>
    <w:uiPriority w:val="0"/>
    <w:pPr>
      <w:tabs>
        <w:tab w:val="center" w:pos="4153"/>
        <w:tab w:val="right" w:pos="8306"/>
      </w:tabs>
      <w:spacing w:before="100"/>
    </w:pPr>
    <w:rPr>
      <w:b/>
      <w:sz w:val="28"/>
    </w:rPr>
  </w:style>
  <w:style w:type="paragraph" w:styleId="34">
    <w:name w:val="toc 1"/>
    <w:basedOn w:val="1"/>
    <w:next w:val="1"/>
    <w:uiPriority w:val="0"/>
    <w:pPr>
      <w:widowControl w:val="0"/>
      <w:tabs>
        <w:tab w:val="left" w:pos="390"/>
        <w:tab w:val="right" w:leader="dot" w:pos="9174"/>
      </w:tabs>
      <w:spacing w:before="0" w:line="360" w:lineRule="auto"/>
      <w:jc w:val="both"/>
    </w:pPr>
    <w:rPr>
      <w:kern w:val="2"/>
      <w:sz w:val="24"/>
      <w:lang w:val="en-US" w:eastAsia="zh-CN"/>
    </w:rPr>
  </w:style>
  <w:style w:type="paragraph" w:styleId="35">
    <w:name w:val="toc 4"/>
    <w:basedOn w:val="1"/>
    <w:next w:val="1"/>
    <w:uiPriority w:val="0"/>
    <w:pPr>
      <w:widowControl w:val="0"/>
      <w:spacing w:before="0"/>
      <w:ind w:left="1260" w:leftChars="600"/>
      <w:jc w:val="both"/>
    </w:pPr>
    <w:rPr>
      <w:rFonts w:ascii="Times New Roman" w:hAnsi="Times New Roman"/>
      <w:kern w:val="2"/>
      <w:sz w:val="21"/>
      <w:szCs w:val="24"/>
      <w:lang w:val="en-US" w:eastAsia="zh-CN"/>
    </w:rPr>
  </w:style>
  <w:style w:type="paragraph" w:styleId="36">
    <w:name w:val="index heading"/>
    <w:basedOn w:val="1"/>
    <w:next w:val="37"/>
    <w:uiPriority w:val="0"/>
    <w:pPr>
      <w:widowControl w:val="0"/>
      <w:spacing w:before="0"/>
      <w:ind w:left="709"/>
      <w:jc w:val="both"/>
    </w:pPr>
    <w:rPr>
      <w:sz w:val="24"/>
      <w:lang w:val="en-GB" w:eastAsia="it-IT"/>
    </w:rPr>
  </w:style>
  <w:style w:type="paragraph" w:styleId="37">
    <w:name w:val="index 1"/>
    <w:basedOn w:val="1"/>
    <w:next w:val="1"/>
    <w:uiPriority w:val="0"/>
    <w:pPr>
      <w:widowControl w:val="0"/>
      <w:spacing w:before="0"/>
      <w:jc w:val="both"/>
    </w:pPr>
    <w:rPr>
      <w:rFonts w:ascii="Times New Roman" w:hAnsi="Times New Roman"/>
      <w:kern w:val="2"/>
      <w:sz w:val="21"/>
      <w:szCs w:val="24"/>
      <w:lang w:val="en-US" w:eastAsia="zh-CN"/>
    </w:rPr>
  </w:style>
  <w:style w:type="paragraph" w:styleId="38">
    <w:name w:val="Subtitle"/>
    <w:basedOn w:val="1"/>
    <w:next w:val="1"/>
    <w:qFormat/>
    <w:uiPriority w:val="0"/>
    <w:pPr>
      <w:spacing w:before="0" w:after="200" w:line="276" w:lineRule="auto"/>
    </w:pPr>
    <w:rPr>
      <w:rFonts w:ascii="Cambria" w:hAnsi="Cambria"/>
      <w:i/>
      <w:iCs/>
      <w:color w:val="4F81BD"/>
      <w:spacing w:val="15"/>
      <w:sz w:val="24"/>
      <w:szCs w:val="24"/>
      <w:lang w:val="en-US" w:bidi="en-US"/>
    </w:rPr>
  </w:style>
  <w:style w:type="paragraph" w:styleId="39">
    <w:name w:val="footnote text"/>
    <w:basedOn w:val="1"/>
    <w:uiPriority w:val="0"/>
    <w:pPr>
      <w:widowControl w:val="0"/>
      <w:snapToGrid w:val="0"/>
      <w:spacing w:before="0"/>
    </w:pPr>
    <w:rPr>
      <w:rFonts w:ascii="Times New Roman" w:hAnsi="Times New Roman"/>
      <w:kern w:val="2"/>
      <w:sz w:val="18"/>
      <w:szCs w:val="18"/>
      <w:lang w:val="en-US" w:eastAsia="zh-CN"/>
    </w:rPr>
  </w:style>
  <w:style w:type="paragraph" w:styleId="40">
    <w:name w:val="toc 6"/>
    <w:basedOn w:val="1"/>
    <w:next w:val="1"/>
    <w:uiPriority w:val="0"/>
    <w:pPr>
      <w:widowControl w:val="0"/>
      <w:spacing w:before="0"/>
      <w:ind w:left="2100" w:leftChars="1000"/>
      <w:jc w:val="both"/>
    </w:pPr>
    <w:rPr>
      <w:rFonts w:ascii="Times New Roman" w:hAnsi="Times New Roman"/>
      <w:kern w:val="2"/>
      <w:sz w:val="21"/>
      <w:szCs w:val="24"/>
      <w:lang w:val="en-US" w:eastAsia="zh-CN"/>
    </w:rPr>
  </w:style>
  <w:style w:type="paragraph" w:styleId="41">
    <w:name w:val="Body Text Indent 3"/>
    <w:basedOn w:val="1"/>
    <w:link w:val="117"/>
    <w:uiPriority w:val="0"/>
    <w:pPr>
      <w:widowControl w:val="0"/>
      <w:spacing w:before="0" w:after="120"/>
      <w:ind w:left="420" w:leftChars="200"/>
      <w:jc w:val="both"/>
    </w:pPr>
    <w:rPr>
      <w:rFonts w:eastAsia="Times New Roman"/>
      <w:sz w:val="16"/>
      <w:szCs w:val="16"/>
      <w:lang w:val="en-US"/>
    </w:rPr>
  </w:style>
  <w:style w:type="paragraph" w:styleId="42">
    <w:name w:val="toc 2"/>
    <w:basedOn w:val="1"/>
    <w:next w:val="1"/>
    <w:semiHidden/>
    <w:uiPriority w:val="0"/>
    <w:pPr>
      <w:ind w:left="420" w:leftChars="200"/>
    </w:pPr>
  </w:style>
  <w:style w:type="paragraph" w:styleId="43">
    <w:name w:val="toc 9"/>
    <w:basedOn w:val="1"/>
    <w:next w:val="1"/>
    <w:uiPriority w:val="0"/>
    <w:pPr>
      <w:widowControl w:val="0"/>
      <w:spacing w:before="0"/>
      <w:ind w:left="3360" w:leftChars="1600"/>
      <w:jc w:val="both"/>
    </w:pPr>
    <w:rPr>
      <w:rFonts w:ascii="Times New Roman" w:hAnsi="Times New Roman"/>
      <w:kern w:val="2"/>
      <w:sz w:val="21"/>
      <w:szCs w:val="24"/>
      <w:lang w:val="en-US" w:eastAsia="zh-CN"/>
    </w:rPr>
  </w:style>
  <w:style w:type="paragraph" w:styleId="44">
    <w:name w:val="Body Text 2"/>
    <w:basedOn w:val="1"/>
    <w:link w:val="93"/>
    <w:uiPriority w:val="0"/>
    <w:pPr>
      <w:widowControl w:val="0"/>
      <w:spacing w:before="0" w:after="120" w:line="480" w:lineRule="auto"/>
      <w:jc w:val="both"/>
    </w:pPr>
    <w:rPr>
      <w:rFonts w:ascii="Times New Roman" w:hAnsi="Times New Roman" w:eastAsia="Times New Roman"/>
      <w:kern w:val="2"/>
      <w:sz w:val="21"/>
      <w:szCs w:val="24"/>
      <w:lang w:val="en-US" w:eastAsia="zh-CN"/>
    </w:rPr>
  </w:style>
  <w:style w:type="paragraph" w:styleId="45">
    <w:name w:val="Title"/>
    <w:basedOn w:val="1"/>
    <w:link w:val="74"/>
    <w:qFormat/>
    <w:uiPriority w:val="0"/>
    <w:pPr>
      <w:widowControl w:val="0"/>
      <w:spacing w:before="240" w:after="240"/>
      <w:ind w:right="176"/>
      <w:jc w:val="center"/>
      <w:outlineLvl w:val="0"/>
    </w:pPr>
    <w:rPr>
      <w:b/>
      <w:spacing w:val="-3"/>
      <w:kern w:val="28"/>
      <w:sz w:val="32"/>
      <w:lang w:val="en-GB"/>
    </w:rPr>
  </w:style>
  <w:style w:type="character" w:styleId="47">
    <w:name w:val="Strong"/>
    <w:basedOn w:val="46"/>
    <w:qFormat/>
    <w:uiPriority w:val="0"/>
    <w:rPr>
      <w:rFonts w:cs="Times New Roman"/>
      <w:b/>
      <w:bCs/>
    </w:rPr>
  </w:style>
  <w:style w:type="character" w:styleId="48">
    <w:name w:val="page number"/>
    <w:basedOn w:val="46"/>
    <w:qFormat/>
    <w:uiPriority w:val="0"/>
  </w:style>
  <w:style w:type="character" w:styleId="49">
    <w:name w:val="FollowedHyperlink"/>
    <w:basedOn w:val="46"/>
    <w:uiPriority w:val="0"/>
    <w:rPr>
      <w:rFonts w:cs="Times New Roman"/>
      <w:color w:val="800080"/>
      <w:u w:val="single"/>
    </w:rPr>
  </w:style>
  <w:style w:type="character" w:styleId="50">
    <w:name w:val="Emphasis"/>
    <w:basedOn w:val="46"/>
    <w:qFormat/>
    <w:uiPriority w:val="0"/>
    <w:rPr>
      <w:color w:val="DD4B39"/>
    </w:rPr>
  </w:style>
  <w:style w:type="character" w:styleId="51">
    <w:name w:val="Hyperlink"/>
    <w:basedOn w:val="46"/>
    <w:uiPriority w:val="0"/>
    <w:rPr>
      <w:color w:val="0000FF"/>
      <w:u w:val="single"/>
    </w:rPr>
  </w:style>
  <w:style w:type="character" w:styleId="52">
    <w:name w:val="annotation reference"/>
    <w:basedOn w:val="46"/>
    <w:unhideWhenUsed/>
    <w:qFormat/>
    <w:uiPriority w:val="0"/>
    <w:rPr>
      <w:sz w:val="21"/>
      <w:szCs w:val="21"/>
    </w:rPr>
  </w:style>
  <w:style w:type="character" w:styleId="53">
    <w:name w:val="footnote reference"/>
    <w:basedOn w:val="46"/>
    <w:uiPriority w:val="0"/>
    <w:rPr>
      <w:vertAlign w:val="superscript"/>
    </w:rPr>
  </w:style>
  <w:style w:type="table" w:styleId="55">
    <w:name w:val="Table Grid"/>
    <w:basedOn w:val="54"/>
    <w:uiPriority w:val="0"/>
    <w:pPr>
      <w:spacing w:before="6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56">
    <w:name w:val="页脚 Char"/>
    <w:basedOn w:val="46"/>
    <w:link w:val="31"/>
    <w:qFormat/>
    <w:uiPriority w:val="0"/>
    <w:rPr>
      <w:rFonts w:ascii="Arial" w:hAnsi="Arial" w:eastAsia="宋体"/>
      <w:lang w:val="en-AU" w:eastAsia="en-US" w:bidi="ar-SA"/>
    </w:rPr>
  </w:style>
  <w:style w:type="character" w:customStyle="1" w:styleId="57">
    <w:name w:val="批注文字 Char"/>
    <w:basedOn w:val="46"/>
    <w:link w:val="12"/>
    <w:semiHidden/>
    <w:qFormat/>
    <w:uiPriority w:val="0"/>
    <w:rPr>
      <w:rFonts w:ascii="Arial" w:hAnsi="Arial" w:eastAsia="宋体"/>
      <w:lang w:val="en-AU" w:eastAsia="en-US" w:bidi="ar-SA"/>
    </w:rPr>
  </w:style>
  <w:style w:type="paragraph" w:customStyle="1" w:styleId="58">
    <w:name w:val="定义表格"/>
    <w:basedOn w:val="1"/>
    <w:link w:val="59"/>
    <w:qFormat/>
    <w:uiPriority w:val="0"/>
    <w:pPr>
      <w:spacing w:beforeLines="50" w:line="360" w:lineRule="auto"/>
    </w:pPr>
    <w:rPr>
      <w:sz w:val="24"/>
      <w:lang w:val="en-US" w:eastAsia="zh-CN"/>
    </w:rPr>
  </w:style>
  <w:style w:type="character" w:customStyle="1" w:styleId="59">
    <w:name w:val="定义表格 Char"/>
    <w:basedOn w:val="46"/>
    <w:link w:val="58"/>
    <w:qFormat/>
    <w:uiPriority w:val="0"/>
    <w:rPr>
      <w:rFonts w:ascii="Arial" w:hAnsi="Arial" w:eastAsia="宋体"/>
      <w:sz w:val="24"/>
      <w:lang w:val="en-US" w:eastAsia="zh-CN" w:bidi="ar-SA"/>
    </w:rPr>
  </w:style>
  <w:style w:type="paragraph" w:customStyle="1" w:styleId="60">
    <w:name w:val="Style Style Style Style Style Text + Left:  4 ch Right:  4 ch + Lef..."/>
    <w:basedOn w:val="1"/>
    <w:qFormat/>
    <w:uiPriority w:val="0"/>
    <w:pPr>
      <w:widowControl w:val="0"/>
      <w:spacing w:before="0"/>
      <w:ind w:left="400" w:leftChars="400" w:right="400" w:rightChars="400"/>
      <w:jc w:val="both"/>
    </w:pPr>
    <w:rPr>
      <w:kern w:val="2"/>
      <w:sz w:val="21"/>
      <w:lang w:val="en-US" w:eastAsia="zh-CN"/>
    </w:rPr>
  </w:style>
  <w:style w:type="paragraph" w:customStyle="1" w:styleId="61">
    <w:name w:val="Normnarrow"/>
    <w:basedOn w:val="1"/>
    <w:uiPriority w:val="0"/>
    <w:pPr>
      <w:widowControl w:val="0"/>
      <w:spacing w:before="80"/>
      <w:jc w:val="both"/>
    </w:pPr>
    <w:rPr>
      <w:rFonts w:ascii="Arial Narrow" w:hAnsi="Arial Narrow"/>
      <w:kern w:val="2"/>
      <w:lang w:val="en-US" w:eastAsia="zh-CN"/>
    </w:rPr>
  </w:style>
  <w:style w:type="paragraph" w:customStyle="1" w:styleId="62">
    <w:name w:val="样式1"/>
    <w:basedOn w:val="1"/>
    <w:uiPriority w:val="0"/>
    <w:pPr>
      <w:widowControl w:val="0"/>
      <w:pBdr>
        <w:top w:val="double" w:color="auto" w:sz="4" w:space="1"/>
      </w:pBdr>
      <w:wordWrap w:val="0"/>
      <w:adjustRightInd w:val="0"/>
      <w:snapToGrid w:val="0"/>
      <w:spacing w:before="0" w:line="480" w:lineRule="exact"/>
      <w:ind w:right="2" w:rightChars="1"/>
      <w:jc w:val="right"/>
      <w:textAlignment w:val="baseline"/>
    </w:pPr>
    <w:rPr>
      <w:rFonts w:ascii="Times New Roman" w:hAnsi="Times New Roman"/>
      <w:color w:val="000000"/>
      <w:kern w:val="2"/>
      <w:sz w:val="24"/>
      <w:szCs w:val="24"/>
      <w:lang w:val="en-US" w:eastAsia="zh-CN"/>
    </w:rPr>
  </w:style>
  <w:style w:type="paragraph" w:customStyle="1" w:styleId="63">
    <w:name w:val="样式2"/>
    <w:basedOn w:val="31"/>
    <w:uiPriority w:val="0"/>
    <w:pPr>
      <w:widowControl w:val="0"/>
      <w:pBdr>
        <w:top w:val="double" w:color="auto" w:sz="4" w:space="1"/>
      </w:pBdr>
      <w:snapToGrid w:val="0"/>
      <w:spacing w:before="0"/>
      <w:jc w:val="center"/>
    </w:pPr>
    <w:rPr>
      <w:rFonts w:ascii="Times New Roman" w:hAnsi="Times New Roman"/>
      <w:sz w:val="24"/>
      <w:szCs w:val="24"/>
      <w:lang w:val="en-US" w:eastAsia="zh-CN"/>
    </w:rPr>
  </w:style>
  <w:style w:type="paragraph" w:customStyle="1" w:styleId="64">
    <w:name w:val="Char Char"/>
    <w:basedOn w:val="1"/>
    <w:uiPriority w:val="0"/>
    <w:pPr>
      <w:widowControl w:val="0"/>
      <w:spacing w:before="0" w:line="400" w:lineRule="exact"/>
      <w:jc w:val="center"/>
    </w:pPr>
    <w:rPr>
      <w:rFonts w:ascii="Times New Roman" w:hAnsi="Times New Roman"/>
      <w:kern w:val="2"/>
      <w:sz w:val="21"/>
      <w:lang w:val="en-US" w:eastAsia="zh-CN"/>
    </w:rPr>
  </w:style>
  <w:style w:type="paragraph" w:customStyle="1" w:styleId="65">
    <w:name w:val="Char2"/>
    <w:basedOn w:val="1"/>
    <w:uiPriority w:val="0"/>
    <w:pPr>
      <w:spacing w:before="0" w:line="400" w:lineRule="exact"/>
      <w:jc w:val="center"/>
    </w:pPr>
    <w:rPr>
      <w:rFonts w:ascii="Times New Roman" w:hAnsi="Times New Roman"/>
      <w:kern w:val="2"/>
      <w:sz w:val="21"/>
      <w:lang w:val="en-US" w:eastAsia="zh-CN"/>
    </w:rPr>
  </w:style>
  <w:style w:type="paragraph" w:customStyle="1" w:styleId="66">
    <w:name w:val="默认段落字体 Para Char Char Char Char Char Char Char"/>
    <w:basedOn w:val="17"/>
    <w:uiPriority w:val="0"/>
    <w:pPr>
      <w:widowControl w:val="0"/>
      <w:adjustRightInd w:val="0"/>
      <w:spacing w:before="0" w:line="436" w:lineRule="exact"/>
      <w:ind w:left="357"/>
      <w:outlineLvl w:val="3"/>
    </w:pPr>
    <w:rPr>
      <w:rFonts w:hint="eastAsia" w:ascii="Times New Roman" w:hAnsi="Times New Roman"/>
      <w:kern w:val="2"/>
      <w:sz w:val="28"/>
      <w:szCs w:val="24"/>
      <w:lang w:val="en-US" w:eastAsia="zh-CN"/>
    </w:rPr>
  </w:style>
  <w:style w:type="character" w:customStyle="1" w:styleId="67">
    <w:name w:val="Char Char10"/>
    <w:basedOn w:val="46"/>
    <w:uiPriority w:val="0"/>
    <w:rPr>
      <w:kern w:val="2"/>
      <w:sz w:val="21"/>
      <w:szCs w:val="24"/>
    </w:rPr>
  </w:style>
  <w:style w:type="paragraph" w:customStyle="1" w:styleId="68">
    <w:name w:val="List Paragraph"/>
    <w:basedOn w:val="1"/>
    <w:qFormat/>
    <w:uiPriority w:val="0"/>
    <w:pPr>
      <w:spacing w:before="0" w:after="200" w:line="276" w:lineRule="auto"/>
      <w:ind w:left="720"/>
      <w:contextualSpacing/>
    </w:pPr>
    <w:rPr>
      <w:rFonts w:ascii="Calibri" w:hAnsi="Calibri"/>
      <w:sz w:val="22"/>
      <w:szCs w:val="22"/>
      <w:lang w:val="en-US" w:bidi="en-US"/>
    </w:rPr>
  </w:style>
  <w:style w:type="character" w:customStyle="1" w:styleId="69">
    <w:name w:val="标题 3 Char"/>
    <w:basedOn w:val="46"/>
    <w:link w:val="4"/>
    <w:uiPriority w:val="0"/>
    <w:rPr>
      <w:rFonts w:eastAsia="宋体"/>
      <w:b/>
      <w:bCs/>
      <w:kern w:val="2"/>
      <w:sz w:val="32"/>
      <w:szCs w:val="32"/>
      <w:lang w:val="en-US" w:eastAsia="zh-CN" w:bidi="ar-SA"/>
    </w:rPr>
  </w:style>
  <w:style w:type="character" w:customStyle="1" w:styleId="70">
    <w:name w:val="short_text"/>
    <w:basedOn w:val="46"/>
    <w:uiPriority w:val="0"/>
  </w:style>
  <w:style w:type="character" w:customStyle="1" w:styleId="71">
    <w:name w:val="Intense Emphasis"/>
    <w:basedOn w:val="46"/>
    <w:qFormat/>
    <w:uiPriority w:val="0"/>
    <w:rPr>
      <w:b/>
      <w:bCs/>
      <w:i/>
      <w:iCs/>
      <w:color w:val="4F81BD"/>
    </w:rPr>
  </w:style>
  <w:style w:type="character" w:customStyle="1" w:styleId="72">
    <w:name w:val="keyword"/>
    <w:basedOn w:val="46"/>
    <w:uiPriority w:val="0"/>
  </w:style>
  <w:style w:type="character" w:customStyle="1" w:styleId="73">
    <w:name w:val="Footer Char"/>
    <w:basedOn w:val="46"/>
    <w:uiPriority w:val="0"/>
    <w:rPr>
      <w:rFonts w:eastAsia="宋体" w:cs="Times New Roman"/>
      <w:kern w:val="2"/>
      <w:sz w:val="18"/>
      <w:szCs w:val="18"/>
      <w:lang w:val="en-US" w:eastAsia="zh-CN" w:bidi="ar-SA"/>
    </w:rPr>
  </w:style>
  <w:style w:type="character" w:customStyle="1" w:styleId="74">
    <w:name w:val="标题 Char"/>
    <w:basedOn w:val="46"/>
    <w:link w:val="45"/>
    <w:uiPriority w:val="0"/>
    <w:rPr>
      <w:rFonts w:ascii="Arial" w:hAnsi="Arial" w:eastAsia="宋体"/>
      <w:b/>
      <w:spacing w:val="-3"/>
      <w:kern w:val="28"/>
      <w:sz w:val="32"/>
      <w:lang w:val="en-GB" w:eastAsia="en-US" w:bidi="ar-SA"/>
    </w:rPr>
  </w:style>
  <w:style w:type="character" w:customStyle="1" w:styleId="75">
    <w:name w:val="short_text1"/>
    <w:basedOn w:val="46"/>
    <w:uiPriority w:val="0"/>
    <w:rPr>
      <w:rFonts w:cs="Times New Roman"/>
      <w:sz w:val="32"/>
      <w:szCs w:val="32"/>
    </w:rPr>
  </w:style>
  <w:style w:type="character" w:customStyle="1" w:styleId="76">
    <w:name w:val="Subtle Reference"/>
    <w:basedOn w:val="46"/>
    <w:qFormat/>
    <w:uiPriority w:val="0"/>
    <w:rPr>
      <w:smallCaps/>
      <w:color w:val="C0504D"/>
      <w:u w:val="single"/>
    </w:rPr>
  </w:style>
  <w:style w:type="character" w:customStyle="1" w:styleId="77">
    <w:name w:val="Cell Title Char Char"/>
    <w:basedOn w:val="46"/>
    <w:link w:val="78"/>
    <w:uiPriority w:val="0"/>
    <w:rPr>
      <w:rFonts w:ascii="Arial Bold" w:hAnsi="Arial Bold"/>
      <w:b/>
      <w:sz w:val="24"/>
      <w:szCs w:val="24"/>
      <w:lang w:eastAsia="en-US" w:bidi="ar-SA"/>
    </w:rPr>
  </w:style>
  <w:style w:type="paragraph" w:customStyle="1" w:styleId="78">
    <w:name w:val="Cell Title"/>
    <w:basedOn w:val="1"/>
    <w:link w:val="77"/>
    <w:uiPriority w:val="0"/>
    <w:pPr>
      <w:spacing w:after="60"/>
      <w:jc w:val="center"/>
    </w:pPr>
    <w:rPr>
      <w:rFonts w:ascii="Arial Bold" w:hAnsi="Arial Bold" w:eastAsia="Times New Roman"/>
      <w:b/>
      <w:sz w:val="24"/>
      <w:szCs w:val="24"/>
      <w:lang w:val="en-US"/>
    </w:rPr>
  </w:style>
  <w:style w:type="character" w:customStyle="1" w:styleId="79">
    <w:name w:val="Char Char16"/>
    <w:basedOn w:val="46"/>
    <w:uiPriority w:val="0"/>
    <w:rPr>
      <w:rFonts w:eastAsia="宋体" w:cs="Times New Roman"/>
      <w:kern w:val="2"/>
      <w:sz w:val="18"/>
      <w:szCs w:val="18"/>
      <w:lang w:val="en-US" w:eastAsia="zh-CN" w:bidi="ar-SA"/>
    </w:rPr>
  </w:style>
  <w:style w:type="character" w:customStyle="1" w:styleId="80">
    <w:name w:val="haut de page Char Char"/>
    <w:basedOn w:val="46"/>
    <w:uiPriority w:val="0"/>
    <w:rPr>
      <w:rFonts w:eastAsia="宋体" w:cs="Times New Roman"/>
      <w:kern w:val="2"/>
      <w:sz w:val="18"/>
      <w:szCs w:val="18"/>
      <w:lang w:val="en-US" w:eastAsia="zh-CN" w:bidi="ar-SA"/>
    </w:rPr>
  </w:style>
  <w:style w:type="character" w:customStyle="1" w:styleId="81">
    <w:name w:val="contenttitle2"/>
    <w:basedOn w:val="46"/>
    <w:uiPriority w:val="0"/>
    <w:rPr>
      <w:rFonts w:cs="Times New Roman"/>
      <w:b/>
      <w:bCs/>
      <w:color w:val="2779B6"/>
    </w:rPr>
  </w:style>
  <w:style w:type="character" w:customStyle="1" w:styleId="82">
    <w:name w:val="正文文本 Char"/>
    <w:basedOn w:val="46"/>
    <w:link w:val="21"/>
    <w:uiPriority w:val="0"/>
    <w:rPr>
      <w:rFonts w:ascii="Arial" w:hAnsi="Arial"/>
      <w:spacing w:val="-3"/>
      <w:sz w:val="22"/>
      <w:lang w:val="en-GB" w:eastAsia="en-US" w:bidi="ar-SA"/>
    </w:rPr>
  </w:style>
  <w:style w:type="character" w:customStyle="1" w:styleId="83">
    <w:name w:val="页眉 Char"/>
    <w:basedOn w:val="46"/>
    <w:link w:val="33"/>
    <w:uiPriority w:val="0"/>
    <w:rPr>
      <w:rFonts w:ascii="Arial" w:hAnsi="Arial" w:eastAsia="宋体"/>
      <w:b/>
      <w:sz w:val="28"/>
      <w:lang w:val="en-AU" w:eastAsia="en-US" w:bidi="ar-SA"/>
    </w:rPr>
  </w:style>
  <w:style w:type="character" w:customStyle="1" w:styleId="84">
    <w:name w:val="Char Char1"/>
    <w:basedOn w:val="46"/>
    <w:uiPriority w:val="0"/>
    <w:rPr>
      <w:rFonts w:eastAsia="宋体"/>
      <w:kern w:val="2"/>
      <w:sz w:val="18"/>
      <w:szCs w:val="18"/>
      <w:lang w:val="en-US" w:eastAsia="zh-CN" w:bidi="ar-SA"/>
    </w:rPr>
  </w:style>
  <w:style w:type="character" w:customStyle="1" w:styleId="85">
    <w:name w:val="tw4winMark"/>
    <w:uiPriority w:val="0"/>
    <w:rPr>
      <w:vanish/>
      <w:color w:val="800080"/>
      <w:vertAlign w:val="subscript"/>
    </w:rPr>
  </w:style>
  <w:style w:type="character" w:customStyle="1" w:styleId="86">
    <w:name w:val="标题 Char1"/>
    <w:uiPriority w:val="0"/>
    <w:rPr>
      <w:rFonts w:ascii="Cambria" w:hAnsi="Cambria" w:cs="Times New Roman"/>
      <w:b/>
      <w:bCs/>
      <w:kern w:val="2"/>
      <w:sz w:val="32"/>
      <w:szCs w:val="32"/>
    </w:rPr>
  </w:style>
  <w:style w:type="character" w:customStyle="1" w:styleId="87">
    <w:name w:val="正文文本缩进 2 Char"/>
    <w:link w:val="29"/>
    <w:uiPriority w:val="0"/>
    <w:rPr>
      <w:kern w:val="2"/>
      <w:sz w:val="21"/>
      <w:szCs w:val="24"/>
      <w:lang w:bidi="ar-SA"/>
    </w:rPr>
  </w:style>
  <w:style w:type="character" w:customStyle="1" w:styleId="88">
    <w:name w:val="Style Heading 1 + (Asian) 宋体 Char Char"/>
    <w:basedOn w:val="46"/>
    <w:link w:val="89"/>
    <w:uiPriority w:val="0"/>
    <w:rPr>
      <w:rFonts w:ascii="Arial" w:hAnsi="Arial"/>
      <w:b/>
      <w:bCs/>
      <w:kern w:val="44"/>
      <w:sz w:val="24"/>
      <w:szCs w:val="24"/>
      <w:lang w:bidi="ar-SA"/>
    </w:rPr>
  </w:style>
  <w:style w:type="paragraph" w:customStyle="1" w:styleId="89">
    <w:name w:val="Style Heading 1 + (Asian) 宋体"/>
    <w:basedOn w:val="2"/>
    <w:link w:val="88"/>
    <w:uiPriority w:val="0"/>
    <w:pPr>
      <w:keepLines/>
      <w:widowControl w:val="0"/>
      <w:numPr>
        <w:numId w:val="0"/>
      </w:numPr>
      <w:tabs>
        <w:tab w:val="left" w:pos="360"/>
      </w:tabs>
      <w:spacing w:before="60" w:after="60" w:line="260" w:lineRule="atLeast"/>
      <w:ind w:left="360" w:hanging="360"/>
      <w:jc w:val="both"/>
    </w:pPr>
    <w:rPr>
      <w:rFonts w:eastAsia="Times New Roman"/>
      <w:bCs/>
      <w:caps w:val="0"/>
      <w:snapToGrid/>
      <w:kern w:val="44"/>
      <w:szCs w:val="24"/>
      <w:lang w:val="en-US" w:eastAsia="zh-CN"/>
    </w:rPr>
  </w:style>
  <w:style w:type="character" w:customStyle="1" w:styleId="90">
    <w:name w:val="apple-style-span"/>
    <w:basedOn w:val="46"/>
    <w:uiPriority w:val="0"/>
  </w:style>
  <w:style w:type="character" w:customStyle="1" w:styleId="91">
    <w:name w:val="正文文本 Char1"/>
    <w:uiPriority w:val="0"/>
    <w:rPr>
      <w:kern w:val="2"/>
      <w:sz w:val="21"/>
      <w:szCs w:val="24"/>
    </w:rPr>
  </w:style>
  <w:style w:type="character" w:customStyle="1" w:styleId="92">
    <w:name w:val="haut de page Char Char1"/>
    <w:uiPriority w:val="0"/>
    <w:rPr>
      <w:kern w:val="2"/>
      <w:sz w:val="18"/>
      <w:szCs w:val="18"/>
    </w:rPr>
  </w:style>
  <w:style w:type="character" w:customStyle="1" w:styleId="93">
    <w:name w:val="正文文本 2 Char"/>
    <w:link w:val="44"/>
    <w:uiPriority w:val="0"/>
    <w:rPr>
      <w:kern w:val="2"/>
      <w:sz w:val="21"/>
      <w:szCs w:val="24"/>
      <w:lang w:bidi="ar-SA"/>
    </w:rPr>
  </w:style>
  <w:style w:type="character" w:customStyle="1" w:styleId="94">
    <w:name w:val="Heading 1 Char"/>
    <w:basedOn w:val="46"/>
    <w:uiPriority w:val="0"/>
    <w:rPr>
      <w:rFonts w:ascii="Arial" w:hAnsi="Arial" w:eastAsia="Arial"/>
      <w:b/>
      <w:bCs/>
      <w:kern w:val="44"/>
      <w:sz w:val="24"/>
      <w:szCs w:val="24"/>
      <w:lang w:val="en-US" w:eastAsia="zh-CN" w:bidi="ar-SA"/>
    </w:rPr>
  </w:style>
  <w:style w:type="character" w:customStyle="1" w:styleId="95">
    <w:name w:val="Style Heading 3 + Left:  0.26 cm First line:  0.74 cm Char Char"/>
    <w:basedOn w:val="56"/>
    <w:link w:val="96"/>
    <w:uiPriority w:val="0"/>
    <w:rPr>
      <w:rFonts w:ascii="Arial" w:hAnsi="Arial" w:eastAsia="宋体" w:cs="宋体"/>
      <w:b/>
      <w:bCs/>
      <w:iCs/>
      <w:kern w:val="2"/>
      <w:sz w:val="32"/>
      <w:szCs w:val="32"/>
      <w:lang w:val="en-US" w:eastAsia="zh-CN" w:bidi="ar-SA"/>
    </w:rPr>
  </w:style>
  <w:style w:type="paragraph" w:customStyle="1" w:styleId="96">
    <w:name w:val="Style Heading 3 + Left:  0.26 cm First line:  0.74 cm"/>
    <w:basedOn w:val="4"/>
    <w:link w:val="95"/>
    <w:uiPriority w:val="0"/>
    <w:pPr>
      <w:spacing w:before="100" w:beforeAutospacing="1" w:after="100" w:afterAutospacing="1" w:line="240" w:lineRule="atLeast"/>
      <w:ind w:left="147" w:firstLine="420"/>
      <w:outlineLvl w:val="9"/>
    </w:pPr>
    <w:rPr>
      <w:rFonts w:cs="宋体"/>
      <w:iCs/>
    </w:rPr>
  </w:style>
  <w:style w:type="character" w:customStyle="1" w:styleId="97">
    <w:name w:val="st1"/>
    <w:basedOn w:val="46"/>
    <w:uiPriority w:val="0"/>
  </w:style>
  <w:style w:type="character" w:customStyle="1" w:styleId="98">
    <w:name w:val="Style Heading 1 + (Asian) ??¨?? Char"/>
    <w:uiPriority w:val="0"/>
    <w:rPr>
      <w:rFonts w:ascii="Arial" w:hAnsi="Arial" w:eastAsia="宋体" w:cs="Arial"/>
      <w:b/>
      <w:bCs/>
      <w:kern w:val="44"/>
      <w:sz w:val="24"/>
      <w:szCs w:val="24"/>
      <w:lang w:val="en-US"/>
    </w:rPr>
  </w:style>
  <w:style w:type="character" w:customStyle="1" w:styleId="99">
    <w:name w:val="Text Car"/>
    <w:basedOn w:val="46"/>
    <w:link w:val="100"/>
    <w:uiPriority w:val="0"/>
    <w:rPr>
      <w:rFonts w:ascii="Arial" w:hAnsi="Arial" w:eastAsia="宋体" w:cs="宋体"/>
      <w:kern w:val="2"/>
      <w:sz w:val="21"/>
      <w:lang w:val="en-US" w:eastAsia="zh-CN" w:bidi="ar-SA"/>
    </w:rPr>
  </w:style>
  <w:style w:type="paragraph" w:customStyle="1" w:styleId="100">
    <w:name w:val="Text"/>
    <w:basedOn w:val="1"/>
    <w:link w:val="99"/>
    <w:uiPriority w:val="0"/>
    <w:pPr>
      <w:widowControl w:val="0"/>
      <w:spacing w:before="0"/>
      <w:ind w:left="400" w:leftChars="400" w:right="400" w:rightChars="400"/>
      <w:jc w:val="both"/>
    </w:pPr>
    <w:rPr>
      <w:rFonts w:cs="宋体"/>
      <w:kern w:val="2"/>
      <w:sz w:val="21"/>
      <w:lang w:val="en-US" w:eastAsia="zh-CN"/>
    </w:rPr>
  </w:style>
  <w:style w:type="character" w:customStyle="1" w:styleId="101">
    <w:name w:val="标题 3 Char1"/>
    <w:basedOn w:val="46"/>
    <w:uiPriority w:val="0"/>
    <w:rPr>
      <w:rFonts w:eastAsia="宋体"/>
      <w:b/>
      <w:bCs/>
      <w:kern w:val="2"/>
      <w:sz w:val="32"/>
      <w:szCs w:val="32"/>
      <w:lang w:val="en-US" w:eastAsia="zh-CN" w:bidi="ar-SA"/>
    </w:rPr>
  </w:style>
  <w:style w:type="character" w:customStyle="1" w:styleId="102">
    <w:name w:val="标题 1 Char"/>
    <w:basedOn w:val="46"/>
    <w:link w:val="2"/>
    <w:uiPriority w:val="0"/>
    <w:rPr>
      <w:rFonts w:ascii="Arial" w:hAnsi="Arial" w:eastAsia="宋体"/>
      <w:b/>
      <w:caps/>
      <w:snapToGrid w:val="0"/>
      <w:kern w:val="28"/>
      <w:sz w:val="24"/>
      <w:lang w:val="en-AU" w:eastAsia="en-US" w:bidi="ar-SA"/>
    </w:rPr>
  </w:style>
  <w:style w:type="character" w:customStyle="1" w:styleId="103">
    <w:name w:val="标题 2 Char"/>
    <w:basedOn w:val="46"/>
    <w:link w:val="3"/>
    <w:uiPriority w:val="0"/>
    <w:rPr>
      <w:rFonts w:ascii="Arial" w:hAnsi="Arial" w:eastAsia="黑体"/>
      <w:b/>
      <w:bCs/>
      <w:sz w:val="32"/>
      <w:szCs w:val="32"/>
      <w:lang w:val="en-AU" w:eastAsia="en-US" w:bidi="ar-SA"/>
    </w:rPr>
  </w:style>
  <w:style w:type="character" w:customStyle="1" w:styleId="104">
    <w:name w:val="Normal_1 Char Char"/>
    <w:basedOn w:val="46"/>
    <w:link w:val="105"/>
    <w:uiPriority w:val="0"/>
    <w:rPr>
      <w:rFonts w:eastAsia="宋体"/>
      <w:sz w:val="24"/>
      <w:lang w:val="en-GB" w:eastAsia="en-US" w:bidi="ar-SA"/>
    </w:rPr>
  </w:style>
  <w:style w:type="paragraph" w:customStyle="1" w:styleId="105">
    <w:name w:val="Normal_1"/>
    <w:basedOn w:val="1"/>
    <w:link w:val="104"/>
    <w:uiPriority w:val="0"/>
    <w:pPr>
      <w:tabs>
        <w:tab w:val="left" w:pos="2520"/>
        <w:tab w:val="left" w:pos="2892"/>
      </w:tabs>
      <w:spacing w:before="0"/>
      <w:ind w:left="369" w:hanging="369"/>
    </w:pPr>
    <w:rPr>
      <w:rFonts w:ascii="Times New Roman" w:hAnsi="Times New Roman"/>
      <w:sz w:val="24"/>
      <w:lang w:val="en-GB"/>
    </w:rPr>
  </w:style>
  <w:style w:type="character" w:customStyle="1" w:styleId="106">
    <w:name w:val="标题 3 Char Char"/>
    <w:basedOn w:val="46"/>
    <w:uiPriority w:val="0"/>
    <w:rPr>
      <w:rFonts w:eastAsia="宋体"/>
      <w:b/>
      <w:bCs/>
      <w:kern w:val="2"/>
      <w:sz w:val="32"/>
      <w:szCs w:val="32"/>
      <w:lang w:val="en-US" w:eastAsia="zh-CN" w:bidi="ar-SA"/>
    </w:rPr>
  </w:style>
  <w:style w:type="character" w:customStyle="1" w:styleId="107">
    <w:name w:val="标题 4 Char"/>
    <w:link w:val="5"/>
    <w:uiPriority w:val="0"/>
    <w:rPr>
      <w:rFonts w:ascii="Arial" w:hAnsi="Arial" w:eastAsia="黑体"/>
      <w:b/>
      <w:bCs/>
      <w:kern w:val="2"/>
      <w:sz w:val="28"/>
      <w:szCs w:val="28"/>
      <w:lang w:val="en-US" w:eastAsia="zh-CN" w:bidi="ar-SA"/>
    </w:rPr>
  </w:style>
  <w:style w:type="character" w:customStyle="1" w:styleId="108">
    <w:name w:val="Style Style Heading 3 + Not Italic Left:  3.5 ch + Left:  4 ch Bef... Char Char"/>
    <w:basedOn w:val="46"/>
    <w:link w:val="109"/>
    <w:uiPriority w:val="0"/>
    <w:rPr>
      <w:rFonts w:ascii="Arial" w:hAnsi="Arial" w:eastAsia="Arial" w:cs="宋体"/>
      <w:kern w:val="2"/>
      <w:sz w:val="21"/>
      <w:u w:val="single"/>
      <w:lang w:val="en-US" w:eastAsia="zh-CN" w:bidi="ar-SA"/>
    </w:rPr>
  </w:style>
  <w:style w:type="paragraph" w:customStyle="1" w:styleId="109">
    <w:name w:val="Style Style Heading 3 + Not Italic Left:  3.5 ch + Left:  4 ch Bef..."/>
    <w:basedOn w:val="1"/>
    <w:link w:val="108"/>
    <w:uiPriority w:val="0"/>
    <w:pPr>
      <w:keepNext/>
      <w:keepLines/>
      <w:widowControl w:val="0"/>
      <w:spacing w:beforeLines="30" w:afterLines="30"/>
      <w:ind w:left="400" w:leftChars="400"/>
      <w:jc w:val="both"/>
      <w:outlineLvl w:val="2"/>
    </w:pPr>
    <w:rPr>
      <w:rFonts w:eastAsia="Arial" w:cs="宋体"/>
      <w:kern w:val="2"/>
      <w:sz w:val="21"/>
      <w:u w:val="single"/>
      <w:lang w:val="en-US" w:eastAsia="zh-CN"/>
    </w:rPr>
  </w:style>
  <w:style w:type="character" w:customStyle="1" w:styleId="110">
    <w:name w:val="标题 5 Char"/>
    <w:link w:val="6"/>
    <w:uiPriority w:val="0"/>
    <w:rPr>
      <w:rFonts w:ascii="Arial" w:hAnsi="Arial" w:eastAsia="宋体"/>
      <w:spacing w:val="-3"/>
      <w:kern w:val="2"/>
      <w:sz w:val="16"/>
      <w:szCs w:val="24"/>
      <w:lang w:val="en-GB" w:eastAsia="en-US" w:bidi="ar-SA"/>
    </w:rPr>
  </w:style>
  <w:style w:type="character" w:customStyle="1" w:styleId="111">
    <w:name w:val="标题 7 Char"/>
    <w:link w:val="8"/>
    <w:uiPriority w:val="0"/>
    <w:rPr>
      <w:rFonts w:ascii="Arial" w:hAnsi="Arial" w:eastAsia="宋体"/>
      <w:kern w:val="2"/>
      <w:sz w:val="21"/>
      <w:szCs w:val="24"/>
      <w:lang w:val="en-US" w:eastAsia="en-US" w:bidi="ar-SA"/>
    </w:rPr>
  </w:style>
  <w:style w:type="character" w:customStyle="1" w:styleId="112">
    <w:name w:val="web-item2"/>
    <w:uiPriority w:val="0"/>
    <w:rPr>
      <w:sz w:val="18"/>
      <w:szCs w:val="18"/>
    </w:rPr>
  </w:style>
  <w:style w:type="character" w:customStyle="1" w:styleId="113">
    <w:name w:val="纯文本 Char"/>
    <w:link w:val="26"/>
    <w:uiPriority w:val="0"/>
    <w:rPr>
      <w:rFonts w:ascii="宋体" w:hAnsi="Courier New"/>
      <w:kern w:val="2"/>
      <w:sz w:val="21"/>
      <w:szCs w:val="21"/>
      <w:lang w:bidi="ar-SA"/>
    </w:rPr>
  </w:style>
  <w:style w:type="character" w:customStyle="1" w:styleId="114">
    <w:name w:val="正文文本 3 Char"/>
    <w:link w:val="18"/>
    <w:uiPriority w:val="0"/>
    <w:rPr>
      <w:rFonts w:ascii="Arial" w:hAnsi="Arial"/>
      <w:sz w:val="16"/>
      <w:szCs w:val="16"/>
      <w:lang w:eastAsia="en-US" w:bidi="ar-SA"/>
    </w:rPr>
  </w:style>
  <w:style w:type="character" w:customStyle="1" w:styleId="115">
    <w:name w:val="文档结构图 Char"/>
    <w:basedOn w:val="46"/>
    <w:link w:val="17"/>
    <w:uiPriority w:val="0"/>
    <w:rPr>
      <w:rFonts w:ascii="Arial" w:hAnsi="Arial" w:eastAsia="宋体"/>
      <w:lang w:val="en-AU" w:eastAsia="en-US" w:bidi="ar-SA"/>
    </w:rPr>
  </w:style>
  <w:style w:type="character" w:customStyle="1" w:styleId="116">
    <w:name w:val="标题 9 Char"/>
    <w:basedOn w:val="46"/>
    <w:link w:val="10"/>
    <w:uiPriority w:val="0"/>
    <w:rPr>
      <w:rFonts w:ascii="Arial" w:hAnsi="Arial" w:eastAsia="黑体"/>
      <w:kern w:val="2"/>
      <w:sz w:val="21"/>
      <w:szCs w:val="21"/>
      <w:lang w:val="en-US" w:eastAsia="zh-CN" w:bidi="ar-SA"/>
    </w:rPr>
  </w:style>
  <w:style w:type="character" w:customStyle="1" w:styleId="117">
    <w:name w:val="正文文本缩进 3 Char"/>
    <w:basedOn w:val="46"/>
    <w:link w:val="41"/>
    <w:uiPriority w:val="0"/>
    <w:rPr>
      <w:rFonts w:ascii="Arial" w:hAnsi="Arial"/>
      <w:sz w:val="16"/>
      <w:szCs w:val="16"/>
      <w:lang w:eastAsia="en-US" w:bidi="ar-SA"/>
    </w:rPr>
  </w:style>
  <w:style w:type="character" w:customStyle="1" w:styleId="118">
    <w:name w:val="批注框文本 Char"/>
    <w:basedOn w:val="46"/>
    <w:link w:val="30"/>
    <w:uiPriority w:val="0"/>
    <w:rPr>
      <w:rFonts w:ascii="Arial" w:hAnsi="Arial" w:eastAsia="宋体"/>
      <w:sz w:val="18"/>
      <w:szCs w:val="18"/>
      <w:lang w:val="en-AU" w:eastAsia="en-US" w:bidi="ar-SA"/>
    </w:rPr>
  </w:style>
  <w:style w:type="character" w:customStyle="1" w:styleId="119">
    <w:name w:val="批注主题 Char"/>
    <w:basedOn w:val="67"/>
    <w:link w:val="11"/>
    <w:uiPriority w:val="0"/>
    <w:rPr>
      <w:rFonts w:ascii="Arial" w:hAnsi="Arial" w:eastAsia="宋体"/>
      <w:b/>
      <w:bCs/>
      <w:kern w:val="2"/>
      <w:sz w:val="21"/>
      <w:szCs w:val="24"/>
      <w:lang w:val="en-AU" w:eastAsia="en-US" w:bidi="ar-SA"/>
    </w:rPr>
  </w:style>
  <w:style w:type="character" w:customStyle="1" w:styleId="120">
    <w:name w:val="日期 Char"/>
    <w:basedOn w:val="46"/>
    <w:link w:val="28"/>
    <w:uiPriority w:val="0"/>
    <w:rPr>
      <w:rFonts w:eastAsia="宋体"/>
      <w:kern w:val="2"/>
      <w:sz w:val="21"/>
      <w:lang w:val="en-US" w:eastAsia="zh-CN" w:bidi="ar-SA"/>
    </w:rPr>
  </w:style>
  <w:style w:type="character" w:customStyle="1" w:styleId="121">
    <w:name w:val="正文文本缩进 Char"/>
    <w:basedOn w:val="46"/>
    <w:link w:val="22"/>
    <w:uiPriority w:val="0"/>
    <w:rPr>
      <w:kern w:val="2"/>
      <w:sz w:val="21"/>
      <w:szCs w:val="24"/>
      <w:lang w:bidi="ar-SA"/>
    </w:rPr>
  </w:style>
  <w:style w:type="character" w:customStyle="1" w:styleId="122">
    <w:name w:val="引用 Char"/>
    <w:basedOn w:val="46"/>
    <w:link w:val="123"/>
    <w:uiPriority w:val="0"/>
    <w:rPr>
      <w:rFonts w:ascii="宋体" w:hAnsi="宋体" w:eastAsia="宋体"/>
      <w:i/>
      <w:iCs/>
      <w:color w:val="000000"/>
      <w:sz w:val="22"/>
      <w:szCs w:val="22"/>
      <w:lang w:val="en-US" w:eastAsia="en-US" w:bidi="en-US"/>
    </w:rPr>
  </w:style>
  <w:style w:type="paragraph" w:customStyle="1" w:styleId="123">
    <w:name w:val="Quote"/>
    <w:basedOn w:val="1"/>
    <w:next w:val="1"/>
    <w:link w:val="122"/>
    <w:qFormat/>
    <w:uiPriority w:val="0"/>
    <w:pPr>
      <w:spacing w:before="0" w:after="200" w:line="276" w:lineRule="auto"/>
    </w:pPr>
    <w:rPr>
      <w:rFonts w:ascii="宋体" w:hAnsi="宋体"/>
      <w:i/>
      <w:iCs/>
      <w:color w:val="000000"/>
      <w:sz w:val="22"/>
      <w:szCs w:val="22"/>
      <w:lang w:val="en-US" w:bidi="en-US"/>
    </w:rPr>
  </w:style>
  <w:style w:type="character" w:customStyle="1" w:styleId="124">
    <w:name w:val="明显引用 Char"/>
    <w:basedOn w:val="46"/>
    <w:link w:val="125"/>
    <w:uiPriority w:val="0"/>
    <w:rPr>
      <w:rFonts w:ascii="宋体" w:hAnsi="宋体" w:eastAsia="宋体"/>
      <w:b/>
      <w:bCs/>
      <w:i/>
      <w:iCs/>
      <w:color w:val="4F81BD"/>
      <w:sz w:val="22"/>
      <w:szCs w:val="22"/>
      <w:lang w:val="en-US" w:eastAsia="en-US" w:bidi="en-US"/>
    </w:rPr>
  </w:style>
  <w:style w:type="paragraph" w:customStyle="1" w:styleId="125">
    <w:name w:val="Intense Quote"/>
    <w:basedOn w:val="1"/>
    <w:next w:val="1"/>
    <w:link w:val="124"/>
    <w:qFormat/>
    <w:uiPriority w:val="0"/>
    <w:pPr>
      <w:pBdr>
        <w:bottom w:val="single" w:color="4F81BD" w:sz="4" w:space="4"/>
      </w:pBdr>
      <w:spacing w:before="200" w:after="280" w:line="276" w:lineRule="auto"/>
      <w:ind w:left="936" w:right="936"/>
    </w:pPr>
    <w:rPr>
      <w:rFonts w:ascii="宋体" w:hAnsi="宋体"/>
      <w:b/>
      <w:bCs/>
      <w:i/>
      <w:iCs/>
      <w:color w:val="4F81BD"/>
      <w:sz w:val="22"/>
      <w:szCs w:val="22"/>
      <w:lang w:val="en-US" w:bidi="en-US"/>
    </w:rPr>
  </w:style>
  <w:style w:type="character" w:customStyle="1" w:styleId="126">
    <w:name w:val="Intense Reference"/>
    <w:basedOn w:val="46"/>
    <w:qFormat/>
    <w:uiPriority w:val="0"/>
    <w:rPr>
      <w:b/>
      <w:bCs/>
      <w:smallCaps/>
      <w:color w:val="C0504D"/>
      <w:spacing w:val="5"/>
      <w:u w:val="single"/>
    </w:rPr>
  </w:style>
  <w:style w:type="character" w:customStyle="1" w:styleId="127">
    <w:name w:val="Subtle Emphasis"/>
    <w:basedOn w:val="46"/>
    <w:qFormat/>
    <w:uiPriority w:val="0"/>
    <w:rPr>
      <w:i/>
      <w:iCs/>
      <w:color w:val="808080"/>
    </w:rPr>
  </w:style>
  <w:style w:type="character" w:customStyle="1" w:styleId="128">
    <w:name w:val="Book Title"/>
    <w:basedOn w:val="46"/>
    <w:qFormat/>
    <w:uiPriority w:val="0"/>
    <w:rPr>
      <w:b/>
      <w:bCs/>
      <w:smallCaps/>
      <w:spacing w:val="5"/>
    </w:rPr>
  </w:style>
  <w:style w:type="paragraph" w:customStyle="1" w:styleId="129">
    <w:name w:val="xl68"/>
    <w:basedOn w:val="1"/>
    <w:uiPriority w:val="0"/>
    <w:pPr>
      <w:spacing w:before="100" w:beforeAutospacing="1" w:after="100" w:afterAutospacing="1"/>
    </w:pPr>
    <w:rPr>
      <w:rFonts w:ascii="宋体" w:hAnsi="宋体" w:cs="宋体"/>
      <w:b/>
      <w:bCs/>
      <w:sz w:val="24"/>
      <w:szCs w:val="24"/>
      <w:lang w:val="en-US" w:eastAsia="zh-CN"/>
    </w:rPr>
  </w:style>
  <w:style w:type="paragraph" w:customStyle="1" w:styleId="130">
    <w:name w:val="Table Text"/>
    <w:basedOn w:val="1"/>
    <w:uiPriority w:val="0"/>
    <w:pPr>
      <w:spacing w:after="60"/>
      <w:jc w:val="center"/>
    </w:pPr>
    <w:rPr>
      <w:rFonts w:ascii="Times New Roman" w:hAnsi="Times New Roman"/>
      <w:bCs/>
      <w:sz w:val="24"/>
      <w:szCs w:val="24"/>
      <w:lang w:val="en-US"/>
    </w:rPr>
  </w:style>
  <w:style w:type="paragraph" w:customStyle="1" w:styleId="131">
    <w:name w:val="批注框文本1"/>
    <w:basedOn w:val="1"/>
    <w:uiPriority w:val="0"/>
    <w:pPr>
      <w:widowControl w:val="0"/>
      <w:spacing w:before="0"/>
      <w:jc w:val="both"/>
    </w:pPr>
    <w:rPr>
      <w:rFonts w:ascii="Times New Roman" w:hAnsi="Times New Roman"/>
      <w:kern w:val="2"/>
      <w:sz w:val="16"/>
      <w:szCs w:val="16"/>
      <w:lang w:val="en-US" w:eastAsia="zh-CN"/>
    </w:rPr>
  </w:style>
  <w:style w:type="paragraph" w:customStyle="1" w:styleId="132">
    <w:name w:val="Bullet list"/>
    <w:basedOn w:val="1"/>
    <w:next w:val="21"/>
    <w:uiPriority w:val="0"/>
    <w:pPr>
      <w:widowControl w:val="0"/>
      <w:tabs>
        <w:tab w:val="left" w:pos="1500"/>
        <w:tab w:val="left" w:pos="2127"/>
      </w:tabs>
      <w:spacing w:before="0" w:line="360" w:lineRule="auto"/>
      <w:ind w:left="2127" w:right="176" w:hanging="568"/>
    </w:pPr>
    <w:rPr>
      <w:spacing w:val="-3"/>
      <w:sz w:val="22"/>
      <w:lang w:val="en-US"/>
    </w:rPr>
  </w:style>
  <w:style w:type="paragraph" w:customStyle="1" w:styleId="133">
    <w:name w:val="Text 3"/>
    <w:basedOn w:val="1"/>
    <w:uiPriority w:val="0"/>
    <w:pPr>
      <w:tabs>
        <w:tab w:val="left" w:pos="425"/>
        <w:tab w:val="left" w:pos="2520"/>
      </w:tabs>
      <w:spacing w:after="120"/>
      <w:ind w:left="425" w:hanging="425"/>
    </w:pPr>
    <w:rPr>
      <w:sz w:val="22"/>
      <w:szCs w:val="24"/>
      <w:lang w:val="en-US" w:eastAsia="zh-CN"/>
    </w:rPr>
  </w:style>
  <w:style w:type="paragraph" w:customStyle="1" w:styleId="134">
    <w:name w:val="Char Char Char Char Char Char Char"/>
    <w:basedOn w:val="1"/>
    <w:uiPriority w:val="0"/>
    <w:pPr>
      <w:widowControl w:val="0"/>
      <w:spacing w:before="0"/>
      <w:jc w:val="both"/>
    </w:pPr>
    <w:rPr>
      <w:rFonts w:ascii="Times New Roman" w:hAnsi="Times New Roman"/>
      <w:kern w:val="2"/>
      <w:sz w:val="21"/>
      <w:lang w:val="en-US" w:eastAsia="zh-CN"/>
    </w:rPr>
  </w:style>
  <w:style w:type="paragraph" w:customStyle="1" w:styleId="135">
    <w:name w:val="Style Style Heading 3 + Left:  4 ch Right:  4 ch + Left:  4 ch Rig..."/>
    <w:basedOn w:val="1"/>
    <w:uiPriority w:val="0"/>
    <w:pPr>
      <w:keepNext/>
      <w:keepLines/>
      <w:widowControl w:val="0"/>
      <w:spacing w:after="60" w:line="240" w:lineRule="atLeast"/>
      <w:ind w:left="400" w:leftChars="400" w:right="400" w:rightChars="400"/>
      <w:jc w:val="both"/>
    </w:pPr>
    <w:rPr>
      <w:rFonts w:eastAsia="Times New Roman"/>
      <w:i/>
      <w:iCs/>
      <w:kern w:val="2"/>
      <w:sz w:val="21"/>
      <w:u w:val="single"/>
      <w:lang w:val="en-US" w:eastAsia="zh-CN"/>
    </w:rPr>
  </w:style>
  <w:style w:type="paragraph" w:customStyle="1" w:styleId="136">
    <w:name w:val="Titel3"/>
    <w:basedOn w:val="1"/>
    <w:uiPriority w:val="0"/>
    <w:pPr>
      <w:spacing w:before="0"/>
    </w:pPr>
    <w:rPr>
      <w:rFonts w:cs="Arial"/>
      <w:b/>
      <w:sz w:val="22"/>
      <w:szCs w:val="22"/>
      <w:lang w:val="en-GB" w:eastAsia="de-DE"/>
    </w:rPr>
  </w:style>
  <w:style w:type="paragraph" w:customStyle="1" w:styleId="137">
    <w:name w:val="xl69"/>
    <w:basedOn w:val="1"/>
    <w:uiPriority w:val="0"/>
    <w:pPr>
      <w:spacing w:before="100" w:beforeAutospacing="1" w:after="100" w:afterAutospacing="1"/>
    </w:pPr>
    <w:rPr>
      <w:rFonts w:ascii="宋体" w:hAnsi="宋体" w:cs="宋体"/>
      <w:b/>
      <w:bCs/>
      <w:sz w:val="24"/>
      <w:szCs w:val="24"/>
      <w:lang w:val="en-US" w:eastAsia="zh-CN"/>
    </w:rPr>
  </w:style>
  <w:style w:type="paragraph" w:customStyle="1" w:styleId="138">
    <w:name w:val="r2"/>
    <w:basedOn w:val="139"/>
    <w:next w:val="139"/>
    <w:uiPriority w:val="0"/>
    <w:pPr>
      <w:spacing w:after="40"/>
    </w:pPr>
    <w:rPr>
      <w:rFonts w:ascii="Arial,BoldItalic" w:hAnsi="Arial,BoldItalic" w:cs="Times New Roman"/>
      <w:color w:val="auto"/>
    </w:rPr>
  </w:style>
  <w:style w:type="paragraph" w:customStyle="1" w:styleId="139">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0">
    <w:name w:val="Cell"/>
    <w:basedOn w:val="1"/>
    <w:uiPriority w:val="0"/>
    <w:pPr>
      <w:spacing w:before="120" w:after="20"/>
      <w:ind w:left="144"/>
    </w:pPr>
    <w:rPr>
      <w:szCs w:val="24"/>
      <w:lang w:val="en-US"/>
    </w:rPr>
  </w:style>
  <w:style w:type="paragraph" w:customStyle="1" w:styleId="141">
    <w:name w:val="xl73"/>
    <w:basedOn w:val="1"/>
    <w:uiPriority w:val="0"/>
    <w:pPr>
      <w:spacing w:before="100" w:beforeAutospacing="1" w:after="100" w:afterAutospacing="1"/>
    </w:pPr>
    <w:rPr>
      <w:rFonts w:ascii="宋体" w:hAnsi="宋体" w:cs="宋体"/>
      <w:b/>
      <w:bCs/>
      <w:sz w:val="24"/>
      <w:szCs w:val="24"/>
      <w:lang w:val="en-US" w:eastAsia="zh-CN"/>
    </w:rPr>
  </w:style>
  <w:style w:type="paragraph" w:customStyle="1" w:styleId="142">
    <w:name w:val="Normal1"/>
    <w:basedOn w:val="1"/>
    <w:uiPriority w:val="0"/>
    <w:pPr>
      <w:spacing w:before="0"/>
    </w:pPr>
    <w:rPr>
      <w:sz w:val="16"/>
      <w:lang w:val="en-US"/>
    </w:rPr>
  </w:style>
  <w:style w:type="paragraph" w:customStyle="1" w:styleId="143">
    <w:name w:val="Indent 2"/>
    <w:basedOn w:val="1"/>
    <w:uiPriority w:val="0"/>
    <w:pPr>
      <w:tabs>
        <w:tab w:val="left" w:pos="-720"/>
        <w:tab w:val="left" w:pos="0"/>
        <w:tab w:val="left" w:pos="630"/>
        <w:tab w:val="left" w:pos="684"/>
        <w:tab w:val="left" w:pos="1440"/>
        <w:tab w:val="left" w:pos="2736"/>
        <w:tab w:val="left" w:pos="4032"/>
        <w:tab w:val="left" w:pos="5616"/>
        <w:tab w:val="left" w:pos="7200"/>
      </w:tabs>
      <w:spacing w:before="0"/>
      <w:ind w:left="1440"/>
      <w:jc w:val="both"/>
    </w:pPr>
    <w:rPr>
      <w:rFonts w:ascii="Times New Roman" w:hAnsi="Times New Roman"/>
      <w:sz w:val="22"/>
      <w:lang w:val="en-US"/>
    </w:rPr>
  </w:style>
  <w:style w:type="paragraph" w:customStyle="1" w:styleId="144">
    <w:name w:val="punto 2"/>
    <w:basedOn w:val="1"/>
    <w:uiPriority w:val="0"/>
    <w:pPr>
      <w:tabs>
        <w:tab w:val="left" w:pos="360"/>
        <w:tab w:val="left" w:pos="482"/>
      </w:tabs>
      <w:spacing w:before="0"/>
      <w:ind w:left="482" w:right="57" w:hanging="425"/>
      <w:jc w:val="both"/>
    </w:pPr>
    <w:rPr>
      <w:rFonts w:ascii="Times New Roman" w:hAnsi="Times New Roman"/>
      <w:spacing w:val="-3"/>
      <w:sz w:val="24"/>
      <w:szCs w:val="24"/>
      <w:lang w:val="it-CH" w:eastAsia="it-IT"/>
    </w:rPr>
  </w:style>
  <w:style w:type="paragraph" w:customStyle="1" w:styleId="145">
    <w:name w:val="Punto 2"/>
    <w:basedOn w:val="1"/>
    <w:uiPriority w:val="0"/>
    <w:pPr>
      <w:tabs>
        <w:tab w:val="left" w:pos="567"/>
        <w:tab w:val="left" w:pos="990"/>
      </w:tabs>
      <w:spacing w:before="0"/>
      <w:ind w:left="990" w:hanging="420"/>
    </w:pPr>
    <w:rPr>
      <w:b/>
      <w:sz w:val="24"/>
      <w:lang w:val="en-GB" w:eastAsia="it-IT"/>
    </w:rPr>
  </w:style>
  <w:style w:type="paragraph" w:customStyle="1" w:styleId="146">
    <w:name w:val="修订1"/>
    <w:uiPriority w:val="0"/>
    <w:rPr>
      <w:rFonts w:ascii="Times New Roman" w:hAnsi="Times New Roman" w:eastAsia="宋体" w:cs="Times New Roman"/>
      <w:kern w:val="2"/>
      <w:sz w:val="21"/>
      <w:szCs w:val="24"/>
      <w:lang w:val="en-US" w:eastAsia="zh-CN" w:bidi="ar-SA"/>
    </w:rPr>
  </w:style>
  <w:style w:type="paragraph" w:customStyle="1" w:styleId="147">
    <w:name w:val="样式 标题 1Heading level1 + 行距: 1.5 倍行距"/>
    <w:basedOn w:val="2"/>
    <w:uiPriority w:val="0"/>
    <w:pPr>
      <w:keepLines/>
      <w:widowControl w:val="0"/>
      <w:tabs>
        <w:tab w:val="left" w:pos="360"/>
        <w:tab w:val="left" w:pos="525"/>
      </w:tabs>
      <w:spacing w:before="120" w:line="360" w:lineRule="auto"/>
      <w:ind w:left="0" w:firstLine="0"/>
      <w:jc w:val="both"/>
      <w:outlineLvl w:val="9"/>
    </w:pPr>
    <w:rPr>
      <w:rFonts w:eastAsia="Times New Roman" w:cs="宋体"/>
      <w:bCs/>
      <w:caps w:val="0"/>
      <w:snapToGrid/>
      <w:kern w:val="44"/>
      <w:lang w:val="en-US" w:eastAsia="zh-CN"/>
    </w:rPr>
  </w:style>
  <w:style w:type="paragraph" w:customStyle="1" w:styleId="148">
    <w:name w:val="Style2"/>
    <w:basedOn w:val="12"/>
    <w:uiPriority w:val="0"/>
    <w:pPr>
      <w:widowControl w:val="0"/>
      <w:spacing w:before="0"/>
    </w:pPr>
    <w:rPr>
      <w:rFonts w:ascii="Times New Roman" w:hAnsi="Times New Roman"/>
      <w:kern w:val="2"/>
      <w:sz w:val="28"/>
      <w:szCs w:val="28"/>
      <w:lang w:val="en-US" w:eastAsia="zh-CN"/>
    </w:rPr>
  </w:style>
  <w:style w:type="paragraph" w:customStyle="1" w:styleId="149">
    <w:name w:val="Tabella"/>
    <w:basedOn w:val="139"/>
    <w:next w:val="139"/>
    <w:uiPriority w:val="0"/>
    <w:pPr>
      <w:spacing w:before="20" w:after="20"/>
    </w:pPr>
    <w:rPr>
      <w:rFonts w:ascii="Arial" w:hAnsi="Arial" w:cs="Times New Roman"/>
      <w:color w:val="auto"/>
    </w:rPr>
  </w:style>
  <w:style w:type="paragraph" w:customStyle="1" w:styleId="150">
    <w:name w:val="xl66"/>
    <w:basedOn w:val="1"/>
    <w:uiPriority w:val="0"/>
    <w:pPr>
      <w:spacing w:before="100" w:beforeAutospacing="1" w:after="100" w:afterAutospacing="1"/>
    </w:pPr>
    <w:rPr>
      <w:rFonts w:ascii="宋体" w:hAnsi="宋体" w:cs="宋体"/>
      <w:b/>
      <w:bCs/>
      <w:sz w:val="24"/>
      <w:szCs w:val="24"/>
      <w:lang w:val="en-US" w:eastAsia="zh-CN"/>
    </w:rPr>
  </w:style>
  <w:style w:type="paragraph" w:customStyle="1" w:styleId="151">
    <w:name w:val="wcp_TableContent"/>
    <w:basedOn w:val="1"/>
    <w:uiPriority w:val="0"/>
    <w:pPr>
      <w:spacing w:before="40" w:after="40"/>
    </w:pPr>
    <w:rPr>
      <w:rFonts w:ascii="Times New Roman" w:hAnsi="Times New Roman"/>
      <w:sz w:val="22"/>
      <w:lang w:val="en-US"/>
    </w:rPr>
  </w:style>
  <w:style w:type="paragraph" w:customStyle="1" w:styleId="152">
    <w:name w:val="font6"/>
    <w:basedOn w:val="1"/>
    <w:uiPriority w:val="0"/>
    <w:pPr>
      <w:spacing w:before="100" w:beforeAutospacing="1" w:after="100" w:afterAutospacing="1"/>
    </w:pPr>
    <w:rPr>
      <w:rFonts w:ascii="宋体" w:hAnsi="宋体" w:cs="宋体"/>
      <w:b/>
      <w:bCs/>
      <w:sz w:val="24"/>
      <w:szCs w:val="24"/>
      <w:lang w:val="en-US" w:eastAsia="zh-CN"/>
    </w:rPr>
  </w:style>
  <w:style w:type="paragraph" w:customStyle="1" w:styleId="153">
    <w:name w:val="Cell Body"/>
    <w:basedOn w:val="1"/>
    <w:uiPriority w:val="0"/>
    <w:pPr>
      <w:tabs>
        <w:tab w:val="left" w:pos="360"/>
      </w:tabs>
      <w:spacing w:before="0" w:after="40"/>
    </w:pPr>
    <w:rPr>
      <w:lang w:val="en-US"/>
    </w:rPr>
  </w:style>
  <w:style w:type="paragraph" w:customStyle="1" w:styleId="154">
    <w:name w:val="xl67"/>
    <w:basedOn w:val="1"/>
    <w:uiPriority w:val="0"/>
    <w:pPr>
      <w:spacing w:before="100" w:beforeAutospacing="1" w:after="100" w:afterAutospacing="1"/>
    </w:pPr>
    <w:rPr>
      <w:rFonts w:ascii="宋体" w:hAnsi="宋体" w:cs="宋体"/>
      <w:b/>
      <w:bCs/>
      <w:sz w:val="24"/>
      <w:szCs w:val="24"/>
      <w:lang w:val="en-US" w:eastAsia="zh-CN"/>
    </w:rPr>
  </w:style>
  <w:style w:type="paragraph" w:customStyle="1" w:styleId="155">
    <w:name w:val="Cell Heading"/>
    <w:basedOn w:val="153"/>
    <w:uiPriority w:val="0"/>
    <w:rPr>
      <w:b/>
    </w:rPr>
  </w:style>
  <w:style w:type="paragraph" w:customStyle="1" w:styleId="156">
    <w:name w:val="xl31"/>
    <w:basedOn w:val="1"/>
    <w:uiPriority w:val="0"/>
    <w:pPr>
      <w:spacing w:before="100" w:after="100"/>
    </w:pPr>
    <w:rPr>
      <w:rFonts w:eastAsia="Arial Unicode MS"/>
      <w:b/>
      <w:sz w:val="24"/>
      <w:lang w:val="en-GB" w:eastAsia="de-DE"/>
    </w:rPr>
  </w:style>
  <w:style w:type="paragraph" w:customStyle="1" w:styleId="157">
    <w:name w:val="Style Heading 3 + Left:  4 ch Right:  4 ch"/>
    <w:basedOn w:val="4"/>
    <w:uiPriority w:val="0"/>
    <w:pPr>
      <w:spacing w:before="60" w:after="60" w:line="240" w:lineRule="atLeast"/>
      <w:ind w:left="400" w:leftChars="400" w:right="400" w:rightChars="400"/>
      <w:outlineLvl w:val="9"/>
    </w:pPr>
    <w:rPr>
      <w:rFonts w:ascii="Arial" w:hAnsi="Arial" w:eastAsia="Arial" w:cs="宋体"/>
      <w:b w:val="0"/>
      <w:bCs w:val="0"/>
      <w:i/>
      <w:iCs/>
      <w:sz w:val="21"/>
      <w:szCs w:val="20"/>
      <w:u w:val="single"/>
    </w:rPr>
  </w:style>
  <w:style w:type="paragraph" w:customStyle="1" w:styleId="158">
    <w:name w:val="Style Style Style Style Style Style Style Style Text + Left:  4 ch ..."/>
    <w:basedOn w:val="1"/>
    <w:uiPriority w:val="0"/>
    <w:pPr>
      <w:widowControl w:val="0"/>
      <w:spacing w:before="0"/>
      <w:ind w:left="400" w:leftChars="400"/>
      <w:jc w:val="both"/>
    </w:pPr>
    <w:rPr>
      <w:rFonts w:cs="宋体"/>
      <w:kern w:val="2"/>
      <w:sz w:val="21"/>
      <w:lang w:val="en-US" w:eastAsia="zh-CN"/>
    </w:rPr>
  </w:style>
  <w:style w:type="paragraph" w:customStyle="1" w:styleId="159">
    <w:name w:val="Rientro"/>
    <w:basedOn w:val="1"/>
    <w:next w:val="1"/>
    <w:uiPriority w:val="0"/>
    <w:pPr>
      <w:widowControl w:val="0"/>
      <w:autoSpaceDE w:val="0"/>
      <w:autoSpaceDN w:val="0"/>
      <w:adjustRightInd w:val="0"/>
      <w:spacing w:before="0"/>
    </w:pPr>
    <w:rPr>
      <w:rFonts w:ascii="Arial,BoldItalic" w:hAnsi="Arial,BoldItalic"/>
      <w:sz w:val="24"/>
      <w:szCs w:val="24"/>
      <w:lang w:val="en-US" w:eastAsia="zh-CN"/>
    </w:rPr>
  </w:style>
  <w:style w:type="paragraph" w:customStyle="1" w:styleId="160">
    <w:name w:val="Char"/>
    <w:basedOn w:val="1"/>
    <w:uiPriority w:val="0"/>
    <w:pPr>
      <w:widowControl w:val="0"/>
      <w:spacing w:before="0"/>
      <w:jc w:val="both"/>
    </w:pPr>
    <w:rPr>
      <w:rFonts w:ascii="Tahoma" w:hAnsi="Tahoma"/>
      <w:kern w:val="2"/>
      <w:sz w:val="24"/>
      <w:lang w:val="en-US" w:eastAsia="zh-CN"/>
    </w:rPr>
  </w:style>
  <w:style w:type="paragraph" w:customStyle="1" w:styleId="161">
    <w:name w:val="Tableau"/>
    <w:basedOn w:val="1"/>
    <w:uiPriority w:val="0"/>
    <w:pPr>
      <w:spacing w:before="0"/>
    </w:pPr>
    <w:rPr>
      <w:color w:val="000000"/>
      <w:spacing w:val="-8"/>
      <w:sz w:val="18"/>
      <w:lang w:val="fr-FR" w:eastAsia="fr-FR"/>
    </w:rPr>
  </w:style>
  <w:style w:type="paragraph" w:customStyle="1" w:styleId="162">
    <w:name w:val="No Spacing"/>
    <w:qFormat/>
    <w:uiPriority w:val="0"/>
    <w:rPr>
      <w:rFonts w:ascii="Calibri" w:hAnsi="Calibri" w:eastAsia="宋体" w:cs="Times New Roman"/>
      <w:sz w:val="22"/>
      <w:szCs w:val="22"/>
      <w:lang w:val="en-US" w:eastAsia="en-US" w:bidi="en-US"/>
    </w:rPr>
  </w:style>
  <w:style w:type="paragraph" w:customStyle="1" w:styleId="163">
    <w:name w:val="Normale"/>
    <w:basedOn w:val="139"/>
    <w:next w:val="139"/>
    <w:uiPriority w:val="0"/>
    <w:rPr>
      <w:rFonts w:ascii="Arial,BoldItalic" w:hAnsi="Arial,BoldItalic" w:cs="Times New Roman"/>
      <w:color w:val="auto"/>
    </w:rPr>
  </w:style>
  <w:style w:type="paragraph" w:customStyle="1" w:styleId="164">
    <w:name w:val="2"/>
    <w:basedOn w:val="1"/>
    <w:uiPriority w:val="0"/>
    <w:pPr>
      <w:spacing w:before="120"/>
      <w:ind w:left="703" w:right="284" w:hanging="703"/>
      <w:outlineLvl w:val="1"/>
    </w:pPr>
    <w:rPr>
      <w:rFonts w:ascii="Times New Roman" w:hAnsi="Times New Roman"/>
      <w:b/>
      <w:sz w:val="24"/>
      <w:szCs w:val="24"/>
      <w:lang w:val="en-GB"/>
    </w:rPr>
  </w:style>
  <w:style w:type="paragraph" w:customStyle="1" w:styleId="165">
    <w:name w:val="1"/>
    <w:basedOn w:val="1"/>
    <w:uiPriority w:val="0"/>
    <w:pPr>
      <w:spacing w:before="120"/>
      <w:ind w:left="703" w:right="284" w:hanging="703"/>
      <w:outlineLvl w:val="0"/>
    </w:pPr>
    <w:rPr>
      <w:rFonts w:ascii="Times New Roman" w:hAnsi="Times New Roman"/>
      <w:b/>
      <w:sz w:val="24"/>
      <w:szCs w:val="24"/>
      <w:lang w:val="en-GB"/>
    </w:rPr>
  </w:style>
  <w:style w:type="paragraph" w:customStyle="1" w:styleId="166">
    <w:name w:val="Title of Template"/>
    <w:basedOn w:val="1"/>
    <w:uiPriority w:val="0"/>
    <w:pPr>
      <w:spacing w:before="0"/>
      <w:jc w:val="center"/>
    </w:pPr>
    <w:rPr>
      <w:rFonts w:ascii="Times New Roman" w:hAnsi="Times New Roman" w:eastAsia="黑体"/>
      <w:b/>
      <w:smallCaps/>
      <w:sz w:val="36"/>
      <w:szCs w:val="24"/>
      <w:lang w:val="en-US"/>
    </w:rPr>
  </w:style>
  <w:style w:type="paragraph" w:customStyle="1" w:styleId="167">
    <w:name w:val="Style Arial (Complex) 五号 (Latin) Italic Underline"/>
    <w:basedOn w:val="1"/>
    <w:uiPriority w:val="0"/>
    <w:pPr>
      <w:widowControl w:val="0"/>
      <w:spacing w:beforeLines="50" w:afterLines="50"/>
      <w:ind w:left="200" w:leftChars="200"/>
      <w:jc w:val="both"/>
    </w:pPr>
    <w:rPr>
      <w:i/>
      <w:kern w:val="2"/>
      <w:sz w:val="21"/>
      <w:szCs w:val="21"/>
      <w:u w:val="single"/>
      <w:lang w:val="en-US" w:eastAsia="zh-CN"/>
    </w:rPr>
  </w:style>
  <w:style w:type="paragraph" w:customStyle="1" w:styleId="168">
    <w:name w:val="Style Style Style Style Text + Left:  4 ch Right:  4 ch + Left:  1...."/>
    <w:basedOn w:val="169"/>
    <w:uiPriority w:val="0"/>
    <w:pPr>
      <w:ind w:left="300" w:leftChars="300"/>
    </w:pPr>
  </w:style>
  <w:style w:type="paragraph" w:customStyle="1" w:styleId="169">
    <w:name w:val="Style Style Style Text + Left:  4 ch Right:  4 ch + Left:  1.5 ch R..."/>
    <w:basedOn w:val="170"/>
    <w:uiPriority w:val="0"/>
    <w:pPr>
      <w:ind w:left="400" w:leftChars="400"/>
    </w:pPr>
  </w:style>
  <w:style w:type="paragraph" w:customStyle="1" w:styleId="170">
    <w:name w:val="Style Style Text + Left:  4 ch Right:  4 ch + Left:  1.5 ch Right:..."/>
    <w:basedOn w:val="1"/>
    <w:uiPriority w:val="0"/>
    <w:pPr>
      <w:widowControl w:val="0"/>
      <w:spacing w:before="0"/>
      <w:ind w:left="100" w:leftChars="100" w:right="400" w:rightChars="400"/>
      <w:jc w:val="both"/>
    </w:pPr>
    <w:rPr>
      <w:rFonts w:cs="宋体"/>
      <w:kern w:val="2"/>
      <w:sz w:val="21"/>
      <w:lang w:val="en-US" w:eastAsia="zh-CN"/>
    </w:rPr>
  </w:style>
  <w:style w:type="paragraph" w:customStyle="1" w:styleId="171">
    <w:name w:val="endorse"/>
    <w:basedOn w:val="1"/>
    <w:uiPriority w:val="0"/>
    <w:pPr>
      <w:tabs>
        <w:tab w:val="center" w:pos="4678"/>
        <w:tab w:val="right" w:pos="9356"/>
      </w:tabs>
      <w:spacing w:before="100"/>
    </w:pPr>
    <w:rPr>
      <w:b/>
      <w:sz w:val="16"/>
    </w:rPr>
  </w:style>
  <w:style w:type="paragraph" w:customStyle="1" w:styleId="172">
    <w:name w:val="Revision"/>
    <w:uiPriority w:val="0"/>
    <w:rPr>
      <w:rFonts w:ascii="Times New Roman" w:hAnsi="Times New Roman" w:eastAsia="宋体" w:cs="Times New Roman"/>
      <w:kern w:val="2"/>
      <w:sz w:val="21"/>
      <w:szCs w:val="24"/>
      <w:lang w:val="en-US" w:eastAsia="zh-CN" w:bidi="ar-SA"/>
    </w:rPr>
  </w:style>
  <w:style w:type="paragraph" w:customStyle="1" w:styleId="173">
    <w:name w:val="xl70"/>
    <w:basedOn w:val="1"/>
    <w:uiPriority w:val="0"/>
    <w:pPr>
      <w:spacing w:before="100" w:beforeAutospacing="1" w:after="100" w:afterAutospacing="1"/>
    </w:pPr>
    <w:rPr>
      <w:rFonts w:ascii="宋体" w:hAnsi="宋体" w:cs="宋体"/>
      <w:b/>
      <w:bCs/>
      <w:sz w:val="24"/>
      <w:szCs w:val="24"/>
      <w:lang w:val="en-US" w:eastAsia="zh-CN"/>
    </w:rPr>
  </w:style>
  <w:style w:type="paragraph" w:customStyle="1" w:styleId="174">
    <w:name w:val="Style Style Style Style Style Style Text + Left:  4 ch Right:  4 ch...2"/>
    <w:basedOn w:val="60"/>
    <w:uiPriority w:val="0"/>
    <w:pPr>
      <w:ind w:left="200" w:leftChars="200" w:right="0" w:rightChars="0"/>
    </w:pPr>
    <w:rPr>
      <w:rFonts w:cs="宋体"/>
      <w:szCs w:val="21"/>
    </w:rPr>
  </w:style>
  <w:style w:type="paragraph" w:customStyle="1" w:styleId="175">
    <w:name w:val="Header Title"/>
    <w:basedOn w:val="33"/>
    <w:uiPriority w:val="0"/>
    <w:pPr>
      <w:tabs>
        <w:tab w:val="left" w:pos="372"/>
        <w:tab w:val="left" w:pos="459"/>
        <w:tab w:val="clear" w:pos="4153"/>
        <w:tab w:val="clear" w:pos="8306"/>
      </w:tabs>
      <w:spacing w:before="60" w:after="60"/>
    </w:pPr>
    <w:rPr>
      <w:rFonts w:ascii="Verdana" w:hAnsi="Verdana"/>
      <w:b w:val="0"/>
      <w:sz w:val="18"/>
      <w:szCs w:val="18"/>
      <w:lang w:val="en-GB" w:eastAsia="zh-CN"/>
    </w:rPr>
  </w:style>
  <w:style w:type="paragraph" w:customStyle="1" w:styleId="176">
    <w:name w:val="RNormal"/>
    <w:basedOn w:val="1"/>
    <w:uiPriority w:val="0"/>
    <w:pPr>
      <w:spacing w:before="0"/>
      <w:ind w:left="851"/>
    </w:pPr>
    <w:rPr>
      <w:sz w:val="22"/>
      <w:lang w:val="en-GB"/>
    </w:rPr>
  </w:style>
  <w:style w:type="paragraph" w:customStyle="1" w:styleId="177">
    <w:name w:val="Style Arial Bold Line spacing:  Multiple 1.25 li"/>
    <w:basedOn w:val="1"/>
    <w:uiPriority w:val="0"/>
    <w:pPr>
      <w:widowControl w:val="0"/>
      <w:spacing w:before="0" w:line="300" w:lineRule="auto"/>
      <w:jc w:val="both"/>
    </w:pPr>
    <w:rPr>
      <w:rFonts w:cs="宋体"/>
      <w:b/>
      <w:bCs/>
      <w:kern w:val="2"/>
      <w:sz w:val="21"/>
      <w:lang w:val="en-US" w:eastAsia="zh-CN"/>
    </w:rPr>
  </w:style>
  <w:style w:type="paragraph" w:customStyle="1" w:styleId="178">
    <w:name w:val="正文1"/>
    <w:basedOn w:val="15"/>
    <w:uiPriority w:val="0"/>
    <w:pPr>
      <w:spacing w:line="360" w:lineRule="auto"/>
      <w:ind w:left="567" w:firstLine="0" w:firstLineChars="0"/>
      <w:jc w:val="both"/>
    </w:pPr>
    <w:rPr>
      <w:rFonts w:ascii="Arial" w:hAnsi="Arial"/>
      <w:sz w:val="20"/>
      <w:szCs w:val="20"/>
      <w:lang w:eastAsia="it-IT"/>
    </w:rPr>
  </w:style>
  <w:style w:type="paragraph" w:customStyle="1" w:styleId="179">
    <w:name w:val="Style1"/>
    <w:basedOn w:val="12"/>
    <w:uiPriority w:val="0"/>
    <w:pPr>
      <w:widowControl w:val="0"/>
      <w:spacing w:before="0"/>
    </w:pPr>
    <w:rPr>
      <w:rFonts w:ascii="Times New Roman" w:hAnsi="Times New Roman"/>
      <w:kern w:val="2"/>
      <w:sz w:val="28"/>
      <w:szCs w:val="28"/>
      <w:lang w:val="en-US" w:eastAsia="zh-CN"/>
    </w:rPr>
  </w:style>
  <w:style w:type="paragraph" w:customStyle="1" w:styleId="180">
    <w:name w:val="OQNORM"/>
    <w:basedOn w:val="139"/>
    <w:next w:val="139"/>
    <w:uiPriority w:val="0"/>
    <w:rPr>
      <w:rFonts w:ascii="Arial,BoldItalic" w:hAnsi="Arial,BoldItalic" w:cs="Times New Roman"/>
      <w:color w:val="auto"/>
    </w:rPr>
  </w:style>
  <w:style w:type="paragraph" w:customStyle="1" w:styleId="181">
    <w:name w:val="TOC Heading"/>
    <w:basedOn w:val="2"/>
    <w:next w:val="1"/>
    <w:qFormat/>
    <w:uiPriority w:val="0"/>
    <w:pPr>
      <w:keepLines/>
      <w:numPr>
        <w:numId w:val="0"/>
      </w:numPr>
      <w:tabs>
        <w:tab w:val="left" w:pos="525"/>
      </w:tabs>
      <w:spacing w:before="480" w:after="0" w:line="276" w:lineRule="auto"/>
      <w:outlineLvl w:val="9"/>
    </w:pPr>
    <w:rPr>
      <w:rFonts w:ascii="Cambria" w:hAnsi="Cambria"/>
      <w:bCs/>
      <w:caps w:val="0"/>
      <w:snapToGrid/>
      <w:color w:val="365F91"/>
      <w:kern w:val="0"/>
      <w:sz w:val="28"/>
      <w:szCs w:val="28"/>
      <w:lang w:val="en-US" w:bidi="en-US"/>
    </w:rPr>
  </w:style>
  <w:style w:type="paragraph" w:customStyle="1" w:styleId="182">
    <w:name w:val="font8"/>
    <w:basedOn w:val="1"/>
    <w:uiPriority w:val="0"/>
    <w:pPr>
      <w:spacing w:before="100" w:beforeAutospacing="1" w:after="100" w:afterAutospacing="1"/>
    </w:pPr>
    <w:rPr>
      <w:rFonts w:ascii="宋体" w:hAnsi="宋体" w:cs="宋体"/>
      <w:color w:val="000000"/>
      <w:sz w:val="21"/>
      <w:szCs w:val="21"/>
      <w:lang w:val="en-US" w:eastAsia="zh-CN"/>
    </w:rPr>
  </w:style>
  <w:style w:type="paragraph" w:customStyle="1" w:styleId="183">
    <w:name w:val="验证文件一级标题"/>
    <w:basedOn w:val="1"/>
    <w:uiPriority w:val="0"/>
    <w:pPr>
      <w:widowControl w:val="0"/>
      <w:tabs>
        <w:tab w:val="left" w:pos="2116"/>
      </w:tabs>
      <w:autoSpaceDE w:val="0"/>
      <w:autoSpaceDN w:val="0"/>
      <w:adjustRightInd w:val="0"/>
      <w:spacing w:before="0" w:line="360" w:lineRule="auto"/>
      <w:ind w:firstLine="480" w:firstLineChars="200"/>
    </w:pPr>
    <w:rPr>
      <w:rFonts w:ascii="宋体" w:hAnsi="宋体"/>
      <w:b/>
      <w:kern w:val="2"/>
      <w:sz w:val="28"/>
      <w:lang w:val="en-US" w:eastAsia="zh-CN"/>
    </w:rPr>
  </w:style>
  <w:style w:type="paragraph" w:customStyle="1" w:styleId="184">
    <w:name w:val="Rientro1"/>
    <w:basedOn w:val="139"/>
    <w:next w:val="139"/>
    <w:uiPriority w:val="0"/>
    <w:rPr>
      <w:rFonts w:ascii="Arial,BoldItalic" w:hAnsi="Arial,BoldItalic" w:cs="Times New Roman"/>
      <w:color w:val="auto"/>
    </w:rPr>
  </w:style>
  <w:style w:type="paragraph" w:customStyle="1" w:styleId="185">
    <w:name w:val="xl71"/>
    <w:basedOn w:val="1"/>
    <w:uiPriority w:val="0"/>
    <w:pPr>
      <w:spacing w:before="100" w:beforeAutospacing="1" w:after="100" w:afterAutospacing="1"/>
    </w:pPr>
    <w:rPr>
      <w:rFonts w:ascii="宋体" w:hAnsi="宋体" w:cs="宋体"/>
      <w:sz w:val="24"/>
      <w:szCs w:val="24"/>
      <w:lang w:val="en-US" w:eastAsia="zh-CN"/>
    </w:rPr>
  </w:style>
  <w:style w:type="paragraph" w:customStyle="1" w:styleId="186">
    <w:name w:val="Intestazione"/>
    <w:basedOn w:val="139"/>
    <w:next w:val="139"/>
    <w:uiPriority w:val="0"/>
    <w:rPr>
      <w:rFonts w:ascii="Arial" w:hAnsi="Arial" w:cs="Times New Roman"/>
      <w:color w:val="auto"/>
    </w:rPr>
  </w:style>
  <w:style w:type="paragraph" w:customStyle="1" w:styleId="187">
    <w:name w:val="Body Text 21"/>
    <w:basedOn w:val="1"/>
    <w:uiPriority w:val="0"/>
    <w:pPr>
      <w:spacing w:before="0"/>
      <w:ind w:left="709"/>
      <w:jc w:val="both"/>
    </w:pPr>
    <w:rPr>
      <w:sz w:val="24"/>
      <w:lang w:val="it-IT" w:eastAsia="it-IT"/>
    </w:rPr>
  </w:style>
  <w:style w:type="paragraph" w:customStyle="1" w:styleId="188">
    <w:name w:val="xl25"/>
    <w:basedOn w:val="1"/>
    <w:uiPriority w:val="0"/>
    <w:pPr>
      <w:spacing w:before="100" w:beforeAutospacing="1" w:after="100" w:afterAutospacing="1"/>
      <w:jc w:val="center"/>
    </w:pPr>
    <w:rPr>
      <w:rFonts w:eastAsia="Arial Unicode MS" w:cs="Arial"/>
      <w:sz w:val="24"/>
      <w:szCs w:val="24"/>
      <w:lang w:val="it-IT" w:eastAsia="it-IT"/>
    </w:rPr>
  </w:style>
  <w:style w:type="paragraph" w:customStyle="1" w:styleId="189">
    <w:name w:val="Style Text + Left:  4 ch Right:  4 ch"/>
    <w:basedOn w:val="100"/>
    <w:uiPriority w:val="0"/>
    <w:pPr>
      <w:ind w:left="150" w:leftChars="150"/>
    </w:pPr>
  </w:style>
  <w:style w:type="paragraph" w:customStyle="1" w:styleId="190">
    <w:name w:val="Style Arial Bold Centered Left:  0.74 cm"/>
    <w:basedOn w:val="1"/>
    <w:uiPriority w:val="0"/>
    <w:pPr>
      <w:widowControl w:val="0"/>
      <w:spacing w:before="0"/>
      <w:ind w:left="420"/>
      <w:jc w:val="center"/>
    </w:pPr>
    <w:rPr>
      <w:rFonts w:cs="宋体"/>
      <w:bCs/>
      <w:kern w:val="2"/>
      <w:sz w:val="21"/>
      <w:lang w:val="en-US" w:eastAsia="zh-CN"/>
    </w:rPr>
  </w:style>
  <w:style w:type="paragraph" w:customStyle="1" w:styleId="191">
    <w:name w:val="Style Arial"/>
    <w:basedOn w:val="1"/>
    <w:uiPriority w:val="0"/>
    <w:pPr>
      <w:widowControl w:val="0"/>
      <w:spacing w:before="0"/>
      <w:ind w:left="400" w:leftChars="400" w:right="-2" w:rightChars="-2"/>
      <w:jc w:val="both"/>
    </w:pPr>
    <w:rPr>
      <w:rFonts w:cs="宋体"/>
      <w:kern w:val="2"/>
      <w:sz w:val="21"/>
      <w:lang w:val="en-US" w:eastAsia="zh-CN"/>
    </w:rPr>
  </w:style>
  <w:style w:type="paragraph" w:customStyle="1" w:styleId="192">
    <w:name w:val="Document"/>
    <w:basedOn w:val="1"/>
    <w:uiPriority w:val="0"/>
    <w:pPr>
      <w:widowControl w:val="0"/>
      <w:spacing w:before="0"/>
      <w:ind w:left="709"/>
      <w:jc w:val="center"/>
    </w:pPr>
    <w:rPr>
      <w:rFonts w:ascii="Line Draw" w:hAnsi="Line Draw"/>
      <w:sz w:val="24"/>
      <w:lang w:val="it-IT" w:eastAsia="it-IT"/>
    </w:rPr>
  </w:style>
  <w:style w:type="paragraph" w:customStyle="1" w:styleId="193">
    <w:name w:val="xl74"/>
    <w:basedOn w:val="1"/>
    <w:uiPriority w:val="0"/>
    <w:pPr>
      <w:spacing w:before="100" w:beforeAutospacing="1" w:after="100" w:afterAutospacing="1"/>
    </w:pPr>
    <w:rPr>
      <w:rFonts w:cs="Arial"/>
      <w:sz w:val="36"/>
      <w:szCs w:val="36"/>
      <w:lang w:val="en-US" w:eastAsia="zh-CN"/>
    </w:rPr>
  </w:style>
  <w:style w:type="paragraph" w:customStyle="1" w:styleId="194">
    <w:name w:val="???¡§?????¡§?o? ???¨¬?¡§¡§??¡§?o??¡§??a 1Heading level1 + DD???¡§???¡ì?¡ì: 1.5 ???¨¬?¡§¡§?DD???¡§???¡ì?¡ì"/>
    <w:uiPriority w:val="0"/>
    <w:pPr>
      <w:keepNext/>
      <w:keepLines/>
      <w:widowControl w:val="0"/>
      <w:tabs>
        <w:tab w:val="left" w:pos="525"/>
      </w:tabs>
      <w:spacing w:before="120" w:after="120" w:line="360" w:lineRule="auto"/>
      <w:ind w:left="525" w:hanging="420"/>
      <w:jc w:val="both"/>
    </w:pPr>
    <w:rPr>
      <w:rFonts w:ascii="Arial" w:hAnsi="Arial" w:eastAsia="宋体" w:cs="宋体"/>
      <w:b/>
      <w:bCs/>
      <w:kern w:val="44"/>
      <w:sz w:val="24"/>
      <w:lang w:val="en-US" w:eastAsia="zh-CN" w:bidi="ar-SA"/>
    </w:rPr>
  </w:style>
  <w:style w:type="paragraph" w:customStyle="1" w:styleId="195">
    <w:name w:val="Bullet1(square)"/>
    <w:basedOn w:val="1"/>
    <w:uiPriority w:val="0"/>
    <w:pPr>
      <w:spacing w:before="120"/>
      <w:ind w:left="1418" w:right="284" w:hanging="708"/>
      <w:jc w:val="both"/>
    </w:pPr>
    <w:rPr>
      <w:rFonts w:ascii="Times New Roman" w:hAnsi="Times New Roman"/>
      <w:color w:val="000000"/>
      <w:sz w:val="22"/>
      <w:lang w:val="en-GB"/>
    </w:rPr>
  </w:style>
  <w:style w:type="paragraph" w:customStyle="1" w:styleId="196">
    <w:name w:val="font7"/>
    <w:basedOn w:val="1"/>
    <w:uiPriority w:val="0"/>
    <w:pPr>
      <w:spacing w:before="100" w:beforeAutospacing="1" w:after="100" w:afterAutospacing="1"/>
    </w:pPr>
    <w:rPr>
      <w:rFonts w:cs="Arial"/>
      <w:color w:val="000000"/>
      <w:sz w:val="36"/>
      <w:szCs w:val="36"/>
      <w:lang w:val="en-US" w:eastAsia="zh-CN"/>
    </w:rPr>
  </w:style>
  <w:style w:type="paragraph" w:customStyle="1" w:styleId="197">
    <w:name w:val="2nd Column Indent"/>
    <w:basedOn w:val="105"/>
    <w:uiPriority w:val="0"/>
    <w:pPr>
      <w:ind w:left="459" w:hanging="425"/>
    </w:pPr>
    <w:rPr>
      <w:rFonts w:ascii="Arial" w:hAnsi="Arial"/>
    </w:rPr>
  </w:style>
  <w:style w:type="paragraph" w:customStyle="1" w:styleId="198">
    <w:name w:val="Table Titles 1"/>
    <w:basedOn w:val="1"/>
    <w:uiPriority w:val="0"/>
    <w:pPr>
      <w:spacing w:beforeLines="50" w:line="360" w:lineRule="auto"/>
      <w:ind w:left="840" w:right="840"/>
      <w:jc w:val="both"/>
    </w:pPr>
    <w:rPr>
      <w:rFonts w:ascii="Times New Roman Bold" w:hAnsi="Times New Roman Bold"/>
      <w:bCs/>
      <w:kern w:val="2"/>
      <w:sz w:val="22"/>
      <w:lang w:val="en-US"/>
    </w:rPr>
  </w:style>
  <w:style w:type="paragraph" w:customStyle="1" w:styleId="199">
    <w:name w:val="6.3.2.1"/>
    <w:basedOn w:val="1"/>
    <w:uiPriority w:val="0"/>
    <w:pPr>
      <w:spacing w:before="0"/>
    </w:pPr>
    <w:rPr>
      <w:sz w:val="22"/>
      <w:lang w:val="en-US"/>
    </w:rPr>
  </w:style>
  <w:style w:type="paragraph" w:customStyle="1" w:styleId="200">
    <w:name w:val="description"/>
    <w:basedOn w:val="1"/>
    <w:uiPriority w:val="0"/>
    <w:pPr>
      <w:spacing w:before="0" w:after="240"/>
      <w:ind w:left="720"/>
    </w:pPr>
    <w:rPr>
      <w:rFonts w:ascii="Times" w:hAnsi="Times" w:eastAsia="Times New Roman"/>
      <w:sz w:val="24"/>
      <w:szCs w:val="24"/>
      <w:lang w:val="en-US"/>
    </w:rPr>
  </w:style>
  <w:style w:type="paragraph" w:customStyle="1" w:styleId="201">
    <w:name w:val="wcp_CaptionFigure"/>
    <w:basedOn w:val="16"/>
    <w:next w:val="1"/>
    <w:uiPriority w:val="0"/>
    <w:rPr>
      <w:rFonts w:eastAsia="Times New Roman"/>
    </w:rPr>
  </w:style>
  <w:style w:type="paragraph" w:customStyle="1" w:styleId="202">
    <w:name w:val="Char1"/>
    <w:basedOn w:val="1"/>
    <w:uiPriority w:val="0"/>
    <w:pPr>
      <w:widowControl w:val="0"/>
      <w:spacing w:before="0"/>
      <w:jc w:val="both"/>
    </w:pPr>
    <w:rPr>
      <w:rFonts w:ascii="Tahoma" w:hAnsi="Tahoma"/>
      <w:kern w:val="2"/>
      <w:sz w:val="24"/>
      <w:lang w:val="en-US" w:eastAsia="zh-CN"/>
    </w:rPr>
  </w:style>
  <w:style w:type="paragraph" w:customStyle="1" w:styleId="203">
    <w:name w:val="p0"/>
    <w:basedOn w:val="1"/>
    <w:uiPriority w:val="0"/>
    <w:pPr>
      <w:spacing w:before="0"/>
      <w:jc w:val="both"/>
    </w:pPr>
    <w:rPr>
      <w:rFonts w:ascii="Times New Roman" w:hAnsi="Times New Roman"/>
      <w:sz w:val="21"/>
      <w:szCs w:val="21"/>
      <w:lang w:val="en-US" w:eastAsia="zh-CN"/>
    </w:rPr>
  </w:style>
  <w:style w:type="paragraph" w:customStyle="1" w:styleId="204">
    <w:name w:val="font5"/>
    <w:basedOn w:val="1"/>
    <w:uiPriority w:val="0"/>
    <w:pPr>
      <w:spacing w:before="100" w:beforeAutospacing="1" w:after="100" w:afterAutospacing="1"/>
    </w:pPr>
    <w:rPr>
      <w:rFonts w:ascii="宋体" w:hAnsi="宋体" w:cs="宋体"/>
      <w:sz w:val="18"/>
      <w:szCs w:val="18"/>
      <w:lang w:val="en-US" w:eastAsia="zh-CN"/>
    </w:rPr>
  </w:style>
  <w:style w:type="paragraph" w:customStyle="1" w:styleId="205">
    <w:name w:val="font9"/>
    <w:basedOn w:val="1"/>
    <w:uiPriority w:val="0"/>
    <w:pPr>
      <w:spacing w:before="100" w:beforeAutospacing="1" w:after="100" w:afterAutospacing="1"/>
    </w:pPr>
    <w:rPr>
      <w:rFonts w:cs="Arial"/>
      <w:color w:val="000000"/>
      <w:sz w:val="21"/>
      <w:szCs w:val="21"/>
      <w:lang w:val="en-US" w:eastAsia="zh-CN"/>
    </w:rPr>
  </w:style>
  <w:style w:type="paragraph" w:customStyle="1" w:styleId="206">
    <w:name w:val="xl6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sz w:val="24"/>
      <w:szCs w:val="24"/>
      <w:lang w:val="en-US" w:eastAsia="zh-CN"/>
    </w:rPr>
  </w:style>
  <w:style w:type="paragraph" w:customStyle="1" w:styleId="207">
    <w:name w:val="列出段落1"/>
    <w:basedOn w:val="1"/>
    <w:uiPriority w:val="0"/>
    <w:pPr>
      <w:widowControl w:val="0"/>
      <w:autoSpaceDE w:val="0"/>
      <w:autoSpaceDN w:val="0"/>
      <w:adjustRightInd w:val="0"/>
      <w:spacing w:before="0"/>
      <w:ind w:firstLine="420" w:firstLineChars="200"/>
    </w:pPr>
    <w:rPr>
      <w:rFonts w:cs="Courier New"/>
      <w:sz w:val="24"/>
      <w:szCs w:val="24"/>
      <w:lang w:val="en-US" w:eastAsia="zh-CN"/>
    </w:rPr>
  </w:style>
  <w:style w:type="paragraph" w:customStyle="1" w:styleId="208">
    <w:name w:val="xl72"/>
    <w:basedOn w:val="1"/>
    <w:uiPriority w:val="0"/>
    <w:pPr>
      <w:spacing w:before="100" w:beforeAutospacing="1" w:after="100" w:afterAutospacing="1"/>
    </w:pPr>
    <w:rPr>
      <w:rFonts w:ascii="宋体" w:hAnsi="宋体" w:cs="宋体"/>
      <w:b/>
      <w:bCs/>
      <w:sz w:val="24"/>
      <w:szCs w:val="24"/>
      <w:lang w:val="en-US" w:eastAsia="zh-CN"/>
    </w:rPr>
  </w:style>
  <w:style w:type="paragraph" w:customStyle="1" w:styleId="209">
    <w:name w:val="Estilo Texto + Justificado Después:  144 pto Interlineado:  Múlti..."/>
    <w:basedOn w:val="1"/>
    <w:uiPriority w:val="0"/>
    <w:pPr>
      <w:tabs>
        <w:tab w:val="left" w:pos="360"/>
        <w:tab w:val="left" w:pos="1134"/>
      </w:tabs>
      <w:spacing w:before="0" w:after="120" w:line="312" w:lineRule="auto"/>
      <w:ind w:left="708" w:hanging="708"/>
      <w:jc w:val="both"/>
    </w:pPr>
    <w:rPr>
      <w:sz w:val="22"/>
      <w:lang w:val="en-GB" w:eastAsia="es-ES"/>
    </w:rPr>
  </w:style>
  <w:style w:type="paragraph" w:customStyle="1" w:styleId="210">
    <w:name w:val="正文 New New New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1">
    <w:name w:val="Estilo Texto + Después:  144 pto Interlineado:  Múltiple 13 lín."/>
    <w:basedOn w:val="1"/>
    <w:uiPriority w:val="0"/>
    <w:pPr>
      <w:spacing w:before="0" w:after="120" w:line="312" w:lineRule="auto"/>
      <w:ind w:left="567"/>
    </w:pPr>
    <w:rPr>
      <w:sz w:val="22"/>
      <w:lang w:val="en-GB" w:eastAsia="es-ES"/>
    </w:rPr>
  </w:style>
  <w:style w:type="paragraph" w:customStyle="1" w:styleId="212">
    <w:name w:val="xl4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cs="宋体"/>
      <w:lang w:val="en-US" w:eastAsia="zh-CN" w:bidi="kok-IN"/>
    </w:rPr>
  </w:style>
  <w:style w:type="paragraph" w:customStyle="1" w:styleId="213">
    <w:name w:val="xl39"/>
    <w:basedOn w:val="1"/>
    <w:uiPriority w:val="0"/>
    <w:pPr>
      <w:shd w:val="clear" w:color="auto" w:fill="C0C0C0"/>
      <w:spacing w:before="100" w:beforeAutospacing="1" w:after="100" w:afterAutospacing="1"/>
      <w:jc w:val="center"/>
    </w:pPr>
    <w:rPr>
      <w:rFonts w:cs="宋体"/>
      <w:lang w:val="en-US" w:eastAsia="zh-CN" w:bidi="kok-IN"/>
    </w:rPr>
  </w:style>
  <w:style w:type="paragraph" w:customStyle="1" w:styleId="214">
    <w:name w:val="Char Char Char Char"/>
    <w:basedOn w:val="1"/>
    <w:uiPriority w:val="0"/>
    <w:pPr>
      <w:spacing w:before="0" w:line="400" w:lineRule="exact"/>
      <w:jc w:val="center"/>
    </w:pPr>
    <w:rPr>
      <w:rFonts w:ascii="Times New Roman" w:hAnsi="Times New Roman"/>
      <w:kern w:val="2"/>
      <w:sz w:val="21"/>
      <w:szCs w:val="24"/>
      <w:lang w:val="en-US" w:eastAsia="zh-CN"/>
    </w:rPr>
  </w:style>
  <w:style w:type="paragraph" w:customStyle="1" w:styleId="215">
    <w:name w:val="Char Char Char Char1"/>
    <w:basedOn w:val="1"/>
    <w:uiPriority w:val="0"/>
    <w:pPr>
      <w:spacing w:before="0" w:line="400" w:lineRule="exact"/>
      <w:jc w:val="center"/>
    </w:pPr>
    <w:rPr>
      <w:rFonts w:ascii="Times New Roman" w:hAnsi="Times New Roman"/>
      <w:kern w:val="2"/>
      <w:sz w:val="21"/>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19"/>
    <customShpInfo spid="_x0000_s1418"/>
    <customShpInfo spid="_x0000_s1422"/>
    <customShpInfo spid="_x0000_s1420"/>
    <customShpInfo spid="_x0000_s1423"/>
    <customShpInfo spid="_x0000_s1421"/>
    <customShpInfo spid="_x0000_s14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1382</Words>
  <Characters>7884</Characters>
  <Lines>65</Lines>
  <Paragraphs>18</Paragraphs>
  <TotalTime>0</TotalTime>
  <ScaleCrop>false</ScaleCrop>
  <LinksUpToDate>false</LinksUpToDate>
  <CharactersWithSpaces>9248</CharactersWithSpaces>
  <Application>WPS Office_10.1.0.6391_F1E327BC-269C-435d-A152-05C5408002CA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2015-03-18T10:57:00Z</dcterms:created>
  <dc:creator>88</dc:creator>
  <cp:lastModifiedBy>SH</cp:lastModifiedBy>
  <cp:lastPrinted>2014-04-06T03:35:00Z</cp:lastPrinted>
  <dcterms:modified xsi:type="dcterms:W3CDTF">2017-05-03T13:38:11Z</dcterms:modified>
  <dc:title>部门</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