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74C" w:rsidRPr="002F392B" w:rsidRDefault="00D3074C" w:rsidP="00D3074C">
      <w:pPr>
        <w:spacing w:line="600" w:lineRule="exact"/>
        <w:jc w:val="left"/>
        <w:rPr>
          <w:rFonts w:ascii="黑体" w:eastAsia="黑体" w:hAnsi="仿宋_GB2312" w:cs="仿宋_GB2312" w:hint="eastAsia"/>
          <w:sz w:val="32"/>
          <w:szCs w:val="32"/>
        </w:rPr>
      </w:pPr>
      <w:r w:rsidRPr="002F392B">
        <w:rPr>
          <w:rFonts w:ascii="黑体" w:eastAsia="黑体" w:hAnsi="仿宋_GB2312" w:cs="仿宋_GB2312" w:hint="eastAsia"/>
          <w:sz w:val="32"/>
          <w:szCs w:val="32"/>
        </w:rPr>
        <w:t>附件1</w:t>
      </w:r>
    </w:p>
    <w:p w:rsidR="00D3074C" w:rsidRPr="002F392B" w:rsidRDefault="00D3074C" w:rsidP="00D3074C">
      <w:pPr>
        <w:spacing w:line="600" w:lineRule="exact"/>
        <w:jc w:val="center"/>
        <w:rPr>
          <w:rFonts w:ascii="方正小标宋简体" w:eastAsia="方正小标宋简体" w:hAnsi="黑体" w:cs="黑体" w:hint="eastAsia"/>
          <w:bCs/>
          <w:sz w:val="32"/>
          <w:szCs w:val="32"/>
        </w:rPr>
      </w:pPr>
      <w:r w:rsidRPr="002F392B">
        <w:rPr>
          <w:rFonts w:ascii="方正小标宋简体" w:eastAsia="方正小标宋简体" w:hAnsi="黑体" w:cs="黑体" w:hint="eastAsia"/>
          <w:bCs/>
          <w:sz w:val="32"/>
          <w:szCs w:val="32"/>
        </w:rPr>
        <w:t>上海市“互联网+明厨亮灶”推进工作信息化规范</w:t>
      </w:r>
    </w:p>
    <w:p w:rsidR="00D3074C" w:rsidRDefault="00D3074C" w:rsidP="00D3074C">
      <w:pPr>
        <w:pStyle w:val="a"/>
        <w:spacing w:before="312" w:after="312"/>
        <w:ind w:left="0"/>
        <w:rPr>
          <w:rFonts w:ascii="Times New Roman"/>
        </w:rPr>
      </w:pPr>
      <w:bookmarkStart w:id="0" w:name="_Toc273166424"/>
      <w:bookmarkStart w:id="1" w:name="_Toc455990941"/>
      <w:bookmarkStart w:id="2" w:name="_Toc273166279"/>
      <w:bookmarkStart w:id="3" w:name="_Toc327257084"/>
      <w:r>
        <w:rPr>
          <w:rFonts w:ascii="Times New Roman"/>
        </w:rPr>
        <w:t>范围</w:t>
      </w:r>
      <w:bookmarkEnd w:id="0"/>
      <w:bookmarkEnd w:id="1"/>
      <w:bookmarkEnd w:id="2"/>
      <w:bookmarkEnd w:id="3"/>
    </w:p>
    <w:p w:rsidR="00D3074C" w:rsidRDefault="00D3074C" w:rsidP="00D3074C">
      <w:pPr>
        <w:pStyle w:val="a9"/>
        <w:rPr>
          <w:rFonts w:ascii="Times New Roman"/>
        </w:rPr>
      </w:pPr>
      <w:r>
        <w:rPr>
          <w:rFonts w:ascii="Times New Roman"/>
        </w:rPr>
        <w:t>本规范规定了</w:t>
      </w:r>
      <w:r>
        <w:rPr>
          <w:rFonts w:ascii="Times New Roman" w:hint="eastAsia"/>
        </w:rPr>
        <w:t>明厨亮</w:t>
      </w:r>
      <w:proofErr w:type="gramStart"/>
      <w:r>
        <w:rPr>
          <w:rFonts w:ascii="Times New Roman" w:hint="eastAsia"/>
        </w:rPr>
        <w:t>灶展示</w:t>
      </w:r>
      <w:proofErr w:type="gramEnd"/>
      <w:r>
        <w:rPr>
          <w:rFonts w:ascii="Times New Roman" w:hint="eastAsia"/>
        </w:rPr>
        <w:t>与联网管理</w:t>
      </w:r>
      <w:r>
        <w:rPr>
          <w:rFonts w:ascii="Times New Roman"/>
        </w:rPr>
        <w:t>系统的系统结构、功能和性能要求、信息传输要求以及主要设备的技术要求和运行环境要求等。</w:t>
      </w:r>
    </w:p>
    <w:p w:rsidR="00D3074C" w:rsidRDefault="00D3074C" w:rsidP="00D3074C">
      <w:pPr>
        <w:pStyle w:val="a9"/>
        <w:rPr>
          <w:rFonts w:ascii="Times New Roman"/>
        </w:rPr>
      </w:pPr>
      <w:r>
        <w:rPr>
          <w:rFonts w:ascii="Times New Roman" w:hAnsi="宋体"/>
          <w:kern w:val="2"/>
        </w:rPr>
        <w:t>本规范适用于</w:t>
      </w:r>
      <w:r>
        <w:rPr>
          <w:rFonts w:ascii="Times New Roman" w:hint="eastAsia"/>
        </w:rPr>
        <w:t>明厨亮</w:t>
      </w:r>
      <w:proofErr w:type="gramStart"/>
      <w:r>
        <w:rPr>
          <w:rFonts w:ascii="Times New Roman" w:hint="eastAsia"/>
        </w:rPr>
        <w:t>灶显示</w:t>
      </w:r>
      <w:proofErr w:type="gramEnd"/>
      <w:r>
        <w:rPr>
          <w:rFonts w:ascii="Times New Roman" w:hint="eastAsia"/>
        </w:rPr>
        <w:t>与联网管理</w:t>
      </w:r>
      <w:r>
        <w:rPr>
          <w:rFonts w:ascii="Times New Roman" w:hAnsi="宋体"/>
          <w:kern w:val="2"/>
        </w:rPr>
        <w:t>系统的产品设计制造和运行维护，也可作为工程验收和测试的依据。</w:t>
      </w:r>
    </w:p>
    <w:p w:rsidR="00D3074C" w:rsidRDefault="00D3074C" w:rsidP="00D3074C">
      <w:pPr>
        <w:pStyle w:val="a"/>
        <w:spacing w:before="312" w:after="312"/>
        <w:ind w:left="0"/>
        <w:rPr>
          <w:rFonts w:ascii="Times New Roman"/>
        </w:rPr>
      </w:pPr>
      <w:bookmarkStart w:id="4" w:name="_Toc263418228"/>
      <w:bookmarkStart w:id="5" w:name="_Toc327257085"/>
      <w:bookmarkStart w:id="6" w:name="_Toc273166425"/>
      <w:bookmarkStart w:id="7" w:name="_Toc263413478"/>
      <w:bookmarkStart w:id="8" w:name="_Toc273166280"/>
      <w:bookmarkStart w:id="9" w:name="_Toc263413462"/>
      <w:bookmarkStart w:id="10" w:name="_Toc455990942"/>
      <w:bookmarkStart w:id="11" w:name="_Toc263418925"/>
      <w:r>
        <w:rPr>
          <w:rFonts w:ascii="Times New Roman"/>
        </w:rPr>
        <w:t>规范性引用文件</w:t>
      </w:r>
      <w:bookmarkEnd w:id="4"/>
      <w:bookmarkEnd w:id="5"/>
      <w:bookmarkEnd w:id="6"/>
      <w:bookmarkEnd w:id="7"/>
      <w:bookmarkEnd w:id="8"/>
      <w:bookmarkEnd w:id="9"/>
      <w:bookmarkEnd w:id="10"/>
      <w:bookmarkEnd w:id="11"/>
    </w:p>
    <w:p w:rsidR="00D3074C" w:rsidRDefault="00D3074C" w:rsidP="00D3074C">
      <w:pPr>
        <w:pStyle w:val="a9"/>
        <w:rPr>
          <w:rFonts w:ascii="Times New Roman"/>
        </w:rPr>
      </w:pPr>
      <w:r>
        <w:rPr>
          <w:rFonts w:ascii="Times New Roman"/>
        </w:rPr>
        <w:t>下列文件对于本文件的应用是必不可少的。凡是注日期的引用文件，仅所注日期的版本适用于本文件。凡是不注日期的引用文件，其最新版本（包括所有的修改单）适用于本文件。</w:t>
      </w:r>
    </w:p>
    <w:p w:rsidR="00D3074C" w:rsidRDefault="00D3074C" w:rsidP="00D3074C">
      <w:pPr>
        <w:pStyle w:val="a9"/>
        <w:tabs>
          <w:tab w:val="clear" w:pos="4201"/>
          <w:tab w:val="center" w:pos="0"/>
        </w:tabs>
        <w:rPr>
          <w:rFonts w:ascii="Times New Roman"/>
        </w:rPr>
      </w:pPr>
      <w:r>
        <w:rPr>
          <w:rFonts w:ascii="Times New Roman"/>
        </w:rPr>
        <w:t xml:space="preserve">GB </w:t>
      </w:r>
      <w:bookmarkStart w:id="12" w:name="OLE_LINK7"/>
      <w:r>
        <w:rPr>
          <w:rFonts w:ascii="Times New Roman"/>
        </w:rPr>
        <w:t>8702</w:t>
      </w:r>
      <w:bookmarkEnd w:id="12"/>
      <w:r>
        <w:rPr>
          <w:rFonts w:ascii="Times New Roman"/>
        </w:rPr>
        <w:t>电磁辐射防护规定</w:t>
      </w:r>
    </w:p>
    <w:p w:rsidR="00D3074C" w:rsidRDefault="00D3074C" w:rsidP="00D3074C">
      <w:pPr>
        <w:pStyle w:val="a9"/>
        <w:tabs>
          <w:tab w:val="clear" w:pos="4201"/>
          <w:tab w:val="center" w:pos="0"/>
        </w:tabs>
        <w:rPr>
          <w:rFonts w:ascii="Times New Roman"/>
        </w:rPr>
      </w:pPr>
      <w:r>
        <w:rPr>
          <w:rFonts w:ascii="Times New Roman"/>
        </w:rPr>
        <w:t xml:space="preserve">GB/T 9813                     </w:t>
      </w:r>
      <w:r>
        <w:rPr>
          <w:rFonts w:ascii="Times New Roman"/>
        </w:rPr>
        <w:t>微型计算机通用规范</w:t>
      </w:r>
    </w:p>
    <w:p w:rsidR="00D3074C" w:rsidRDefault="00D3074C" w:rsidP="00D3074C">
      <w:pPr>
        <w:pStyle w:val="a9"/>
        <w:tabs>
          <w:tab w:val="clear" w:pos="4201"/>
          <w:tab w:val="center" w:pos="0"/>
        </w:tabs>
        <w:rPr>
          <w:rFonts w:ascii="Times New Roman"/>
        </w:rPr>
      </w:pPr>
      <w:r>
        <w:rPr>
          <w:rFonts w:ascii="Times New Roman"/>
        </w:rPr>
        <w:t xml:space="preserve">GB/T 20271-2006               </w:t>
      </w:r>
      <w:r>
        <w:rPr>
          <w:rFonts w:ascii="Times New Roman"/>
        </w:rPr>
        <w:t>信息安全技术信息系统通用安全技术要求</w:t>
      </w:r>
    </w:p>
    <w:p w:rsidR="00D3074C" w:rsidRDefault="00D3074C" w:rsidP="00D3074C">
      <w:pPr>
        <w:pStyle w:val="a9"/>
        <w:tabs>
          <w:tab w:val="clear" w:pos="4201"/>
          <w:tab w:val="center" w:pos="0"/>
        </w:tabs>
        <w:rPr>
          <w:rFonts w:ascii="Times New Roman"/>
        </w:rPr>
      </w:pPr>
      <w:r>
        <w:rPr>
          <w:rFonts w:ascii="Times New Roman"/>
        </w:rPr>
        <w:t xml:space="preserve">YD/T 1099-2005                </w:t>
      </w:r>
      <w:r>
        <w:rPr>
          <w:rFonts w:ascii="Times New Roman"/>
        </w:rPr>
        <w:t>以太网交换机技术要求</w:t>
      </w:r>
    </w:p>
    <w:p w:rsidR="00D3074C" w:rsidRDefault="00D3074C" w:rsidP="00D3074C">
      <w:pPr>
        <w:pStyle w:val="a9"/>
        <w:tabs>
          <w:tab w:val="clear" w:pos="4201"/>
          <w:tab w:val="center" w:pos="0"/>
        </w:tabs>
        <w:rPr>
          <w:rFonts w:ascii="Times New Roman"/>
        </w:rPr>
      </w:pPr>
      <w:r>
        <w:rPr>
          <w:rFonts w:ascii="Times New Roman"/>
        </w:rPr>
        <w:t xml:space="preserve">YD/T 1255-2003                </w:t>
      </w:r>
      <w:r>
        <w:rPr>
          <w:rFonts w:ascii="Times New Roman"/>
        </w:rPr>
        <w:t>具有路由功能的以太网交换机技术要求</w:t>
      </w:r>
    </w:p>
    <w:p w:rsidR="00D3074C" w:rsidRDefault="00D3074C" w:rsidP="00D3074C">
      <w:pPr>
        <w:pStyle w:val="a9"/>
        <w:tabs>
          <w:tab w:val="clear" w:pos="4201"/>
          <w:tab w:val="center" w:pos="0"/>
        </w:tabs>
        <w:rPr>
          <w:rFonts w:ascii="Times New Roman"/>
        </w:rPr>
      </w:pPr>
      <w:r>
        <w:rPr>
          <w:rFonts w:ascii="Times New Roman"/>
        </w:rPr>
        <w:t xml:space="preserve">YD/T 1607-2007            </w:t>
      </w:r>
      <w:r>
        <w:rPr>
          <w:rFonts w:ascii="Times New Roman"/>
        </w:rPr>
        <w:t>视频终端设备传输特性以及测量方法</w:t>
      </w:r>
    </w:p>
    <w:p w:rsidR="00D3074C" w:rsidRDefault="00D3074C" w:rsidP="00D3074C">
      <w:pPr>
        <w:pStyle w:val="a"/>
        <w:spacing w:before="312" w:after="312"/>
        <w:ind w:left="0"/>
      </w:pPr>
      <w:bookmarkStart w:id="13" w:name="_Toc326739691"/>
      <w:bookmarkStart w:id="14" w:name="_Toc290664486"/>
      <w:bookmarkStart w:id="15" w:name="_Toc263413463"/>
      <w:bookmarkStart w:id="16" w:name="_Toc263413479"/>
      <w:bookmarkStart w:id="17" w:name="_Toc326739689"/>
      <w:bookmarkStart w:id="18" w:name="_Toc326739983"/>
      <w:bookmarkStart w:id="19" w:name="_Toc326739984"/>
      <w:bookmarkStart w:id="20" w:name="_Toc326739985"/>
      <w:bookmarkStart w:id="21" w:name="_Toc326739690"/>
      <w:bookmarkStart w:id="22" w:name="_Toc263418926"/>
      <w:bookmarkStart w:id="23" w:name="_Toc455990943"/>
      <w:bookmarkStart w:id="24" w:name="_Toc273166426"/>
      <w:bookmarkStart w:id="25" w:name="_Toc273166281"/>
      <w:bookmarkStart w:id="26" w:name="_Toc263418229"/>
      <w:bookmarkStart w:id="27" w:name="_Toc327257086"/>
      <w:bookmarkEnd w:id="13"/>
      <w:bookmarkEnd w:id="14"/>
      <w:bookmarkEnd w:id="15"/>
      <w:bookmarkEnd w:id="16"/>
      <w:bookmarkEnd w:id="17"/>
      <w:bookmarkEnd w:id="18"/>
      <w:bookmarkEnd w:id="19"/>
      <w:bookmarkEnd w:id="20"/>
      <w:bookmarkEnd w:id="21"/>
      <w:r>
        <w:rPr>
          <w:rFonts w:ascii="Times New Roman"/>
          <w:szCs w:val="21"/>
        </w:rPr>
        <w:t>术语和缩略语</w:t>
      </w:r>
      <w:bookmarkEnd w:id="22"/>
      <w:bookmarkEnd w:id="23"/>
      <w:bookmarkEnd w:id="24"/>
      <w:bookmarkEnd w:id="25"/>
      <w:bookmarkEnd w:id="26"/>
      <w:bookmarkEnd w:id="27"/>
    </w:p>
    <w:p w:rsidR="00D3074C" w:rsidRDefault="00D3074C" w:rsidP="00D3074C">
      <w:pPr>
        <w:pStyle w:val="a0"/>
        <w:spacing w:before="156" w:after="156"/>
        <w:ind w:left="0"/>
        <w:rPr>
          <w:rFonts w:ascii="Times New Roman"/>
        </w:rPr>
      </w:pPr>
      <w:bookmarkStart w:id="28" w:name="_Toc455990944"/>
      <w:bookmarkStart w:id="29" w:name="_Toc273166427"/>
      <w:bookmarkStart w:id="30" w:name="_Toc263418230"/>
      <w:bookmarkStart w:id="31" w:name="_Toc263418927"/>
      <w:bookmarkStart w:id="32" w:name="_Toc273166282"/>
      <w:r>
        <w:rPr>
          <w:rFonts w:ascii="Times New Roman"/>
        </w:rPr>
        <w:t>术语</w:t>
      </w:r>
      <w:bookmarkEnd w:id="28"/>
      <w:bookmarkEnd w:id="29"/>
      <w:bookmarkEnd w:id="30"/>
      <w:bookmarkEnd w:id="31"/>
      <w:bookmarkEnd w:id="32"/>
    </w:p>
    <w:p w:rsidR="00D3074C" w:rsidRDefault="00D3074C" w:rsidP="00D3074C">
      <w:pPr>
        <w:pStyle w:val="a1"/>
        <w:spacing w:before="156" w:after="156"/>
        <w:ind w:left="0"/>
        <w:rPr>
          <w:rFonts w:ascii="Times New Roman"/>
        </w:rPr>
      </w:pPr>
      <w:bookmarkStart w:id="33" w:name="_Toc263418231"/>
      <w:bookmarkStart w:id="34" w:name="_Toc263418928"/>
      <w:bookmarkStart w:id="35" w:name="_Toc273166283"/>
      <w:bookmarkStart w:id="36" w:name="_Toc273166428"/>
      <w:bookmarkEnd w:id="33"/>
      <w:bookmarkEnd w:id="34"/>
    </w:p>
    <w:p w:rsidR="00D3074C" w:rsidRDefault="00D3074C" w:rsidP="00D3074C">
      <w:pPr>
        <w:pStyle w:val="a1"/>
        <w:numPr>
          <w:ilvl w:val="0"/>
          <w:numId w:val="0"/>
        </w:numPr>
        <w:spacing w:before="156" w:after="156"/>
        <w:ind w:firstLine="630"/>
        <w:rPr>
          <w:rFonts w:ascii="Times New Roman"/>
        </w:rPr>
      </w:pPr>
      <w:r>
        <w:rPr>
          <w:rFonts w:ascii="Times New Roman" w:hint="eastAsia"/>
        </w:rPr>
        <w:t>“互联网</w:t>
      </w:r>
      <w:r>
        <w:rPr>
          <w:rFonts w:ascii="Times New Roman" w:hint="eastAsia"/>
        </w:rPr>
        <w:t>+</w:t>
      </w:r>
      <w:r>
        <w:rPr>
          <w:rFonts w:ascii="Times New Roman" w:hint="eastAsia"/>
        </w:rPr>
        <w:t>明厨亮灶”</w:t>
      </w:r>
    </w:p>
    <w:p w:rsidR="00D3074C" w:rsidRDefault="00D3074C" w:rsidP="00D3074C">
      <w:pPr>
        <w:pStyle w:val="a9"/>
        <w:rPr>
          <w:rFonts w:ascii="Times New Roman"/>
          <w:szCs w:val="21"/>
        </w:rPr>
      </w:pPr>
      <w:r>
        <w:rPr>
          <w:rFonts w:ascii="Times New Roman" w:hint="eastAsia"/>
          <w:szCs w:val="21"/>
        </w:rPr>
        <w:t>“互联网</w:t>
      </w:r>
      <w:r>
        <w:rPr>
          <w:rFonts w:ascii="Times New Roman" w:hint="eastAsia"/>
          <w:szCs w:val="21"/>
        </w:rPr>
        <w:t>+</w:t>
      </w:r>
      <w:r>
        <w:rPr>
          <w:rFonts w:ascii="Times New Roman" w:hint="eastAsia"/>
          <w:szCs w:val="21"/>
        </w:rPr>
        <w:t>明厨亮灶”是指餐饮服务单位采用隔断矮墙、透明玻璃幕墙、视频显示、网络展示等方式，向消费者展示餐饮食品加工制作过程、食品溯源信息、监督公示以及提供消费者满意度测评，实现阳光操作、透明化管理的模式。</w:t>
      </w:r>
    </w:p>
    <w:p w:rsidR="00D3074C" w:rsidRDefault="00D3074C" w:rsidP="00D3074C">
      <w:pPr>
        <w:pStyle w:val="a1"/>
        <w:spacing w:before="156" w:after="156"/>
        <w:ind w:left="0"/>
        <w:rPr>
          <w:rFonts w:ascii="Times New Roman"/>
        </w:rPr>
      </w:pPr>
    </w:p>
    <w:bookmarkEnd w:id="35"/>
    <w:bookmarkEnd w:id="36"/>
    <w:p w:rsidR="00D3074C" w:rsidRDefault="00D3074C" w:rsidP="00D3074C">
      <w:pPr>
        <w:pStyle w:val="a1"/>
        <w:numPr>
          <w:ilvl w:val="0"/>
          <w:numId w:val="0"/>
        </w:numPr>
        <w:spacing w:before="156" w:after="156"/>
        <w:ind w:firstLine="630"/>
        <w:rPr>
          <w:rFonts w:ascii="Times New Roman"/>
        </w:rPr>
      </w:pPr>
      <w:r>
        <w:rPr>
          <w:rFonts w:ascii="Times New Roman" w:hint="eastAsia"/>
        </w:rPr>
        <w:t>明厨亮</w:t>
      </w:r>
      <w:proofErr w:type="gramStart"/>
      <w:r>
        <w:rPr>
          <w:rFonts w:ascii="Times New Roman" w:hint="eastAsia"/>
        </w:rPr>
        <w:t>灶展示</w:t>
      </w:r>
      <w:proofErr w:type="gramEnd"/>
      <w:r>
        <w:rPr>
          <w:rFonts w:ascii="Times New Roman" w:hint="eastAsia"/>
        </w:rPr>
        <w:t>与联网管理系统</w:t>
      </w:r>
    </w:p>
    <w:p w:rsidR="00D3074C" w:rsidRDefault="00D3074C" w:rsidP="00D3074C">
      <w:pPr>
        <w:pStyle w:val="a9"/>
        <w:rPr>
          <w:rFonts w:ascii="Times New Roman"/>
          <w:szCs w:val="21"/>
        </w:rPr>
      </w:pPr>
      <w:r>
        <w:rPr>
          <w:rFonts w:ascii="Times New Roman"/>
          <w:szCs w:val="21"/>
        </w:rPr>
        <w:t>采用网络化、</w:t>
      </w:r>
      <w:r>
        <w:rPr>
          <w:rFonts w:ascii="Times New Roman" w:hint="eastAsia"/>
          <w:szCs w:val="21"/>
        </w:rPr>
        <w:t>全</w:t>
      </w:r>
      <w:r>
        <w:rPr>
          <w:rFonts w:ascii="Times New Roman"/>
          <w:szCs w:val="21"/>
        </w:rPr>
        <w:t>数字化视频监控技术及信息发布技术组成的明厨亮</w:t>
      </w:r>
      <w:proofErr w:type="gramStart"/>
      <w:r>
        <w:rPr>
          <w:rFonts w:ascii="Times New Roman"/>
          <w:szCs w:val="21"/>
        </w:rPr>
        <w:t>灶</w:t>
      </w:r>
      <w:r>
        <w:rPr>
          <w:rFonts w:ascii="Times New Roman" w:hint="eastAsia"/>
          <w:szCs w:val="21"/>
        </w:rPr>
        <w:t>展</w:t>
      </w:r>
      <w:r>
        <w:rPr>
          <w:rFonts w:ascii="Times New Roman"/>
          <w:szCs w:val="21"/>
        </w:rPr>
        <w:t>示</w:t>
      </w:r>
      <w:proofErr w:type="gramEnd"/>
      <w:r>
        <w:rPr>
          <w:rFonts w:ascii="Times New Roman"/>
          <w:szCs w:val="21"/>
        </w:rPr>
        <w:t>系统，提供多业务部门和信息系统所需的视频信息，实现视频信息资源的共享。</w:t>
      </w:r>
    </w:p>
    <w:p w:rsidR="00D3074C" w:rsidRDefault="00D3074C" w:rsidP="00D3074C">
      <w:pPr>
        <w:pStyle w:val="a1"/>
        <w:spacing w:before="156" w:after="156"/>
        <w:ind w:left="0"/>
        <w:rPr>
          <w:rFonts w:ascii="Times New Roman"/>
        </w:rPr>
      </w:pPr>
      <w:bookmarkStart w:id="37" w:name="_Toc273166284"/>
      <w:bookmarkStart w:id="38" w:name="_Toc273166429"/>
    </w:p>
    <w:p w:rsidR="00D3074C" w:rsidRDefault="00D3074C" w:rsidP="00D3074C">
      <w:pPr>
        <w:pStyle w:val="a1"/>
        <w:numPr>
          <w:ilvl w:val="0"/>
          <w:numId w:val="0"/>
        </w:numPr>
        <w:spacing w:before="156" w:after="156"/>
        <w:ind w:firstLine="630"/>
        <w:rPr>
          <w:rFonts w:ascii="Times New Roman"/>
        </w:rPr>
      </w:pPr>
      <w:r>
        <w:rPr>
          <w:rFonts w:ascii="Times New Roman"/>
        </w:rPr>
        <w:t>前端采集设备</w:t>
      </w:r>
      <w:bookmarkEnd w:id="37"/>
      <w:bookmarkEnd w:id="38"/>
    </w:p>
    <w:p w:rsidR="00D3074C" w:rsidRDefault="00D3074C" w:rsidP="00D3074C">
      <w:pPr>
        <w:pStyle w:val="a9"/>
        <w:rPr>
          <w:rFonts w:ascii="Times New Roman"/>
          <w:szCs w:val="21"/>
        </w:rPr>
      </w:pPr>
      <w:r>
        <w:rPr>
          <w:rFonts w:ascii="Times New Roman"/>
          <w:szCs w:val="21"/>
        </w:rPr>
        <w:t>指用于视频信息采集的摄像机、温湿度传感器及附属设备。</w:t>
      </w:r>
    </w:p>
    <w:p w:rsidR="00D3074C" w:rsidRDefault="00D3074C" w:rsidP="00D3074C">
      <w:pPr>
        <w:pStyle w:val="a1"/>
        <w:spacing w:before="156" w:after="156"/>
        <w:ind w:left="0"/>
        <w:rPr>
          <w:rFonts w:ascii="Times New Roman"/>
        </w:rPr>
      </w:pPr>
      <w:bookmarkStart w:id="39" w:name="_Toc273166430"/>
      <w:bookmarkStart w:id="40" w:name="_Toc273166285"/>
    </w:p>
    <w:p w:rsidR="00D3074C" w:rsidRDefault="00D3074C" w:rsidP="00D3074C">
      <w:pPr>
        <w:pStyle w:val="a1"/>
        <w:numPr>
          <w:ilvl w:val="0"/>
          <w:numId w:val="0"/>
        </w:numPr>
        <w:spacing w:before="156" w:after="156"/>
        <w:ind w:firstLine="630"/>
        <w:rPr>
          <w:rFonts w:ascii="Times New Roman"/>
        </w:rPr>
      </w:pPr>
      <w:r>
        <w:rPr>
          <w:rFonts w:ascii="Times New Roman"/>
        </w:rPr>
        <w:lastRenderedPageBreak/>
        <w:t>前端显示设备</w:t>
      </w:r>
      <w:bookmarkEnd w:id="39"/>
      <w:bookmarkEnd w:id="40"/>
    </w:p>
    <w:p w:rsidR="00D3074C" w:rsidRDefault="00D3074C" w:rsidP="00D3074C">
      <w:pPr>
        <w:pStyle w:val="a9"/>
        <w:rPr>
          <w:rFonts w:ascii="Times New Roman"/>
          <w:szCs w:val="21"/>
        </w:rPr>
      </w:pPr>
      <w:r>
        <w:rPr>
          <w:rFonts w:ascii="Times New Roman"/>
          <w:szCs w:val="21"/>
        </w:rPr>
        <w:t>指用于在餐饮企业内显示后厨实时图像及其他信息发布的显示屏</w:t>
      </w:r>
      <w:r>
        <w:rPr>
          <w:rFonts w:ascii="Times New Roman" w:hint="eastAsia"/>
          <w:szCs w:val="21"/>
        </w:rPr>
        <w:t>及附属数字机顶盒等设备</w:t>
      </w:r>
      <w:r>
        <w:rPr>
          <w:rFonts w:ascii="Times New Roman"/>
          <w:szCs w:val="21"/>
        </w:rPr>
        <w:t>。</w:t>
      </w:r>
    </w:p>
    <w:p w:rsidR="00D3074C" w:rsidRDefault="00D3074C" w:rsidP="00D3074C">
      <w:pPr>
        <w:pStyle w:val="a1"/>
        <w:spacing w:before="156" w:after="156"/>
        <w:ind w:left="0"/>
        <w:rPr>
          <w:rFonts w:ascii="Times New Roman"/>
        </w:rPr>
      </w:pPr>
      <w:bookmarkStart w:id="41" w:name="_Toc273166286"/>
      <w:bookmarkStart w:id="42" w:name="_Toc273166431"/>
    </w:p>
    <w:p w:rsidR="00D3074C" w:rsidRDefault="00D3074C" w:rsidP="00D3074C">
      <w:pPr>
        <w:pStyle w:val="a1"/>
        <w:numPr>
          <w:ilvl w:val="0"/>
          <w:numId w:val="0"/>
        </w:numPr>
        <w:spacing w:before="156" w:after="156"/>
        <w:ind w:firstLine="630"/>
        <w:rPr>
          <w:rFonts w:ascii="Times New Roman"/>
        </w:rPr>
      </w:pPr>
      <w:r>
        <w:rPr>
          <w:rFonts w:ascii="Times New Roman"/>
        </w:rPr>
        <w:t>前端存储设备</w:t>
      </w:r>
    </w:p>
    <w:p w:rsidR="00D3074C" w:rsidRDefault="00D3074C" w:rsidP="00D3074C">
      <w:pPr>
        <w:pStyle w:val="a9"/>
        <w:rPr>
          <w:rFonts w:ascii="Times New Roman"/>
          <w:szCs w:val="21"/>
        </w:rPr>
      </w:pPr>
      <w:r>
        <w:rPr>
          <w:rFonts w:ascii="Times New Roman"/>
          <w:szCs w:val="21"/>
        </w:rPr>
        <w:t>指布置于餐饮企业内用于存储视频监控图像的数字存储录像机。</w:t>
      </w:r>
    </w:p>
    <w:p w:rsidR="00D3074C" w:rsidRDefault="00D3074C" w:rsidP="00D3074C">
      <w:pPr>
        <w:pStyle w:val="a1"/>
        <w:spacing w:before="156" w:after="156"/>
        <w:ind w:left="0"/>
        <w:rPr>
          <w:rFonts w:ascii="Times New Roman"/>
        </w:rPr>
      </w:pPr>
    </w:p>
    <w:p w:rsidR="00D3074C" w:rsidRDefault="00D3074C" w:rsidP="00D3074C">
      <w:pPr>
        <w:pStyle w:val="a1"/>
        <w:numPr>
          <w:ilvl w:val="0"/>
          <w:numId w:val="0"/>
        </w:numPr>
        <w:spacing w:before="156" w:after="156"/>
        <w:ind w:firstLine="630"/>
        <w:rPr>
          <w:rFonts w:ascii="Times New Roman"/>
        </w:rPr>
      </w:pPr>
      <w:r>
        <w:rPr>
          <w:rFonts w:ascii="Times New Roman" w:hint="eastAsia"/>
        </w:rPr>
        <w:t>分控</w:t>
      </w:r>
      <w:r>
        <w:rPr>
          <w:rFonts w:ascii="Times New Roman"/>
        </w:rPr>
        <w:t>平台</w:t>
      </w:r>
      <w:r>
        <w:rPr>
          <w:rFonts w:ascii="Times New Roman" w:hint="eastAsia"/>
        </w:rPr>
        <w:t>：</w:t>
      </w:r>
      <w:r>
        <w:rPr>
          <w:rFonts w:ascii="Times New Roman" w:eastAsia="宋体"/>
        </w:rPr>
        <w:t>布置于运营维护单位</w:t>
      </w:r>
      <w:r>
        <w:rPr>
          <w:rFonts w:ascii="Times New Roman" w:eastAsia="宋体" w:hint="eastAsia"/>
        </w:rPr>
        <w:t>，用于</w:t>
      </w:r>
      <w:r>
        <w:rPr>
          <w:rFonts w:ascii="Times New Roman" w:eastAsia="宋体"/>
        </w:rPr>
        <w:t>管理所连接的餐饮企业</w:t>
      </w:r>
      <w:r>
        <w:rPr>
          <w:rFonts w:ascii="Times New Roman" w:eastAsia="宋体" w:hint="eastAsia"/>
        </w:rPr>
        <w:t>“</w:t>
      </w:r>
      <w:r>
        <w:rPr>
          <w:rFonts w:ascii="Times New Roman" w:eastAsia="宋体"/>
        </w:rPr>
        <w:t>明厨亮灶</w:t>
      </w:r>
      <w:r>
        <w:rPr>
          <w:rFonts w:ascii="Times New Roman" w:eastAsia="宋体" w:hint="eastAsia"/>
        </w:rPr>
        <w:t>”系统；</w:t>
      </w:r>
    </w:p>
    <w:p w:rsidR="00D3074C" w:rsidRDefault="00D3074C" w:rsidP="00D3074C">
      <w:pPr>
        <w:pStyle w:val="a9"/>
        <w:rPr>
          <w:rFonts w:ascii="Times New Roman"/>
          <w:szCs w:val="21"/>
        </w:rPr>
      </w:pPr>
      <w:r>
        <w:rPr>
          <w:rFonts w:ascii="Times New Roman" w:eastAsia="黑体"/>
          <w:szCs w:val="21"/>
        </w:rPr>
        <w:t>总控平台</w:t>
      </w:r>
      <w:r>
        <w:rPr>
          <w:rFonts w:ascii="Times New Roman" w:hint="eastAsia"/>
          <w:szCs w:val="21"/>
        </w:rPr>
        <w:t>：</w:t>
      </w:r>
      <w:r>
        <w:rPr>
          <w:rFonts w:ascii="Times New Roman"/>
          <w:szCs w:val="21"/>
        </w:rPr>
        <w:t>食品药品监督管理局用于管理整个明厨亮</w:t>
      </w:r>
      <w:proofErr w:type="gramStart"/>
      <w:r>
        <w:rPr>
          <w:rFonts w:ascii="Times New Roman"/>
          <w:szCs w:val="21"/>
        </w:rPr>
        <w:t>灶系统</w:t>
      </w:r>
      <w:proofErr w:type="gramEnd"/>
      <w:r>
        <w:rPr>
          <w:rFonts w:ascii="Times New Roman"/>
          <w:szCs w:val="21"/>
        </w:rPr>
        <w:t>的管理</w:t>
      </w:r>
      <w:r>
        <w:rPr>
          <w:rFonts w:ascii="Times New Roman" w:hint="eastAsia"/>
          <w:szCs w:val="21"/>
        </w:rPr>
        <w:t>系统</w:t>
      </w:r>
      <w:r>
        <w:rPr>
          <w:rFonts w:ascii="Times New Roman"/>
          <w:szCs w:val="21"/>
        </w:rPr>
        <w:t>。</w:t>
      </w:r>
    </w:p>
    <w:p w:rsidR="00D3074C" w:rsidRDefault="00D3074C" w:rsidP="00D3074C">
      <w:pPr>
        <w:pStyle w:val="a1"/>
        <w:spacing w:before="156" w:after="156"/>
        <w:ind w:left="0"/>
        <w:rPr>
          <w:rFonts w:ascii="Times New Roman"/>
        </w:rPr>
      </w:pPr>
    </w:p>
    <w:p w:rsidR="00D3074C" w:rsidRDefault="00D3074C" w:rsidP="00D3074C">
      <w:pPr>
        <w:pStyle w:val="a9"/>
        <w:rPr>
          <w:rFonts w:ascii="Times New Roman"/>
          <w:szCs w:val="21"/>
        </w:rPr>
      </w:pPr>
      <w:r>
        <w:rPr>
          <w:rFonts w:ascii="Times New Roman" w:eastAsia="黑体" w:hint="eastAsia"/>
          <w:szCs w:val="21"/>
        </w:rPr>
        <w:t>监管方</w:t>
      </w:r>
      <w:r>
        <w:rPr>
          <w:rFonts w:ascii="Times New Roman" w:hint="eastAsia"/>
          <w:szCs w:val="21"/>
        </w:rPr>
        <w:t>：指具有发放食品经营许可证权利的各市场监督管理局。</w:t>
      </w:r>
    </w:p>
    <w:p w:rsidR="00D3074C" w:rsidRDefault="00D3074C" w:rsidP="00D3074C">
      <w:pPr>
        <w:pStyle w:val="a9"/>
        <w:rPr>
          <w:rFonts w:ascii="Times New Roman"/>
          <w:szCs w:val="21"/>
        </w:rPr>
      </w:pPr>
      <w:r>
        <w:rPr>
          <w:rFonts w:ascii="Times New Roman" w:eastAsia="黑体" w:hint="eastAsia"/>
          <w:szCs w:val="21"/>
        </w:rPr>
        <w:t>视频厨房开发运维公司</w:t>
      </w:r>
      <w:r>
        <w:rPr>
          <w:rFonts w:ascii="Times New Roman" w:hint="eastAsia"/>
        </w:rPr>
        <w:t>：安装并运维“明厨亮灶”视频监控展示的单位。</w:t>
      </w:r>
    </w:p>
    <w:p w:rsidR="00D3074C" w:rsidRDefault="00D3074C" w:rsidP="00D3074C">
      <w:pPr>
        <w:pStyle w:val="a9"/>
        <w:rPr>
          <w:rFonts w:ascii="Times New Roman"/>
          <w:szCs w:val="21"/>
        </w:rPr>
      </w:pPr>
    </w:p>
    <w:p w:rsidR="00D3074C" w:rsidRDefault="00D3074C" w:rsidP="00D3074C">
      <w:pPr>
        <w:pStyle w:val="a0"/>
        <w:spacing w:before="156" w:after="156"/>
        <w:ind w:left="0"/>
        <w:rPr>
          <w:rFonts w:ascii="Times New Roman"/>
        </w:rPr>
      </w:pPr>
      <w:bookmarkStart w:id="43" w:name="_Toc455990945"/>
      <w:bookmarkStart w:id="44" w:name="_Toc263418232"/>
      <w:bookmarkStart w:id="45" w:name="_Toc273166445"/>
      <w:bookmarkStart w:id="46" w:name="_Toc273166300"/>
      <w:bookmarkStart w:id="47" w:name="_Toc263418929"/>
      <w:bookmarkEnd w:id="41"/>
      <w:bookmarkEnd w:id="42"/>
      <w:r>
        <w:rPr>
          <w:rFonts w:ascii="Times New Roman"/>
        </w:rPr>
        <w:t>缩略语</w:t>
      </w:r>
      <w:bookmarkEnd w:id="43"/>
      <w:bookmarkEnd w:id="44"/>
      <w:bookmarkEnd w:id="45"/>
      <w:bookmarkEnd w:id="46"/>
      <w:bookmarkEnd w:id="47"/>
    </w:p>
    <w:p w:rsidR="00D3074C" w:rsidRDefault="00D3074C" w:rsidP="00D3074C">
      <w:pPr>
        <w:pStyle w:val="a9"/>
        <w:rPr>
          <w:rFonts w:ascii="Times New Roman"/>
          <w:szCs w:val="21"/>
        </w:rPr>
      </w:pPr>
      <w:r>
        <w:rPr>
          <w:rFonts w:ascii="Times New Roman"/>
          <w:szCs w:val="21"/>
        </w:rPr>
        <w:t>AGC</w:t>
      </w:r>
      <w:r>
        <w:rPr>
          <w:rFonts w:ascii="Times New Roman"/>
          <w:szCs w:val="21"/>
        </w:rPr>
        <w:t>：自动增益控制（</w:t>
      </w:r>
      <w:r>
        <w:rPr>
          <w:rFonts w:ascii="Times New Roman"/>
          <w:szCs w:val="21"/>
        </w:rPr>
        <w:t>Automatic Gain Control</w:t>
      </w:r>
      <w:r>
        <w:rPr>
          <w:rFonts w:ascii="Times New Roman"/>
          <w:szCs w:val="21"/>
        </w:rPr>
        <w:t>）</w:t>
      </w:r>
    </w:p>
    <w:p w:rsidR="00D3074C" w:rsidRDefault="00D3074C" w:rsidP="00D3074C">
      <w:pPr>
        <w:pStyle w:val="a9"/>
        <w:rPr>
          <w:rFonts w:ascii="Times New Roman"/>
          <w:szCs w:val="21"/>
        </w:rPr>
      </w:pPr>
      <w:r>
        <w:rPr>
          <w:rFonts w:ascii="Times New Roman"/>
          <w:szCs w:val="21"/>
        </w:rPr>
        <w:t>AGU</w:t>
      </w:r>
      <w:r>
        <w:rPr>
          <w:rFonts w:ascii="Times New Roman"/>
          <w:szCs w:val="21"/>
        </w:rPr>
        <w:t>：接入网关单元（</w:t>
      </w:r>
      <w:r>
        <w:rPr>
          <w:rFonts w:ascii="Times New Roman"/>
          <w:szCs w:val="21"/>
        </w:rPr>
        <w:t>Access Gateway Unit</w:t>
      </w:r>
      <w:r>
        <w:rPr>
          <w:rFonts w:ascii="Times New Roman"/>
          <w:szCs w:val="21"/>
        </w:rPr>
        <w:t>）</w:t>
      </w:r>
    </w:p>
    <w:p w:rsidR="00D3074C" w:rsidRDefault="00D3074C" w:rsidP="00D3074C">
      <w:pPr>
        <w:pStyle w:val="a9"/>
        <w:rPr>
          <w:rFonts w:ascii="Times New Roman"/>
          <w:szCs w:val="21"/>
        </w:rPr>
      </w:pPr>
      <w:r>
        <w:rPr>
          <w:rFonts w:ascii="Times New Roman"/>
          <w:szCs w:val="21"/>
        </w:rPr>
        <w:t>ANSI</w:t>
      </w:r>
      <w:r>
        <w:rPr>
          <w:rFonts w:ascii="Times New Roman"/>
          <w:szCs w:val="21"/>
        </w:rPr>
        <w:t>：美国国家标准协会（</w:t>
      </w:r>
      <w:r>
        <w:rPr>
          <w:rFonts w:ascii="Times New Roman"/>
          <w:szCs w:val="21"/>
        </w:rPr>
        <w:t>American National Standards Institute</w:t>
      </w:r>
      <w:r>
        <w:rPr>
          <w:rFonts w:ascii="Times New Roman"/>
          <w:szCs w:val="21"/>
        </w:rPr>
        <w:t>）</w:t>
      </w:r>
    </w:p>
    <w:p w:rsidR="00D3074C" w:rsidRDefault="00D3074C" w:rsidP="00D3074C">
      <w:pPr>
        <w:pStyle w:val="a9"/>
        <w:rPr>
          <w:rFonts w:ascii="Times New Roman"/>
          <w:szCs w:val="21"/>
        </w:rPr>
      </w:pPr>
      <w:r>
        <w:rPr>
          <w:rFonts w:ascii="Times New Roman"/>
          <w:szCs w:val="21"/>
        </w:rPr>
        <w:t>AU</w:t>
      </w:r>
      <w:r>
        <w:rPr>
          <w:rFonts w:ascii="Times New Roman"/>
          <w:szCs w:val="21"/>
        </w:rPr>
        <w:t>：告警单元（</w:t>
      </w:r>
      <w:r>
        <w:rPr>
          <w:rFonts w:ascii="Times New Roman"/>
          <w:szCs w:val="21"/>
        </w:rPr>
        <w:t>Alarm Unit</w:t>
      </w:r>
      <w:r>
        <w:rPr>
          <w:rFonts w:ascii="Times New Roman"/>
          <w:szCs w:val="21"/>
        </w:rPr>
        <w:t>）</w:t>
      </w:r>
    </w:p>
    <w:p w:rsidR="00D3074C" w:rsidRDefault="00D3074C" w:rsidP="00D3074C">
      <w:pPr>
        <w:pStyle w:val="a9"/>
        <w:rPr>
          <w:rFonts w:ascii="Times New Roman"/>
          <w:szCs w:val="21"/>
        </w:rPr>
      </w:pPr>
      <w:r>
        <w:rPr>
          <w:rFonts w:ascii="Times New Roman"/>
          <w:szCs w:val="21"/>
        </w:rPr>
        <w:t>AV</w:t>
      </w:r>
      <w:r>
        <w:rPr>
          <w:rFonts w:ascii="Times New Roman"/>
          <w:szCs w:val="21"/>
        </w:rPr>
        <w:t>：音频视频（</w:t>
      </w:r>
      <w:r>
        <w:rPr>
          <w:rFonts w:ascii="Times New Roman"/>
          <w:szCs w:val="21"/>
        </w:rPr>
        <w:t>Audio Video</w:t>
      </w:r>
      <w:r>
        <w:rPr>
          <w:rFonts w:ascii="Times New Roman"/>
          <w:szCs w:val="21"/>
        </w:rPr>
        <w:t>）</w:t>
      </w:r>
    </w:p>
    <w:p w:rsidR="00D3074C" w:rsidRDefault="00D3074C" w:rsidP="00D3074C">
      <w:pPr>
        <w:pStyle w:val="a9"/>
        <w:rPr>
          <w:rFonts w:ascii="Times New Roman"/>
          <w:szCs w:val="21"/>
        </w:rPr>
      </w:pPr>
      <w:r>
        <w:rPr>
          <w:rFonts w:ascii="Times New Roman"/>
          <w:szCs w:val="21"/>
        </w:rPr>
        <w:t>CCD</w:t>
      </w:r>
      <w:r>
        <w:rPr>
          <w:rFonts w:ascii="Times New Roman"/>
          <w:szCs w:val="21"/>
        </w:rPr>
        <w:t>：电荷耦合器件（</w:t>
      </w:r>
      <w:r>
        <w:rPr>
          <w:rFonts w:ascii="Times New Roman"/>
          <w:szCs w:val="21"/>
        </w:rPr>
        <w:t>Charge Coupled Device</w:t>
      </w:r>
      <w:r>
        <w:rPr>
          <w:rFonts w:ascii="Times New Roman"/>
          <w:szCs w:val="21"/>
        </w:rPr>
        <w:t>）</w:t>
      </w:r>
    </w:p>
    <w:p w:rsidR="00D3074C" w:rsidRDefault="00D3074C" w:rsidP="00D3074C">
      <w:pPr>
        <w:pStyle w:val="a9"/>
        <w:rPr>
          <w:rFonts w:ascii="Times New Roman"/>
          <w:szCs w:val="21"/>
        </w:rPr>
      </w:pPr>
      <w:r>
        <w:rPr>
          <w:rFonts w:ascii="Times New Roman"/>
          <w:szCs w:val="21"/>
        </w:rPr>
        <w:t>CIDR</w:t>
      </w:r>
      <w:r>
        <w:rPr>
          <w:rFonts w:ascii="Times New Roman"/>
          <w:szCs w:val="21"/>
        </w:rPr>
        <w:t>：</w:t>
      </w:r>
      <w:proofErr w:type="gramStart"/>
      <w:r>
        <w:rPr>
          <w:rFonts w:ascii="Times New Roman"/>
          <w:szCs w:val="21"/>
        </w:rPr>
        <w:t>无类型域</w:t>
      </w:r>
      <w:proofErr w:type="gramEnd"/>
      <w:r>
        <w:rPr>
          <w:rFonts w:ascii="Times New Roman"/>
          <w:szCs w:val="21"/>
        </w:rPr>
        <w:t>间选路（</w:t>
      </w:r>
      <w:r>
        <w:rPr>
          <w:rFonts w:ascii="Times New Roman"/>
          <w:szCs w:val="21"/>
        </w:rPr>
        <w:t>Classless Inter-Domain Routing</w:t>
      </w:r>
      <w:r>
        <w:rPr>
          <w:rFonts w:ascii="Times New Roman"/>
          <w:szCs w:val="21"/>
        </w:rPr>
        <w:t>）</w:t>
      </w:r>
    </w:p>
    <w:p w:rsidR="00D3074C" w:rsidRDefault="00D3074C" w:rsidP="00D3074C">
      <w:pPr>
        <w:pStyle w:val="a9"/>
        <w:rPr>
          <w:rFonts w:ascii="Times New Roman"/>
          <w:szCs w:val="21"/>
        </w:rPr>
      </w:pPr>
      <w:r>
        <w:rPr>
          <w:rFonts w:ascii="Times New Roman"/>
          <w:szCs w:val="21"/>
        </w:rPr>
        <w:t>CIF</w:t>
      </w:r>
      <w:r>
        <w:rPr>
          <w:rFonts w:ascii="Times New Roman"/>
          <w:szCs w:val="21"/>
        </w:rPr>
        <w:t>：标准化图像格式（</w:t>
      </w:r>
      <w:r>
        <w:rPr>
          <w:rFonts w:ascii="Times New Roman"/>
          <w:szCs w:val="21"/>
        </w:rPr>
        <w:t>Common Intermediate Format</w:t>
      </w:r>
      <w:r>
        <w:rPr>
          <w:rFonts w:ascii="Times New Roman"/>
          <w:szCs w:val="21"/>
        </w:rPr>
        <w:t>）</w:t>
      </w:r>
    </w:p>
    <w:p w:rsidR="00D3074C" w:rsidRDefault="00D3074C" w:rsidP="00D3074C">
      <w:pPr>
        <w:pStyle w:val="a9"/>
        <w:rPr>
          <w:rFonts w:ascii="Times New Roman"/>
          <w:szCs w:val="21"/>
        </w:rPr>
      </w:pPr>
      <w:r>
        <w:rPr>
          <w:rFonts w:ascii="Times New Roman"/>
          <w:szCs w:val="21"/>
        </w:rPr>
        <w:t>CPU</w:t>
      </w:r>
      <w:r>
        <w:rPr>
          <w:rFonts w:ascii="Times New Roman"/>
          <w:szCs w:val="21"/>
        </w:rPr>
        <w:t>：中央处理器（</w:t>
      </w:r>
      <w:r>
        <w:rPr>
          <w:rFonts w:ascii="Times New Roman"/>
          <w:szCs w:val="21"/>
        </w:rPr>
        <w:t>Central Processing Unit</w:t>
      </w:r>
      <w:r>
        <w:rPr>
          <w:rFonts w:ascii="Times New Roman"/>
          <w:szCs w:val="21"/>
        </w:rPr>
        <w:t>）</w:t>
      </w:r>
    </w:p>
    <w:p w:rsidR="00D3074C" w:rsidRDefault="00D3074C" w:rsidP="00D3074C">
      <w:pPr>
        <w:pStyle w:val="a9"/>
        <w:rPr>
          <w:rFonts w:ascii="Times New Roman"/>
          <w:color w:val="000000"/>
          <w:szCs w:val="21"/>
        </w:rPr>
      </w:pPr>
      <w:r>
        <w:rPr>
          <w:rFonts w:ascii="Times New Roman"/>
          <w:color w:val="000000"/>
          <w:szCs w:val="21"/>
        </w:rPr>
        <w:t>CU</w:t>
      </w:r>
      <w:r>
        <w:rPr>
          <w:rFonts w:ascii="Times New Roman"/>
          <w:szCs w:val="21"/>
        </w:rPr>
        <w:t>：</w:t>
      </w:r>
      <w:r>
        <w:rPr>
          <w:rFonts w:ascii="Times New Roman"/>
          <w:color w:val="000000"/>
          <w:szCs w:val="21"/>
          <w:lang w:val="zh-CN"/>
        </w:rPr>
        <w:t>用户终端</w:t>
      </w:r>
      <w:r>
        <w:rPr>
          <w:rFonts w:ascii="Times New Roman"/>
          <w:szCs w:val="21"/>
        </w:rPr>
        <w:t>（</w:t>
      </w:r>
      <w:r>
        <w:rPr>
          <w:rFonts w:ascii="Times New Roman"/>
          <w:color w:val="000000"/>
          <w:szCs w:val="21"/>
        </w:rPr>
        <w:t>Client Terminal Unit</w:t>
      </w:r>
      <w:r>
        <w:rPr>
          <w:rFonts w:ascii="Times New Roman"/>
          <w:szCs w:val="21"/>
        </w:rPr>
        <w:t>）</w:t>
      </w:r>
    </w:p>
    <w:p w:rsidR="00D3074C" w:rsidRDefault="00D3074C" w:rsidP="00D3074C">
      <w:pPr>
        <w:pStyle w:val="a9"/>
        <w:rPr>
          <w:rFonts w:ascii="Times New Roman"/>
          <w:szCs w:val="21"/>
        </w:rPr>
      </w:pPr>
      <w:r>
        <w:rPr>
          <w:rFonts w:ascii="Times New Roman"/>
          <w:szCs w:val="21"/>
        </w:rPr>
        <w:t>DVI</w:t>
      </w:r>
      <w:r>
        <w:rPr>
          <w:rFonts w:ascii="Times New Roman"/>
          <w:szCs w:val="21"/>
        </w:rPr>
        <w:t>：数字视频接口（</w:t>
      </w:r>
      <w:r>
        <w:rPr>
          <w:rFonts w:ascii="Times New Roman"/>
          <w:szCs w:val="21"/>
        </w:rPr>
        <w:t>Digital Visual Interface</w:t>
      </w:r>
      <w:r>
        <w:rPr>
          <w:rFonts w:ascii="Times New Roman"/>
          <w:szCs w:val="21"/>
        </w:rPr>
        <w:t>）</w:t>
      </w:r>
    </w:p>
    <w:p w:rsidR="00D3074C" w:rsidRDefault="00D3074C" w:rsidP="00D3074C">
      <w:pPr>
        <w:pStyle w:val="a9"/>
        <w:rPr>
          <w:rFonts w:ascii="Times New Roman"/>
          <w:szCs w:val="21"/>
        </w:rPr>
      </w:pPr>
      <w:r>
        <w:rPr>
          <w:rFonts w:ascii="Times New Roman"/>
          <w:szCs w:val="21"/>
        </w:rPr>
        <w:t>HDMI</w:t>
      </w:r>
      <w:r>
        <w:rPr>
          <w:rFonts w:ascii="Times New Roman"/>
          <w:szCs w:val="21"/>
        </w:rPr>
        <w:t>：高清晰多媒体接口（</w:t>
      </w:r>
      <w:r>
        <w:rPr>
          <w:rFonts w:ascii="Times New Roman"/>
          <w:szCs w:val="21"/>
        </w:rPr>
        <w:t>High-Definition Multimedia Interface</w:t>
      </w:r>
      <w:r>
        <w:rPr>
          <w:rFonts w:ascii="Times New Roman"/>
          <w:szCs w:val="21"/>
        </w:rPr>
        <w:t>）</w:t>
      </w:r>
    </w:p>
    <w:p w:rsidR="00D3074C" w:rsidRDefault="00D3074C" w:rsidP="00D3074C">
      <w:pPr>
        <w:pStyle w:val="a9"/>
        <w:rPr>
          <w:rFonts w:ascii="Times New Roman"/>
          <w:szCs w:val="21"/>
        </w:rPr>
      </w:pPr>
      <w:r>
        <w:rPr>
          <w:rFonts w:ascii="Times New Roman"/>
          <w:szCs w:val="21"/>
        </w:rPr>
        <w:t>LDAP</w:t>
      </w:r>
      <w:r>
        <w:rPr>
          <w:rFonts w:ascii="Times New Roman"/>
          <w:szCs w:val="21"/>
        </w:rPr>
        <w:t>：轻型目录访问协议（</w:t>
      </w:r>
      <w:r>
        <w:rPr>
          <w:rFonts w:ascii="Times New Roman"/>
          <w:szCs w:val="21"/>
        </w:rPr>
        <w:t>Lightweight Directory Access Protocol</w:t>
      </w:r>
      <w:r>
        <w:rPr>
          <w:rFonts w:ascii="Times New Roman"/>
          <w:szCs w:val="21"/>
        </w:rPr>
        <w:t>）</w:t>
      </w:r>
    </w:p>
    <w:p w:rsidR="00D3074C" w:rsidRDefault="00D3074C" w:rsidP="00D3074C">
      <w:pPr>
        <w:pStyle w:val="a9"/>
        <w:rPr>
          <w:rFonts w:ascii="Times New Roman"/>
          <w:szCs w:val="21"/>
        </w:rPr>
      </w:pPr>
      <w:r>
        <w:rPr>
          <w:rFonts w:ascii="Times New Roman"/>
          <w:szCs w:val="21"/>
        </w:rPr>
        <w:t>MAP-U</w:t>
      </w:r>
      <w:r>
        <w:rPr>
          <w:rFonts w:ascii="Times New Roman"/>
          <w:szCs w:val="21"/>
        </w:rPr>
        <w:t>：电子地图单元（</w:t>
      </w:r>
      <w:r>
        <w:rPr>
          <w:rFonts w:ascii="Times New Roman"/>
          <w:szCs w:val="21"/>
        </w:rPr>
        <w:t>MAP Unit</w:t>
      </w:r>
      <w:r>
        <w:rPr>
          <w:rFonts w:ascii="Times New Roman"/>
          <w:szCs w:val="21"/>
        </w:rPr>
        <w:t>）</w:t>
      </w:r>
    </w:p>
    <w:p w:rsidR="00D3074C" w:rsidRDefault="00D3074C" w:rsidP="00D3074C">
      <w:pPr>
        <w:pStyle w:val="a9"/>
        <w:rPr>
          <w:rFonts w:ascii="Times New Roman"/>
          <w:szCs w:val="21"/>
        </w:rPr>
      </w:pPr>
      <w:r>
        <w:rPr>
          <w:rFonts w:ascii="Times New Roman"/>
          <w:szCs w:val="21"/>
        </w:rPr>
        <w:t>TCP</w:t>
      </w:r>
      <w:r>
        <w:rPr>
          <w:rFonts w:ascii="Times New Roman"/>
          <w:szCs w:val="21"/>
        </w:rPr>
        <w:t>：传输控制协议（</w:t>
      </w:r>
      <w:r>
        <w:rPr>
          <w:rFonts w:ascii="Times New Roman"/>
          <w:szCs w:val="21"/>
        </w:rPr>
        <w:t>Transmission Control Protocol</w:t>
      </w:r>
      <w:r>
        <w:rPr>
          <w:rFonts w:ascii="Times New Roman"/>
          <w:szCs w:val="21"/>
        </w:rPr>
        <w:t>）</w:t>
      </w:r>
    </w:p>
    <w:p w:rsidR="00D3074C" w:rsidRDefault="00D3074C" w:rsidP="00D3074C">
      <w:pPr>
        <w:pStyle w:val="a9"/>
        <w:rPr>
          <w:rFonts w:ascii="Times New Roman"/>
          <w:szCs w:val="21"/>
        </w:rPr>
      </w:pPr>
      <w:r>
        <w:rPr>
          <w:rFonts w:ascii="Times New Roman"/>
          <w:szCs w:val="21"/>
        </w:rPr>
        <w:t>UDP</w:t>
      </w:r>
      <w:r>
        <w:rPr>
          <w:rFonts w:ascii="Times New Roman"/>
          <w:szCs w:val="21"/>
        </w:rPr>
        <w:t>：用户数据报协议（</w:t>
      </w:r>
      <w:r>
        <w:rPr>
          <w:rFonts w:ascii="Times New Roman"/>
          <w:szCs w:val="21"/>
        </w:rPr>
        <w:t>User Datagram Protocol</w:t>
      </w:r>
      <w:r>
        <w:rPr>
          <w:rFonts w:ascii="Times New Roman"/>
          <w:szCs w:val="21"/>
        </w:rPr>
        <w:t>）</w:t>
      </w:r>
    </w:p>
    <w:p w:rsidR="00D3074C" w:rsidRDefault="00D3074C" w:rsidP="00D3074C">
      <w:pPr>
        <w:pStyle w:val="a9"/>
        <w:rPr>
          <w:rFonts w:ascii="Times New Roman"/>
          <w:szCs w:val="21"/>
        </w:rPr>
      </w:pPr>
      <w:r>
        <w:rPr>
          <w:rFonts w:ascii="Times New Roman"/>
          <w:szCs w:val="21"/>
        </w:rPr>
        <w:t>UPS</w:t>
      </w:r>
      <w:r>
        <w:rPr>
          <w:rFonts w:ascii="Times New Roman"/>
          <w:szCs w:val="21"/>
        </w:rPr>
        <w:t>：不间断电源（</w:t>
      </w:r>
      <w:r>
        <w:rPr>
          <w:rFonts w:ascii="Times New Roman"/>
          <w:szCs w:val="21"/>
        </w:rPr>
        <w:t>Uninterruptible Power System</w:t>
      </w:r>
      <w:r>
        <w:rPr>
          <w:rFonts w:ascii="Times New Roman"/>
          <w:szCs w:val="21"/>
        </w:rPr>
        <w:t>）</w:t>
      </w:r>
    </w:p>
    <w:p w:rsidR="00D3074C" w:rsidRDefault="00D3074C" w:rsidP="00D3074C">
      <w:pPr>
        <w:pStyle w:val="a"/>
        <w:spacing w:before="312" w:after="312"/>
        <w:ind w:left="0"/>
        <w:rPr>
          <w:rFonts w:ascii="Times New Roman"/>
        </w:rPr>
      </w:pPr>
      <w:bookmarkStart w:id="48" w:name="_Toc273166446"/>
      <w:bookmarkStart w:id="49" w:name="_Toc455990946"/>
      <w:bookmarkStart w:id="50" w:name="_Toc263418233"/>
      <w:bookmarkStart w:id="51" w:name="_Toc327257087"/>
      <w:bookmarkStart w:id="52" w:name="_Toc273166301"/>
      <w:bookmarkStart w:id="53" w:name="_Toc263418930"/>
      <w:r>
        <w:rPr>
          <w:rFonts w:ascii="Times New Roman"/>
        </w:rPr>
        <w:t>系统结构</w:t>
      </w:r>
      <w:bookmarkEnd w:id="48"/>
      <w:bookmarkEnd w:id="49"/>
      <w:bookmarkEnd w:id="50"/>
      <w:bookmarkEnd w:id="51"/>
      <w:bookmarkEnd w:id="52"/>
      <w:bookmarkEnd w:id="53"/>
    </w:p>
    <w:p w:rsidR="00D3074C" w:rsidRDefault="00D3074C" w:rsidP="00D3074C">
      <w:pPr>
        <w:pStyle w:val="a0"/>
        <w:spacing w:before="156" w:after="156"/>
        <w:ind w:left="0"/>
        <w:rPr>
          <w:rFonts w:ascii="Times New Roman"/>
        </w:rPr>
      </w:pPr>
      <w:bookmarkStart w:id="54" w:name="_Toc263418931"/>
      <w:bookmarkStart w:id="55" w:name="_Toc455990947"/>
      <w:bookmarkStart w:id="56" w:name="_Toc273166447"/>
      <w:bookmarkStart w:id="57" w:name="_Toc273166302"/>
      <w:bookmarkStart w:id="58" w:name="_Toc263418234"/>
      <w:r>
        <w:rPr>
          <w:rFonts w:ascii="Times New Roman"/>
        </w:rPr>
        <w:t>总体结构</w:t>
      </w:r>
      <w:bookmarkEnd w:id="54"/>
      <w:bookmarkEnd w:id="55"/>
      <w:bookmarkEnd w:id="56"/>
      <w:bookmarkEnd w:id="57"/>
      <w:bookmarkEnd w:id="58"/>
    </w:p>
    <w:p w:rsidR="00D3074C" w:rsidRDefault="00D3074C" w:rsidP="00D3074C">
      <w:pPr>
        <w:pStyle w:val="a9"/>
        <w:spacing w:line="360" w:lineRule="auto"/>
        <w:contextualSpacing/>
        <w:rPr>
          <w:rFonts w:ascii="Times New Roman"/>
        </w:rPr>
      </w:pPr>
      <w:r>
        <w:rPr>
          <w:rFonts w:ascii="Times New Roman"/>
          <w:szCs w:val="21"/>
        </w:rPr>
        <w:t>明厨亮</w:t>
      </w:r>
      <w:proofErr w:type="gramStart"/>
      <w:r>
        <w:rPr>
          <w:rFonts w:ascii="Times New Roman"/>
          <w:szCs w:val="21"/>
        </w:rPr>
        <w:t>灶</w:t>
      </w:r>
      <w:r>
        <w:rPr>
          <w:rFonts w:ascii="Times New Roman" w:hint="eastAsia"/>
        </w:rPr>
        <w:t>展示</w:t>
      </w:r>
      <w:proofErr w:type="gramEnd"/>
      <w:r>
        <w:rPr>
          <w:rFonts w:ascii="Times New Roman" w:hint="eastAsia"/>
        </w:rPr>
        <w:t>与联网管理</w:t>
      </w:r>
      <w:r>
        <w:rPr>
          <w:rFonts w:ascii="Times New Roman"/>
        </w:rPr>
        <w:t>系统（以下简称明厨亮灶系统）由前端采集存储显示系统、中间传输系统及中心</w:t>
      </w:r>
      <w:proofErr w:type="gramStart"/>
      <w:r>
        <w:rPr>
          <w:rFonts w:ascii="Times New Roman"/>
        </w:rPr>
        <w:t>端控制</w:t>
      </w:r>
      <w:proofErr w:type="gramEnd"/>
      <w:r>
        <w:rPr>
          <w:rFonts w:ascii="Times New Roman"/>
        </w:rPr>
        <w:t>管理系统组成。其中，前端系统包括图像采集摄像机、温湿度传感器、数字</w:t>
      </w:r>
      <w:r>
        <w:rPr>
          <w:rFonts w:ascii="Times New Roman"/>
        </w:rPr>
        <w:lastRenderedPageBreak/>
        <w:t>硬盘录像机、接入交换机、显示屏、信息</w:t>
      </w:r>
      <w:proofErr w:type="gramStart"/>
      <w:r>
        <w:rPr>
          <w:rFonts w:ascii="Times New Roman"/>
        </w:rPr>
        <w:t>发布机</w:t>
      </w:r>
      <w:proofErr w:type="gramEnd"/>
      <w:r>
        <w:rPr>
          <w:rFonts w:ascii="Times New Roman"/>
        </w:rPr>
        <w:t>顶盒及相关配套附件；中间传输系统包括路由器、汇聚交换机及相关配套附件，并利用运营商网络实现数据传输；中心</w:t>
      </w:r>
      <w:proofErr w:type="gramStart"/>
      <w:r>
        <w:rPr>
          <w:rFonts w:ascii="Times New Roman"/>
        </w:rPr>
        <w:t>端控制</w:t>
      </w:r>
      <w:proofErr w:type="gramEnd"/>
      <w:r>
        <w:rPr>
          <w:rFonts w:ascii="Times New Roman"/>
        </w:rPr>
        <w:t>管理系统包括服务器、解码设备、大屏显示设备、客户端电脑及相关配套附件。系统架构图如下</w:t>
      </w:r>
      <w:r>
        <w:rPr>
          <w:rFonts w:ascii="Times New Roman" w:hint="eastAsia"/>
        </w:rPr>
        <w:t>:</w:t>
      </w:r>
    </w:p>
    <w:p w:rsidR="00D3074C" w:rsidRDefault="00D3074C" w:rsidP="00D3074C">
      <w:pPr>
        <w:pStyle w:val="a9"/>
        <w:ind w:firstLineChars="0" w:firstLine="0"/>
        <w:jc w:val="center"/>
        <w:rPr>
          <w:rFonts w:ascii="Times New Roman"/>
        </w:rPr>
      </w:pPr>
    </w:p>
    <w:p w:rsidR="00D3074C" w:rsidRDefault="00D3074C" w:rsidP="00D3074C">
      <w:pPr>
        <w:pStyle w:val="a9"/>
        <w:ind w:firstLineChars="0" w:firstLine="0"/>
      </w:pPr>
    </w:p>
    <w:p w:rsidR="00D3074C" w:rsidRDefault="00D3074C" w:rsidP="00D3074C">
      <w:pPr>
        <w:pStyle w:val="a9"/>
        <w:ind w:firstLineChars="0" w:firstLine="0"/>
        <w:jc w:val="center"/>
      </w:pPr>
      <w:r>
        <w:rPr>
          <w:noProof/>
        </w:rPr>
        <w:drawing>
          <wp:inline distT="0" distB="0" distL="0" distR="0">
            <wp:extent cx="5313045" cy="447738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13045" cy="4477385"/>
                    </a:xfrm>
                    <a:prstGeom prst="rect">
                      <a:avLst/>
                    </a:prstGeom>
                    <a:noFill/>
                    <a:ln>
                      <a:noFill/>
                    </a:ln>
                  </pic:spPr>
                </pic:pic>
              </a:graphicData>
            </a:graphic>
          </wp:inline>
        </w:drawing>
      </w:r>
    </w:p>
    <w:p w:rsidR="00D3074C" w:rsidRDefault="00D3074C" w:rsidP="00D3074C">
      <w:pPr>
        <w:pStyle w:val="a9"/>
        <w:ind w:firstLineChars="0" w:firstLine="0"/>
      </w:pPr>
    </w:p>
    <w:p w:rsidR="00D3074C" w:rsidRDefault="00D3074C" w:rsidP="00D3074C">
      <w:pPr>
        <w:pStyle w:val="aa"/>
        <w:numPr>
          <w:ilvl w:val="0"/>
          <w:numId w:val="3"/>
        </w:numPr>
        <w:spacing w:before="156" w:after="156"/>
        <w:rPr>
          <w:rFonts w:ascii="Times New Roman"/>
        </w:rPr>
      </w:pPr>
      <w:r>
        <w:rPr>
          <w:rFonts w:ascii="Times New Roman" w:hint="eastAsia"/>
        </w:rPr>
        <w:t>视频监控</w:t>
      </w:r>
      <w:r>
        <w:rPr>
          <w:rFonts w:ascii="Times New Roman"/>
        </w:rPr>
        <w:t>系统逻辑结构示意图</w:t>
      </w:r>
    </w:p>
    <w:p w:rsidR="00D3074C" w:rsidRDefault="00D3074C" w:rsidP="00D3074C">
      <w:pPr>
        <w:pStyle w:val="a9"/>
        <w:ind w:firstLineChars="0" w:firstLine="0"/>
      </w:pPr>
    </w:p>
    <w:p w:rsidR="00D3074C" w:rsidRDefault="00D3074C" w:rsidP="00D3074C">
      <w:pPr>
        <w:pStyle w:val="a0"/>
        <w:spacing w:before="156" w:after="156"/>
        <w:ind w:left="0"/>
        <w:rPr>
          <w:rFonts w:ascii="Times New Roman"/>
        </w:rPr>
      </w:pPr>
      <w:bookmarkStart w:id="59" w:name="_Toc290664493"/>
      <w:bookmarkStart w:id="60" w:name="_Toc263418239"/>
      <w:bookmarkStart w:id="61" w:name="_Toc263418936"/>
      <w:bookmarkStart w:id="62" w:name="_Toc273166310"/>
      <w:bookmarkStart w:id="63" w:name="_Toc455990948"/>
      <w:bookmarkStart w:id="64" w:name="_Toc273166453"/>
      <w:bookmarkEnd w:id="59"/>
      <w:r>
        <w:rPr>
          <w:rFonts w:ascii="Times New Roman"/>
        </w:rPr>
        <w:t>承载网络</w:t>
      </w:r>
      <w:bookmarkEnd w:id="60"/>
      <w:bookmarkEnd w:id="61"/>
      <w:bookmarkEnd w:id="62"/>
      <w:bookmarkEnd w:id="63"/>
      <w:bookmarkEnd w:id="64"/>
    </w:p>
    <w:p w:rsidR="00D3074C" w:rsidRDefault="00D3074C" w:rsidP="00D3074C">
      <w:pPr>
        <w:pStyle w:val="a9"/>
        <w:rPr>
          <w:rFonts w:ascii="Times New Roman"/>
        </w:rPr>
      </w:pPr>
      <w:r>
        <w:rPr>
          <w:rFonts w:ascii="Times New Roman"/>
        </w:rPr>
        <w:t>餐饮企业内信息传输使用局域网，带宽不低于</w:t>
      </w:r>
      <w:r>
        <w:rPr>
          <w:rFonts w:ascii="Times New Roman"/>
        </w:rPr>
        <w:t>100</w:t>
      </w:r>
      <w:r>
        <w:rPr>
          <w:rFonts w:ascii="Times New Roman" w:hint="eastAsia"/>
        </w:rPr>
        <w:t>M</w:t>
      </w:r>
      <w:r>
        <w:rPr>
          <w:rFonts w:ascii="Times New Roman"/>
        </w:rPr>
        <w:t>bps</w:t>
      </w:r>
      <w:r>
        <w:rPr>
          <w:rFonts w:ascii="Times New Roman"/>
        </w:rPr>
        <w:t>；每家餐饮企业通过连接互联网可同时上传视频信号不少于</w:t>
      </w:r>
      <w:r>
        <w:rPr>
          <w:rFonts w:ascii="Times New Roman" w:hint="eastAsia"/>
        </w:rPr>
        <w:t>2</w:t>
      </w:r>
      <w:r>
        <w:rPr>
          <w:rFonts w:ascii="Times New Roman"/>
        </w:rPr>
        <w:t>路，</w:t>
      </w:r>
      <w:r>
        <w:rPr>
          <w:rFonts w:ascii="Times New Roman" w:hint="eastAsia"/>
        </w:rPr>
        <w:t>分</w:t>
      </w:r>
      <w:proofErr w:type="gramStart"/>
      <w:r>
        <w:rPr>
          <w:rFonts w:ascii="Times New Roman"/>
        </w:rPr>
        <w:t>控端采用</w:t>
      </w:r>
      <w:proofErr w:type="gramEnd"/>
      <w:r>
        <w:rPr>
          <w:rFonts w:ascii="Times New Roman"/>
        </w:rPr>
        <w:t>固定</w:t>
      </w:r>
      <w:r>
        <w:rPr>
          <w:rFonts w:ascii="Times New Roman"/>
        </w:rPr>
        <w:t>IP</w:t>
      </w:r>
      <w:r>
        <w:rPr>
          <w:rFonts w:ascii="Times New Roman"/>
        </w:rPr>
        <w:t>地址，下载带宽</w:t>
      </w:r>
      <w:r>
        <w:rPr>
          <w:rFonts w:ascii="Times New Roman" w:hint="eastAsia"/>
        </w:rPr>
        <w:t>应</w:t>
      </w:r>
      <w:r>
        <w:rPr>
          <w:rFonts w:ascii="Times New Roman"/>
        </w:rPr>
        <w:t>保证</w:t>
      </w:r>
      <w:r>
        <w:rPr>
          <w:rFonts w:ascii="Times New Roman" w:hint="eastAsia"/>
        </w:rPr>
        <w:t>不少于</w:t>
      </w:r>
      <w:r>
        <w:rPr>
          <w:rFonts w:ascii="Times New Roman" w:hint="eastAsia"/>
        </w:rPr>
        <w:t>15</w:t>
      </w:r>
      <w:r>
        <w:rPr>
          <w:rFonts w:ascii="Times New Roman" w:hint="eastAsia"/>
        </w:rPr>
        <w:t>路视频图像同时传输时画面能连续稳定</w:t>
      </w:r>
      <w:r>
        <w:rPr>
          <w:rFonts w:ascii="Times New Roman"/>
        </w:rPr>
        <w:t>。</w:t>
      </w:r>
    </w:p>
    <w:p w:rsidR="00D3074C" w:rsidRDefault="00D3074C" w:rsidP="00D3074C">
      <w:pPr>
        <w:pStyle w:val="a0"/>
        <w:spacing w:before="156" w:after="156"/>
        <w:ind w:left="0"/>
        <w:rPr>
          <w:rFonts w:ascii="Times New Roman"/>
        </w:rPr>
      </w:pPr>
      <w:bookmarkStart w:id="65" w:name="_Toc290664497"/>
      <w:bookmarkStart w:id="66" w:name="_Toc290664496"/>
      <w:bookmarkStart w:id="67" w:name="_Toc290664498"/>
      <w:bookmarkStart w:id="68" w:name="_Toc273166311"/>
      <w:bookmarkStart w:id="69" w:name="_Toc263418937"/>
      <w:bookmarkStart w:id="70" w:name="_Toc455990949"/>
      <w:bookmarkStart w:id="71" w:name="_Toc263418240"/>
      <w:bookmarkStart w:id="72" w:name="_Toc273166454"/>
      <w:bookmarkEnd w:id="65"/>
      <w:bookmarkEnd w:id="66"/>
      <w:bookmarkEnd w:id="67"/>
      <w:r>
        <w:rPr>
          <w:rFonts w:ascii="Times New Roman"/>
        </w:rPr>
        <w:t>用户终端</w:t>
      </w:r>
      <w:bookmarkEnd w:id="68"/>
      <w:bookmarkEnd w:id="69"/>
      <w:bookmarkEnd w:id="70"/>
      <w:bookmarkEnd w:id="71"/>
      <w:bookmarkEnd w:id="72"/>
    </w:p>
    <w:p w:rsidR="00D3074C" w:rsidRDefault="00D3074C" w:rsidP="00D3074C">
      <w:pPr>
        <w:pStyle w:val="a9"/>
        <w:rPr>
          <w:rFonts w:ascii="Times New Roman"/>
        </w:rPr>
      </w:pPr>
      <w:r>
        <w:rPr>
          <w:rFonts w:ascii="Times New Roman"/>
        </w:rPr>
        <w:t>用户终端为用户提供视频操作和浏览界面，通过用户终端调看实时和历史视频图像。</w:t>
      </w:r>
    </w:p>
    <w:p w:rsidR="00D3074C" w:rsidRDefault="00D3074C" w:rsidP="00D3074C">
      <w:pPr>
        <w:pStyle w:val="a0"/>
        <w:spacing w:before="156" w:after="156"/>
        <w:ind w:left="0"/>
        <w:rPr>
          <w:rFonts w:ascii="Times New Roman"/>
        </w:rPr>
      </w:pPr>
      <w:bookmarkStart w:id="73" w:name="_Toc455990950"/>
      <w:r>
        <w:rPr>
          <w:rFonts w:ascii="Times New Roman"/>
        </w:rPr>
        <w:t>管理终端</w:t>
      </w:r>
      <w:bookmarkEnd w:id="73"/>
    </w:p>
    <w:p w:rsidR="00D3074C" w:rsidRDefault="00D3074C" w:rsidP="00D3074C">
      <w:pPr>
        <w:pStyle w:val="a9"/>
        <w:rPr>
          <w:rFonts w:ascii="Times New Roman"/>
        </w:rPr>
      </w:pPr>
      <w:r>
        <w:rPr>
          <w:rFonts w:ascii="Times New Roman"/>
        </w:rPr>
        <w:lastRenderedPageBreak/>
        <w:t>管理终端实现业务管理和设备管理功能。其中，业务管理主要完成对用户和视频资源的维护管理，可以实现对授权的视频进行浏览和查询；设备管理主要完成对设备和网络的维护管理。</w:t>
      </w:r>
    </w:p>
    <w:p w:rsidR="00D3074C" w:rsidRDefault="00D3074C" w:rsidP="00D3074C">
      <w:pPr>
        <w:pStyle w:val="a"/>
        <w:spacing w:before="312" w:after="312"/>
        <w:ind w:left="0"/>
        <w:rPr>
          <w:rFonts w:ascii="Times New Roman"/>
        </w:rPr>
      </w:pPr>
      <w:bookmarkStart w:id="74" w:name="_Toc357492301"/>
      <w:bookmarkStart w:id="75" w:name="_Toc357490354"/>
      <w:bookmarkStart w:id="76" w:name="_Toc357502457"/>
      <w:bookmarkStart w:id="77" w:name="_Toc327257088"/>
      <w:bookmarkStart w:id="78" w:name="_Toc263418938"/>
      <w:bookmarkStart w:id="79" w:name="_Toc273166455"/>
      <w:bookmarkStart w:id="80" w:name="_Toc455990951"/>
      <w:bookmarkStart w:id="81" w:name="_Toc273166312"/>
      <w:bookmarkStart w:id="82" w:name="_Toc263418241"/>
      <w:bookmarkEnd w:id="74"/>
      <w:bookmarkEnd w:id="75"/>
      <w:bookmarkEnd w:id="76"/>
      <w:r>
        <w:rPr>
          <w:rFonts w:ascii="Times New Roman"/>
        </w:rPr>
        <w:t>应用功能要求</w:t>
      </w:r>
      <w:bookmarkEnd w:id="77"/>
      <w:bookmarkEnd w:id="78"/>
      <w:bookmarkEnd w:id="79"/>
      <w:bookmarkEnd w:id="80"/>
      <w:bookmarkEnd w:id="81"/>
      <w:bookmarkEnd w:id="82"/>
    </w:p>
    <w:p w:rsidR="00D3074C" w:rsidRDefault="00D3074C" w:rsidP="00D3074C">
      <w:pPr>
        <w:pStyle w:val="a0"/>
        <w:spacing w:before="156" w:after="156"/>
        <w:ind w:left="0"/>
        <w:rPr>
          <w:rFonts w:ascii="Times New Roman"/>
        </w:rPr>
      </w:pPr>
      <w:bookmarkStart w:id="83" w:name="_Toc455990952"/>
      <w:r>
        <w:rPr>
          <w:rFonts w:ascii="Times New Roman"/>
        </w:rPr>
        <w:t>总体要求</w:t>
      </w:r>
      <w:bookmarkEnd w:id="83"/>
    </w:p>
    <w:p w:rsidR="00D3074C" w:rsidRDefault="00D3074C" w:rsidP="00D3074C">
      <w:pPr>
        <w:ind w:firstLine="420"/>
        <w:rPr>
          <w:rFonts w:ascii="宋体" w:hAnsi="宋体"/>
        </w:rPr>
      </w:pPr>
      <w:r>
        <w:rPr>
          <w:rFonts w:ascii="宋体" w:hAnsi="宋体" w:hint="eastAsia"/>
        </w:rPr>
        <w:t>本系统</w:t>
      </w:r>
      <w:r>
        <w:rPr>
          <w:rFonts w:ascii="宋体" w:hAnsi="宋体"/>
        </w:rPr>
        <w:t>需要建设</w:t>
      </w:r>
      <w:r>
        <w:rPr>
          <w:rFonts w:ascii="宋体" w:hAnsi="宋体" w:hint="eastAsia"/>
        </w:rPr>
        <w:t>覆盖各个餐饮企业后厨</w:t>
      </w:r>
      <w:r>
        <w:rPr>
          <w:rFonts w:ascii="宋体" w:hAnsi="宋体"/>
        </w:rPr>
        <w:t>的视频监控系统，全部采用高清</w:t>
      </w:r>
      <w:r>
        <w:rPr>
          <w:rFonts w:ascii="宋体" w:hAnsi="宋体" w:hint="eastAsia"/>
        </w:rPr>
        <w:t>前端</w:t>
      </w:r>
      <w:r>
        <w:rPr>
          <w:rFonts w:ascii="宋体" w:hAnsi="宋体"/>
        </w:rPr>
        <w:t>。</w:t>
      </w:r>
      <w:r>
        <w:rPr>
          <w:rFonts w:ascii="宋体" w:hAnsi="宋体" w:hint="eastAsia"/>
        </w:rPr>
        <w:t>设立监控管理平台，可实时浏览前端餐饮企业的后厨视频监控画面。该</w:t>
      </w:r>
      <w:r>
        <w:rPr>
          <w:rFonts w:hint="eastAsia"/>
        </w:rPr>
        <w:t>监控平台与食药监局的总控平台无缝衔接，保证食药监局及下级各单位通过客户端可以访问前端餐饮企业的“明厨亮灶”视频监控数据，同时支持远程信息发布。</w:t>
      </w:r>
    </w:p>
    <w:p w:rsidR="00D3074C" w:rsidRDefault="00D3074C" w:rsidP="00D3074C">
      <w:pPr>
        <w:ind w:firstLine="420"/>
        <w:rPr>
          <w:rFonts w:ascii="宋体" w:hAnsi="宋体"/>
        </w:rPr>
      </w:pPr>
    </w:p>
    <w:p w:rsidR="00D3074C" w:rsidRDefault="00D3074C" w:rsidP="00D3074C">
      <w:pPr>
        <w:ind w:firstLine="420"/>
        <w:rPr>
          <w:rFonts w:ascii="宋体" w:hAnsi="宋体"/>
        </w:rPr>
      </w:pPr>
      <w:r>
        <w:rPr>
          <w:rFonts w:ascii="宋体" w:hAnsi="宋体" w:hint="eastAsia"/>
        </w:rPr>
        <w:t>1、</w:t>
      </w:r>
      <w:r>
        <w:rPr>
          <w:rFonts w:hint="eastAsia"/>
        </w:rPr>
        <w:t>厨房内配置高清摄像机（</w:t>
      </w:r>
      <w:r>
        <w:rPr>
          <w:rFonts w:hint="eastAsia"/>
        </w:rPr>
        <w:t>1080P</w:t>
      </w:r>
      <w:r>
        <w:rPr>
          <w:rFonts w:hint="eastAsia"/>
        </w:rPr>
        <w:t>或者</w:t>
      </w:r>
      <w:r>
        <w:rPr>
          <w:rFonts w:hint="eastAsia"/>
        </w:rPr>
        <w:t>720P</w:t>
      </w:r>
      <w:r>
        <w:rPr>
          <w:rFonts w:hint="eastAsia"/>
        </w:rPr>
        <w:t>，部分摄像机配置温湿度接口），同时本地配置网络硬盘录像机，进行本地图像的存储和实时预览。同时开放接口给信息发布屏及后端管理平台，可以在信息发布屏幕上显示实时监控画面。</w:t>
      </w:r>
    </w:p>
    <w:p w:rsidR="00D3074C" w:rsidRDefault="00D3074C" w:rsidP="00D3074C">
      <w:pPr>
        <w:pStyle w:val="a9"/>
        <w:rPr>
          <w:rFonts w:ascii="Times New Roman"/>
        </w:rPr>
      </w:pPr>
      <w:r>
        <w:rPr>
          <w:rFonts w:hint="eastAsia"/>
        </w:rPr>
        <w:t>2、电脑，手机客户端（安卓/IOS）通过授权进行浏览。</w:t>
      </w:r>
    </w:p>
    <w:p w:rsidR="00D3074C" w:rsidRDefault="00D3074C" w:rsidP="00D3074C">
      <w:pPr>
        <w:pStyle w:val="a0"/>
        <w:spacing w:before="156" w:after="156"/>
        <w:ind w:left="0"/>
        <w:rPr>
          <w:rFonts w:ascii="Times New Roman"/>
        </w:rPr>
      </w:pPr>
      <w:bookmarkStart w:id="84" w:name="_Toc455990953"/>
      <w:r>
        <w:rPr>
          <w:rFonts w:ascii="Times New Roman"/>
        </w:rPr>
        <w:t>系统功能</w:t>
      </w:r>
      <w:bookmarkEnd w:id="84"/>
    </w:p>
    <w:p w:rsidR="00D3074C" w:rsidRDefault="00D3074C" w:rsidP="00D3074C">
      <w:pPr>
        <w:pStyle w:val="a1"/>
        <w:spacing w:before="156" w:after="156"/>
        <w:ind w:left="0"/>
        <w:rPr>
          <w:rFonts w:ascii="Times New Roman"/>
        </w:rPr>
      </w:pPr>
      <w:r>
        <w:rPr>
          <w:rFonts w:ascii="Times New Roman"/>
        </w:rPr>
        <w:t>视频及温湿度采集功能</w:t>
      </w:r>
    </w:p>
    <w:p w:rsidR="00D3074C" w:rsidRDefault="00D3074C" w:rsidP="00D3074C">
      <w:pPr>
        <w:pStyle w:val="a9"/>
        <w:rPr>
          <w:rFonts w:ascii="Times New Roman"/>
        </w:rPr>
      </w:pPr>
      <w:r>
        <w:rPr>
          <w:rFonts w:ascii="Times New Roman"/>
        </w:rPr>
        <w:t>利用前端采集设备，实现对被监视区域视频图像和温湿</w:t>
      </w:r>
      <w:proofErr w:type="gramStart"/>
      <w:r>
        <w:rPr>
          <w:rFonts w:ascii="Times New Roman"/>
        </w:rPr>
        <w:t>度数据</w:t>
      </w:r>
      <w:proofErr w:type="gramEnd"/>
      <w:r>
        <w:rPr>
          <w:rFonts w:ascii="Times New Roman"/>
        </w:rPr>
        <w:t>的连续采集。</w:t>
      </w:r>
    </w:p>
    <w:p w:rsidR="00D3074C" w:rsidRDefault="00D3074C" w:rsidP="00D3074C">
      <w:pPr>
        <w:pStyle w:val="a1"/>
        <w:spacing w:before="156" w:after="156"/>
        <w:ind w:left="0"/>
        <w:rPr>
          <w:rFonts w:ascii="Times New Roman"/>
        </w:rPr>
      </w:pPr>
      <w:r>
        <w:rPr>
          <w:rFonts w:ascii="Times New Roman"/>
        </w:rPr>
        <w:t>本地信息发布</w:t>
      </w:r>
    </w:p>
    <w:p w:rsidR="00D3074C" w:rsidRDefault="00D3074C" w:rsidP="00D3074C">
      <w:pPr>
        <w:pStyle w:val="a9"/>
        <w:rPr>
          <w:rFonts w:ascii="Times New Roman"/>
        </w:rPr>
      </w:pPr>
      <w:r>
        <w:rPr>
          <w:rFonts w:ascii="Times New Roman"/>
        </w:rPr>
        <w:t>本地信息发布功能应符合下列要求：</w:t>
      </w:r>
    </w:p>
    <w:p w:rsidR="00D3074C" w:rsidRDefault="00D3074C" w:rsidP="00D3074C">
      <w:pPr>
        <w:pStyle w:val="a2"/>
        <w:numPr>
          <w:ilvl w:val="0"/>
          <w:numId w:val="4"/>
        </w:numPr>
        <w:ind w:hanging="480"/>
        <w:rPr>
          <w:rFonts w:ascii="Times New Roman"/>
        </w:rPr>
      </w:pPr>
      <w:r>
        <w:rPr>
          <w:rFonts w:hint="eastAsia"/>
        </w:rPr>
        <w:t>录像机直接接入显示</w:t>
      </w:r>
    </w:p>
    <w:p w:rsidR="00D3074C" w:rsidRDefault="00D3074C" w:rsidP="00D3074C">
      <w:pPr>
        <w:pStyle w:val="a2"/>
        <w:numPr>
          <w:ilvl w:val="0"/>
          <w:numId w:val="4"/>
        </w:numPr>
        <w:ind w:hanging="480"/>
        <w:rPr>
          <w:rFonts w:ascii="Times New Roman"/>
        </w:rPr>
      </w:pPr>
      <w:r>
        <w:rPr>
          <w:rFonts w:hint="eastAsia"/>
        </w:rPr>
        <w:t>支持画面分屏，轮询切换</w:t>
      </w:r>
    </w:p>
    <w:p w:rsidR="00D3074C" w:rsidRDefault="00D3074C" w:rsidP="00D3074C">
      <w:pPr>
        <w:pStyle w:val="a2"/>
        <w:numPr>
          <w:ilvl w:val="0"/>
          <w:numId w:val="4"/>
        </w:numPr>
        <w:ind w:hanging="480"/>
        <w:rPr>
          <w:rFonts w:ascii="Times New Roman"/>
        </w:rPr>
      </w:pPr>
      <w:r>
        <w:rPr>
          <w:rFonts w:ascii="Times New Roman"/>
        </w:rPr>
        <w:t>支持温湿度叠加在图像上</w:t>
      </w:r>
    </w:p>
    <w:p w:rsidR="00D3074C" w:rsidRDefault="00D3074C" w:rsidP="00D3074C">
      <w:pPr>
        <w:pStyle w:val="a2"/>
        <w:numPr>
          <w:ilvl w:val="0"/>
          <w:numId w:val="4"/>
        </w:numPr>
        <w:ind w:hanging="480"/>
        <w:rPr>
          <w:rFonts w:ascii="Times New Roman"/>
        </w:rPr>
      </w:pPr>
      <w:r>
        <w:rPr>
          <w:rFonts w:ascii="Times New Roman"/>
        </w:rPr>
        <w:t>支持实时监控画面与录制节目之间的无缝切换</w:t>
      </w:r>
    </w:p>
    <w:p w:rsidR="00D3074C" w:rsidRDefault="00D3074C" w:rsidP="00D3074C">
      <w:pPr>
        <w:pStyle w:val="a2"/>
        <w:numPr>
          <w:ilvl w:val="0"/>
          <w:numId w:val="4"/>
        </w:numPr>
        <w:ind w:hanging="480"/>
        <w:rPr>
          <w:rFonts w:ascii="Times New Roman"/>
        </w:rPr>
      </w:pPr>
      <w:r>
        <w:rPr>
          <w:rFonts w:ascii="Times New Roman"/>
        </w:rPr>
        <w:t>支持餐饮信息、通知、告示的自定义发布</w:t>
      </w:r>
    </w:p>
    <w:p w:rsidR="00D3074C" w:rsidRDefault="00D3074C" w:rsidP="00D3074C">
      <w:pPr>
        <w:pStyle w:val="a1"/>
        <w:spacing w:before="156" w:after="156"/>
        <w:ind w:left="0"/>
        <w:rPr>
          <w:rFonts w:ascii="Times New Roman"/>
        </w:rPr>
      </w:pPr>
      <w:r>
        <w:rPr>
          <w:rFonts w:ascii="Times New Roman"/>
        </w:rPr>
        <w:t>视频存储功能</w:t>
      </w:r>
    </w:p>
    <w:p w:rsidR="00D3074C" w:rsidRDefault="00D3074C" w:rsidP="00D3074C">
      <w:pPr>
        <w:pStyle w:val="a9"/>
        <w:rPr>
          <w:rFonts w:ascii="Times New Roman"/>
        </w:rPr>
      </w:pPr>
      <w:r>
        <w:rPr>
          <w:rFonts w:ascii="Times New Roman"/>
        </w:rPr>
        <w:t>视频存储功能应符合下列要求：</w:t>
      </w:r>
    </w:p>
    <w:p w:rsidR="00D3074C" w:rsidRDefault="00D3074C" w:rsidP="00D3074C">
      <w:pPr>
        <w:pStyle w:val="a2"/>
        <w:numPr>
          <w:ilvl w:val="0"/>
          <w:numId w:val="5"/>
        </w:numPr>
        <w:ind w:hanging="480"/>
        <w:rPr>
          <w:rFonts w:ascii="Times New Roman"/>
        </w:rPr>
      </w:pPr>
      <w:r>
        <w:rPr>
          <w:rFonts w:ascii="Times New Roman"/>
        </w:rPr>
        <w:t>对实时视频信息进行自动连续存储，或根据设定的事件、时间、地点等条件进行存储。</w:t>
      </w:r>
    </w:p>
    <w:p w:rsidR="00D3074C" w:rsidRDefault="00D3074C" w:rsidP="00D3074C">
      <w:pPr>
        <w:pStyle w:val="a2"/>
        <w:numPr>
          <w:ilvl w:val="0"/>
          <w:numId w:val="5"/>
        </w:numPr>
        <w:ind w:hanging="480"/>
        <w:rPr>
          <w:rFonts w:ascii="Times New Roman"/>
        </w:rPr>
      </w:pPr>
      <w:r>
        <w:rPr>
          <w:rFonts w:ascii="Times New Roman"/>
        </w:rPr>
        <w:t>支持</w:t>
      </w:r>
      <w:proofErr w:type="gramStart"/>
      <w:r>
        <w:rPr>
          <w:rFonts w:ascii="Times New Roman"/>
        </w:rPr>
        <w:t>对重要音视频</w:t>
      </w:r>
      <w:proofErr w:type="gramEnd"/>
      <w:r>
        <w:rPr>
          <w:rFonts w:ascii="Times New Roman"/>
        </w:rPr>
        <w:t>图像信息的备份存储，并可根据安全性要求，实现对重要信息的输出功能。</w:t>
      </w:r>
    </w:p>
    <w:p w:rsidR="00D3074C" w:rsidRDefault="00D3074C" w:rsidP="00D3074C">
      <w:pPr>
        <w:pStyle w:val="a2"/>
        <w:numPr>
          <w:ilvl w:val="0"/>
          <w:numId w:val="5"/>
        </w:numPr>
        <w:ind w:hanging="480"/>
        <w:rPr>
          <w:rFonts w:ascii="Times New Roman"/>
        </w:rPr>
      </w:pPr>
      <w:r>
        <w:rPr>
          <w:rFonts w:ascii="Times New Roman" w:hint="eastAsia"/>
        </w:rPr>
        <w:t>存储时间不少于</w:t>
      </w:r>
      <w:r>
        <w:rPr>
          <w:rFonts w:ascii="Times New Roman" w:hint="eastAsia"/>
        </w:rPr>
        <w:t>15</w:t>
      </w:r>
      <w:r>
        <w:rPr>
          <w:rFonts w:ascii="Times New Roman" w:hint="eastAsia"/>
        </w:rPr>
        <w:t>天。</w:t>
      </w:r>
    </w:p>
    <w:p w:rsidR="00D3074C" w:rsidRDefault="00D3074C" w:rsidP="00D3074C">
      <w:pPr>
        <w:pStyle w:val="a2"/>
        <w:numPr>
          <w:ilvl w:val="0"/>
          <w:numId w:val="5"/>
        </w:numPr>
        <w:ind w:hanging="480"/>
        <w:rPr>
          <w:rFonts w:ascii="Times New Roman"/>
        </w:rPr>
      </w:pPr>
      <w:r>
        <w:rPr>
          <w:rFonts w:ascii="Times New Roman"/>
        </w:rPr>
        <w:t>具备防止存储图像修改或删除的功能。</w:t>
      </w:r>
    </w:p>
    <w:p w:rsidR="00D3074C" w:rsidRDefault="00D3074C" w:rsidP="00D3074C">
      <w:pPr>
        <w:pStyle w:val="a1"/>
        <w:spacing w:before="156" w:after="156"/>
        <w:ind w:left="0"/>
        <w:rPr>
          <w:rFonts w:ascii="Times New Roman"/>
        </w:rPr>
      </w:pPr>
      <w:r>
        <w:rPr>
          <w:rFonts w:ascii="Times New Roman"/>
        </w:rPr>
        <w:t>视频回放功能</w:t>
      </w:r>
    </w:p>
    <w:p w:rsidR="00D3074C" w:rsidRDefault="00D3074C" w:rsidP="00D3074C">
      <w:pPr>
        <w:pStyle w:val="a9"/>
        <w:rPr>
          <w:rFonts w:ascii="Times New Roman"/>
        </w:rPr>
      </w:pPr>
      <w:r>
        <w:rPr>
          <w:rFonts w:ascii="Times New Roman"/>
        </w:rPr>
        <w:t>视频回放功能应符合下列要求：</w:t>
      </w:r>
    </w:p>
    <w:p w:rsidR="00D3074C" w:rsidRDefault="00D3074C" w:rsidP="00D3074C">
      <w:pPr>
        <w:pStyle w:val="a2"/>
        <w:numPr>
          <w:ilvl w:val="0"/>
          <w:numId w:val="6"/>
        </w:numPr>
        <w:ind w:hanging="480"/>
        <w:rPr>
          <w:rFonts w:ascii="Times New Roman"/>
        </w:rPr>
      </w:pPr>
      <w:r>
        <w:rPr>
          <w:rFonts w:ascii="Times New Roman"/>
        </w:rPr>
        <w:t>支持用户根据时间、地点、事件等多种条件进行检索和回放。</w:t>
      </w:r>
    </w:p>
    <w:p w:rsidR="00D3074C" w:rsidRDefault="00D3074C" w:rsidP="00D3074C">
      <w:pPr>
        <w:pStyle w:val="a2"/>
        <w:numPr>
          <w:ilvl w:val="0"/>
          <w:numId w:val="6"/>
        </w:numPr>
        <w:ind w:hanging="480"/>
        <w:rPr>
          <w:rFonts w:ascii="Times New Roman"/>
        </w:rPr>
      </w:pPr>
      <w:r>
        <w:rPr>
          <w:rFonts w:ascii="Times New Roman"/>
        </w:rPr>
        <w:t>支持多用户同时调用和检索同一路历史图像。</w:t>
      </w:r>
    </w:p>
    <w:p w:rsidR="00D3074C" w:rsidRDefault="00D3074C" w:rsidP="00D3074C">
      <w:pPr>
        <w:pStyle w:val="a2"/>
        <w:numPr>
          <w:ilvl w:val="0"/>
          <w:numId w:val="6"/>
        </w:numPr>
        <w:ind w:hanging="480"/>
        <w:rPr>
          <w:rFonts w:ascii="Times New Roman"/>
        </w:rPr>
      </w:pPr>
      <w:r>
        <w:rPr>
          <w:rFonts w:ascii="Times New Roman"/>
        </w:rPr>
        <w:t>支持历史视频图像的下载和回放。</w:t>
      </w:r>
    </w:p>
    <w:p w:rsidR="00D3074C" w:rsidRDefault="00D3074C" w:rsidP="00D3074C">
      <w:pPr>
        <w:pStyle w:val="a2"/>
        <w:numPr>
          <w:ilvl w:val="0"/>
          <w:numId w:val="6"/>
        </w:numPr>
        <w:ind w:hanging="480"/>
        <w:rPr>
          <w:rFonts w:ascii="Times New Roman"/>
        </w:rPr>
      </w:pPr>
      <w:r>
        <w:rPr>
          <w:rFonts w:ascii="Times New Roman"/>
        </w:rPr>
        <w:t>支持播放、快放、慢放、拖曳、暂停</w:t>
      </w:r>
      <w:proofErr w:type="gramStart"/>
      <w:r>
        <w:rPr>
          <w:rFonts w:ascii="Times New Roman"/>
        </w:rPr>
        <w:t>及逐帧播放</w:t>
      </w:r>
      <w:proofErr w:type="gramEnd"/>
      <w:r>
        <w:rPr>
          <w:rFonts w:ascii="Times New Roman"/>
        </w:rPr>
        <w:t>等功能，并显示当前播放状态。</w:t>
      </w:r>
    </w:p>
    <w:p w:rsidR="00D3074C" w:rsidRDefault="00D3074C" w:rsidP="00D3074C">
      <w:pPr>
        <w:pStyle w:val="a1"/>
        <w:spacing w:before="156" w:after="156"/>
        <w:ind w:left="0"/>
        <w:rPr>
          <w:rFonts w:ascii="Times New Roman"/>
          <w:sz w:val="20"/>
          <w:szCs w:val="20"/>
        </w:rPr>
      </w:pPr>
      <w:r>
        <w:rPr>
          <w:rFonts w:ascii="Times New Roman"/>
        </w:rPr>
        <w:lastRenderedPageBreak/>
        <w:t>联网功能</w:t>
      </w:r>
    </w:p>
    <w:p w:rsidR="00D3074C" w:rsidRDefault="00D3074C" w:rsidP="00D3074C">
      <w:pPr>
        <w:pStyle w:val="a2"/>
        <w:numPr>
          <w:ilvl w:val="0"/>
          <w:numId w:val="0"/>
        </w:numPr>
        <w:ind w:firstLineChars="200" w:firstLine="420"/>
        <w:rPr>
          <w:rFonts w:ascii="Times New Roman"/>
        </w:rPr>
      </w:pPr>
      <w:r>
        <w:rPr>
          <w:rFonts w:ascii="Times New Roman"/>
        </w:rPr>
        <w:t>联网功能应符合下列要求：</w:t>
      </w:r>
    </w:p>
    <w:p w:rsidR="00D3074C" w:rsidRDefault="00D3074C" w:rsidP="00D3074C">
      <w:pPr>
        <w:pStyle w:val="a2"/>
        <w:numPr>
          <w:ilvl w:val="0"/>
          <w:numId w:val="7"/>
        </w:numPr>
        <w:ind w:hanging="480"/>
        <w:rPr>
          <w:rFonts w:ascii="Times New Roman"/>
        </w:rPr>
      </w:pPr>
      <w:r>
        <w:rPr>
          <w:rFonts w:ascii="Times New Roman"/>
        </w:rPr>
        <w:t>总控</w:t>
      </w:r>
      <w:proofErr w:type="gramStart"/>
      <w:r>
        <w:rPr>
          <w:rFonts w:ascii="Times New Roman"/>
        </w:rPr>
        <w:t>中心端可远程</w:t>
      </w:r>
      <w:proofErr w:type="gramEnd"/>
      <w:r>
        <w:rPr>
          <w:rFonts w:ascii="Times New Roman"/>
        </w:rPr>
        <w:t>实时调看系统内任</w:t>
      </w:r>
      <w:proofErr w:type="gramStart"/>
      <w:r>
        <w:rPr>
          <w:rFonts w:ascii="Times New Roman"/>
        </w:rPr>
        <w:t>一</w:t>
      </w:r>
      <w:proofErr w:type="gramEnd"/>
      <w:r>
        <w:rPr>
          <w:rFonts w:ascii="Times New Roman"/>
        </w:rPr>
        <w:t>餐饮企业视频资料。</w:t>
      </w:r>
    </w:p>
    <w:p w:rsidR="00D3074C" w:rsidRDefault="00D3074C" w:rsidP="00D3074C">
      <w:pPr>
        <w:pStyle w:val="a2"/>
        <w:numPr>
          <w:ilvl w:val="0"/>
          <w:numId w:val="7"/>
        </w:numPr>
        <w:ind w:hanging="480"/>
        <w:rPr>
          <w:rFonts w:ascii="Times New Roman"/>
        </w:rPr>
      </w:pPr>
      <w:r>
        <w:rPr>
          <w:rFonts w:ascii="Times New Roman"/>
        </w:rPr>
        <w:t>总控</w:t>
      </w:r>
      <w:proofErr w:type="gramStart"/>
      <w:r>
        <w:rPr>
          <w:rFonts w:ascii="Times New Roman"/>
        </w:rPr>
        <w:t>中心端可远程</w:t>
      </w:r>
      <w:proofErr w:type="gramEnd"/>
      <w:r>
        <w:rPr>
          <w:rFonts w:ascii="Times New Roman"/>
        </w:rPr>
        <w:t>下载系统内任</w:t>
      </w:r>
      <w:proofErr w:type="gramStart"/>
      <w:r>
        <w:rPr>
          <w:rFonts w:ascii="Times New Roman"/>
        </w:rPr>
        <w:t>一</w:t>
      </w:r>
      <w:proofErr w:type="gramEnd"/>
      <w:r>
        <w:rPr>
          <w:rFonts w:ascii="Times New Roman"/>
        </w:rPr>
        <w:t>餐饮企业历史视频资料。</w:t>
      </w:r>
    </w:p>
    <w:p w:rsidR="00D3074C" w:rsidRDefault="00D3074C" w:rsidP="00D3074C">
      <w:pPr>
        <w:pStyle w:val="a2"/>
        <w:numPr>
          <w:ilvl w:val="0"/>
          <w:numId w:val="7"/>
        </w:numPr>
        <w:ind w:hanging="480"/>
        <w:rPr>
          <w:rFonts w:ascii="Times New Roman"/>
        </w:rPr>
      </w:pPr>
      <w:r>
        <w:rPr>
          <w:rFonts w:ascii="Times New Roman"/>
        </w:rPr>
        <w:t>总控</w:t>
      </w:r>
      <w:proofErr w:type="gramStart"/>
      <w:r>
        <w:rPr>
          <w:rFonts w:ascii="Times New Roman"/>
        </w:rPr>
        <w:t>中心端可管理</w:t>
      </w:r>
      <w:proofErr w:type="gramEnd"/>
      <w:r>
        <w:rPr>
          <w:rFonts w:ascii="Times New Roman"/>
        </w:rPr>
        <w:t>各餐饮企业信息发布内容。</w:t>
      </w:r>
    </w:p>
    <w:p w:rsidR="00D3074C" w:rsidRDefault="00D3074C" w:rsidP="00D3074C">
      <w:pPr>
        <w:pStyle w:val="a1"/>
        <w:spacing w:before="156" w:after="156"/>
        <w:ind w:left="0"/>
        <w:rPr>
          <w:rFonts w:ascii="Times New Roman"/>
        </w:rPr>
      </w:pPr>
      <w:r>
        <w:rPr>
          <w:rFonts w:ascii="Times New Roman"/>
        </w:rPr>
        <w:t>电子地图辅助功能</w:t>
      </w:r>
    </w:p>
    <w:p w:rsidR="00D3074C" w:rsidRDefault="00D3074C" w:rsidP="00D3074C">
      <w:pPr>
        <w:pStyle w:val="a9"/>
        <w:rPr>
          <w:rFonts w:ascii="Times New Roman"/>
        </w:rPr>
      </w:pPr>
      <w:r>
        <w:rPr>
          <w:rFonts w:ascii="Times New Roman"/>
        </w:rPr>
        <w:t>电子地图辅助功能应符合下列要求：</w:t>
      </w:r>
    </w:p>
    <w:p w:rsidR="00D3074C" w:rsidRDefault="00D3074C" w:rsidP="00D3074C">
      <w:pPr>
        <w:pStyle w:val="a2"/>
        <w:numPr>
          <w:ilvl w:val="0"/>
          <w:numId w:val="0"/>
        </w:numPr>
        <w:ind w:left="540"/>
        <w:rPr>
          <w:rFonts w:ascii="Times New Roman"/>
        </w:rPr>
      </w:pPr>
      <w:r>
        <w:rPr>
          <w:rFonts w:ascii="Times New Roman"/>
        </w:rPr>
        <w:t>a</w:t>
      </w:r>
      <w:r>
        <w:rPr>
          <w:rFonts w:ascii="Times New Roman"/>
        </w:rPr>
        <w:t>）数据维护</w:t>
      </w:r>
    </w:p>
    <w:p w:rsidR="00D3074C" w:rsidRDefault="00D3074C" w:rsidP="00D3074C">
      <w:pPr>
        <w:pStyle w:val="a9"/>
        <w:ind w:firstLineChars="400" w:firstLine="840"/>
        <w:rPr>
          <w:rFonts w:ascii="Times New Roman"/>
        </w:rPr>
      </w:pPr>
      <w:r>
        <w:rPr>
          <w:rFonts w:ascii="Times New Roman"/>
        </w:rPr>
        <w:t>包括视频节点、采集点位置坐标等数据的更新与维护。</w:t>
      </w:r>
    </w:p>
    <w:p w:rsidR="00D3074C" w:rsidRDefault="00D3074C" w:rsidP="00D3074C">
      <w:pPr>
        <w:pStyle w:val="a2"/>
        <w:numPr>
          <w:ilvl w:val="0"/>
          <w:numId w:val="0"/>
        </w:numPr>
        <w:ind w:left="540"/>
        <w:rPr>
          <w:rFonts w:ascii="Times New Roman"/>
        </w:rPr>
      </w:pPr>
      <w:r>
        <w:rPr>
          <w:rFonts w:ascii="Times New Roman"/>
        </w:rPr>
        <w:t>b</w:t>
      </w:r>
      <w:r>
        <w:rPr>
          <w:rFonts w:ascii="Times New Roman"/>
        </w:rPr>
        <w:t>）地图显示</w:t>
      </w:r>
    </w:p>
    <w:p w:rsidR="00D3074C" w:rsidRDefault="00D3074C" w:rsidP="00D3074C">
      <w:pPr>
        <w:pStyle w:val="a3"/>
        <w:rPr>
          <w:rFonts w:ascii="Times New Roman"/>
        </w:rPr>
      </w:pPr>
      <w:r>
        <w:rPr>
          <w:rFonts w:ascii="Times New Roman"/>
        </w:rPr>
        <w:t>支持地图显示，并具有缩放、漫游、地图</w:t>
      </w:r>
      <w:proofErr w:type="gramStart"/>
      <w:r>
        <w:rPr>
          <w:rFonts w:ascii="Times New Roman"/>
        </w:rPr>
        <w:t>图</w:t>
      </w:r>
      <w:proofErr w:type="gramEnd"/>
      <w:r>
        <w:rPr>
          <w:rFonts w:ascii="Times New Roman"/>
        </w:rPr>
        <w:t>层控制、图例定义等功能。</w:t>
      </w:r>
    </w:p>
    <w:p w:rsidR="00D3074C" w:rsidRDefault="00D3074C" w:rsidP="00D3074C">
      <w:pPr>
        <w:pStyle w:val="a3"/>
        <w:rPr>
          <w:rFonts w:ascii="Times New Roman"/>
        </w:rPr>
      </w:pPr>
      <w:r>
        <w:rPr>
          <w:rFonts w:ascii="Times New Roman"/>
        </w:rPr>
        <w:t>以示意图的形式显示视频节点、采集点的位置。</w:t>
      </w:r>
    </w:p>
    <w:p w:rsidR="00D3074C" w:rsidRDefault="00D3074C" w:rsidP="00D3074C">
      <w:pPr>
        <w:pStyle w:val="a1"/>
        <w:spacing w:before="156" w:after="156"/>
        <w:ind w:left="0"/>
        <w:rPr>
          <w:rFonts w:ascii="Times New Roman"/>
        </w:rPr>
      </w:pPr>
      <w:r>
        <w:rPr>
          <w:rFonts w:ascii="Times New Roman" w:hint="eastAsia"/>
        </w:rPr>
        <w:t>人脸及行为识别辅助</w:t>
      </w:r>
      <w:r>
        <w:rPr>
          <w:rFonts w:ascii="Times New Roman"/>
        </w:rPr>
        <w:t>功能</w:t>
      </w:r>
    </w:p>
    <w:p w:rsidR="00D3074C" w:rsidRDefault="00D3074C" w:rsidP="00D3074C">
      <w:pPr>
        <w:pStyle w:val="a9"/>
      </w:pPr>
      <w:r>
        <w:rPr>
          <w:rFonts w:hint="eastAsia"/>
        </w:rPr>
        <w:t>建议预留人脸识别、行为识别技术接口。</w:t>
      </w:r>
    </w:p>
    <w:p w:rsidR="00D3074C" w:rsidRDefault="00D3074C" w:rsidP="00D3074C">
      <w:pPr>
        <w:pStyle w:val="a3"/>
        <w:numPr>
          <w:ilvl w:val="0"/>
          <w:numId w:val="0"/>
        </w:numPr>
        <w:rPr>
          <w:rFonts w:ascii="Times New Roman"/>
        </w:rPr>
      </w:pPr>
    </w:p>
    <w:p w:rsidR="00D3074C" w:rsidRDefault="00D3074C" w:rsidP="00D3074C">
      <w:pPr>
        <w:pStyle w:val="a"/>
        <w:spacing w:before="312" w:after="312"/>
        <w:ind w:left="0"/>
        <w:rPr>
          <w:rFonts w:ascii="Times New Roman"/>
        </w:rPr>
      </w:pPr>
      <w:bookmarkStart w:id="85" w:name="_Toc199147357"/>
      <w:bookmarkStart w:id="86" w:name="_Toc196620007"/>
      <w:bookmarkStart w:id="87" w:name="_Toc196620008"/>
      <w:bookmarkStart w:id="88" w:name="_Toc212824708"/>
      <w:bookmarkStart w:id="89" w:name="_Toc199127721"/>
      <w:bookmarkStart w:id="90" w:name="_Toc200817489"/>
      <w:bookmarkStart w:id="91" w:name="_Toc199062523"/>
      <w:bookmarkStart w:id="92" w:name="_Toc199062521"/>
      <w:bookmarkStart w:id="93" w:name="_Toc199147360"/>
      <w:bookmarkStart w:id="94" w:name="_Toc196620006"/>
      <w:bookmarkStart w:id="95" w:name="_Toc197764815"/>
      <w:bookmarkStart w:id="96" w:name="_Toc199062519"/>
      <w:bookmarkStart w:id="97" w:name="_Toc199147361"/>
      <w:bookmarkStart w:id="98" w:name="_Toc197445467"/>
      <w:bookmarkStart w:id="99" w:name="_Toc197764812"/>
      <w:bookmarkStart w:id="100" w:name="_Toc212880136"/>
      <w:bookmarkStart w:id="101" w:name="_Toc199147364"/>
      <w:bookmarkStart w:id="102" w:name="_Toc196620009"/>
      <w:bookmarkStart w:id="103" w:name="_Toc200794942"/>
      <w:bookmarkStart w:id="104" w:name="_Toc212799678"/>
      <w:bookmarkStart w:id="105" w:name="_Toc200817485"/>
      <w:bookmarkStart w:id="106" w:name="_Toc197445468"/>
      <w:bookmarkStart w:id="107" w:name="_Toc197764810"/>
      <w:bookmarkStart w:id="108" w:name="_Toc212880137"/>
      <w:bookmarkStart w:id="109" w:name="_Toc199062516"/>
      <w:bookmarkStart w:id="110" w:name="_Toc212695191"/>
      <w:bookmarkStart w:id="111" w:name="_Toc200817486"/>
      <w:bookmarkStart w:id="112" w:name="_Toc200794936"/>
      <w:bookmarkStart w:id="113" w:name="_Toc197445469"/>
      <w:bookmarkStart w:id="114" w:name="_Toc212824703"/>
      <w:bookmarkStart w:id="115" w:name="_Toc200817491"/>
      <w:bookmarkStart w:id="116" w:name="_Toc212880132"/>
      <w:bookmarkStart w:id="117" w:name="_Toc196620004"/>
      <w:bookmarkStart w:id="118" w:name="_Toc212880131"/>
      <w:bookmarkStart w:id="119" w:name="_Toc200794937"/>
      <w:bookmarkStart w:id="120" w:name="_Toc197764809"/>
      <w:bookmarkStart w:id="121" w:name="_Toc199062517"/>
      <w:bookmarkStart w:id="122" w:name="_Toc197445464"/>
      <w:bookmarkStart w:id="123" w:name="_Toc200794941"/>
      <w:bookmarkStart w:id="124" w:name="_Toc199127726"/>
      <w:bookmarkStart w:id="125" w:name="_Toc203372306"/>
      <w:bookmarkStart w:id="126" w:name="_Toc199127727"/>
      <w:bookmarkStart w:id="127" w:name="_Toc197764814"/>
      <w:bookmarkStart w:id="128" w:name="_Toc212824709"/>
      <w:bookmarkStart w:id="129" w:name="_Toc199062520"/>
      <w:bookmarkStart w:id="130" w:name="_Toc203372300"/>
      <w:bookmarkStart w:id="131" w:name="_Toc212824702"/>
      <w:bookmarkStart w:id="132" w:name="_Toc212799683"/>
      <w:bookmarkStart w:id="133" w:name="_Toc212695190"/>
      <w:bookmarkStart w:id="134" w:name="_Toc203372307"/>
      <w:bookmarkStart w:id="135" w:name="_Toc200817490"/>
      <w:bookmarkStart w:id="136" w:name="_Toc200817488"/>
      <w:bookmarkStart w:id="137" w:name="_Toc199127722"/>
      <w:bookmarkStart w:id="138" w:name="_Toc197445470"/>
      <w:bookmarkStart w:id="139" w:name="_Toc203372312"/>
      <w:bookmarkStart w:id="140" w:name="_Toc200794940"/>
      <w:bookmarkStart w:id="141" w:name="_Toc203372301"/>
      <w:bookmarkStart w:id="142" w:name="_Toc212799685"/>
      <w:bookmarkStart w:id="143" w:name="_Toc203372311"/>
      <w:bookmarkStart w:id="144" w:name="_Toc212799679"/>
      <w:bookmarkStart w:id="145" w:name="_Toc199147362"/>
      <w:bookmarkStart w:id="146" w:name="_Toc212824707"/>
      <w:bookmarkStart w:id="147" w:name="_Toc199127724"/>
      <w:bookmarkStart w:id="148" w:name="_Toc212799684"/>
      <w:bookmarkStart w:id="149" w:name="_Toc197445465"/>
      <w:bookmarkStart w:id="150" w:name="_Toc199147358"/>
      <w:bookmarkStart w:id="151" w:name="_Toc196620010"/>
      <w:bookmarkStart w:id="152" w:name="_Toc203372310"/>
      <w:bookmarkStart w:id="153" w:name="_Toc212880138"/>
      <w:bookmarkStart w:id="154" w:name="_Toc199127725"/>
      <w:bookmarkStart w:id="155" w:name="_Toc197764813"/>
      <w:bookmarkStart w:id="156" w:name="_Toc200794939"/>
      <w:bookmarkStart w:id="157" w:name="_Toc199062522"/>
      <w:bookmarkStart w:id="158" w:name="_Toc200794950"/>
      <w:bookmarkStart w:id="159" w:name="_Toc197445476"/>
      <w:bookmarkStart w:id="160" w:name="_Toc196620012"/>
      <w:bookmarkStart w:id="161" w:name="_Toc199062529"/>
      <w:bookmarkStart w:id="162" w:name="_Toc199127731"/>
      <w:bookmarkStart w:id="163" w:name="_Toc199147369"/>
      <w:bookmarkStart w:id="164" w:name="_Toc196620011"/>
      <w:bookmarkStart w:id="165" w:name="_Toc199147366"/>
      <w:bookmarkStart w:id="166" w:name="_Toc196620015"/>
      <w:bookmarkStart w:id="167" w:name="_Toc197445473"/>
      <w:bookmarkStart w:id="168" w:name="_Toc197445483"/>
      <w:bookmarkStart w:id="169" w:name="_Toc199147368"/>
      <w:bookmarkStart w:id="170" w:name="_Toc197445477"/>
      <w:bookmarkStart w:id="171" w:name="_Toc200794944"/>
      <w:bookmarkStart w:id="172" w:name="_Toc199147371"/>
      <w:bookmarkStart w:id="173" w:name="_Toc199147365"/>
      <w:bookmarkStart w:id="174" w:name="_Toc197764819"/>
      <w:bookmarkStart w:id="175" w:name="_Toc199147367"/>
      <w:bookmarkStart w:id="176" w:name="_Toc197764817"/>
      <w:bookmarkStart w:id="177" w:name="_Toc197764818"/>
      <w:bookmarkStart w:id="178" w:name="_Toc197445479"/>
      <w:bookmarkStart w:id="179" w:name="_Toc200794943"/>
      <w:bookmarkStart w:id="180" w:name="_Toc200817494"/>
      <w:bookmarkStart w:id="181" w:name="_Toc199127732"/>
      <w:bookmarkStart w:id="182" w:name="_Toc199127735"/>
      <w:bookmarkStart w:id="183" w:name="_Toc199127729"/>
      <w:bookmarkStart w:id="184" w:name="_Toc196620014"/>
      <w:bookmarkStart w:id="185" w:name="_Toc200817498"/>
      <w:bookmarkStart w:id="186" w:name="_Toc199062525"/>
      <w:bookmarkStart w:id="187" w:name="_Toc200817492"/>
      <w:bookmarkStart w:id="188" w:name="_Toc200794949"/>
      <w:bookmarkStart w:id="189" w:name="_Toc199127728"/>
      <w:bookmarkStart w:id="190" w:name="_Toc197445475"/>
      <w:bookmarkStart w:id="191" w:name="_Toc197445480"/>
      <w:bookmarkStart w:id="192" w:name="_Toc197764816"/>
      <w:bookmarkStart w:id="193" w:name="_Toc196620017"/>
      <w:bookmarkStart w:id="194" w:name="_Toc197445478"/>
      <w:bookmarkStart w:id="195" w:name="_Toc200794948"/>
      <w:bookmarkStart w:id="196" w:name="_Toc200794945"/>
      <w:bookmarkStart w:id="197" w:name="_Toc197445474"/>
      <w:bookmarkStart w:id="198" w:name="_Toc197764821"/>
      <w:bookmarkStart w:id="199" w:name="_Toc199062530"/>
      <w:bookmarkStart w:id="200" w:name="_Toc200817497"/>
      <w:bookmarkStart w:id="201" w:name="_Toc196620018"/>
      <w:bookmarkStart w:id="202" w:name="_Toc200817493"/>
      <w:bookmarkStart w:id="203" w:name="_Toc197764820"/>
      <w:bookmarkStart w:id="204" w:name="_Toc200817495"/>
      <w:bookmarkStart w:id="205" w:name="_Toc197764824"/>
      <w:bookmarkStart w:id="206" w:name="_Toc199127734"/>
      <w:bookmarkStart w:id="207" w:name="_Toc197764827"/>
      <w:bookmarkStart w:id="208" w:name="_Toc200794947"/>
      <w:bookmarkStart w:id="209" w:name="_Toc196620016"/>
      <w:bookmarkStart w:id="210" w:name="_Toc197764822"/>
      <w:bookmarkStart w:id="211" w:name="_Toc197445471"/>
      <w:bookmarkStart w:id="212" w:name="_Toc199147363"/>
      <w:bookmarkStart w:id="213" w:name="_Toc200817500"/>
      <w:bookmarkStart w:id="214" w:name="_Toc196620013"/>
      <w:bookmarkStart w:id="215" w:name="_Toc199127740"/>
      <w:bookmarkStart w:id="216" w:name="_Toc203372344"/>
      <w:bookmarkStart w:id="217" w:name="_Toc356826449"/>
      <w:bookmarkStart w:id="218" w:name="_Toc203372315"/>
      <w:bookmarkStart w:id="219" w:name="_Toc203372336"/>
      <w:bookmarkStart w:id="220" w:name="_Toc203372346"/>
      <w:bookmarkStart w:id="221" w:name="_Toc199062526"/>
      <w:bookmarkStart w:id="222" w:name="_Toc357492309"/>
      <w:bookmarkStart w:id="223" w:name="_Toc197764828"/>
      <w:bookmarkStart w:id="224" w:name="_Toc203372328"/>
      <w:bookmarkStart w:id="225" w:name="_Toc203372335"/>
      <w:bookmarkStart w:id="226" w:name="_Toc199062524"/>
      <w:bookmarkStart w:id="227" w:name="_Toc200794946"/>
      <w:bookmarkStart w:id="228" w:name="_Toc203372350"/>
      <w:bookmarkStart w:id="229" w:name="_Toc200817496"/>
      <w:bookmarkStart w:id="230" w:name="_Toc203372338"/>
      <w:bookmarkStart w:id="231" w:name="_Toc197445484"/>
      <w:bookmarkStart w:id="232" w:name="_Toc203372332"/>
      <w:bookmarkStart w:id="233" w:name="_Toc357502462"/>
      <w:bookmarkStart w:id="234" w:name="_Toc203372329"/>
      <w:bookmarkStart w:id="235" w:name="_Toc357490359"/>
      <w:bookmarkStart w:id="236" w:name="_Toc357492306"/>
      <w:bookmarkStart w:id="237" w:name="_Toc203372341"/>
      <w:bookmarkStart w:id="238" w:name="_Toc203372347"/>
      <w:bookmarkStart w:id="239" w:name="_Toc199062527"/>
      <w:bookmarkStart w:id="240" w:name="_Toc203372319"/>
      <w:bookmarkStart w:id="241" w:name="_Toc203372345"/>
      <w:bookmarkStart w:id="242" w:name="_Toc203372325"/>
      <w:bookmarkStart w:id="243" w:name="_Toc203372330"/>
      <w:bookmarkStart w:id="244" w:name="_Toc203372349"/>
      <w:bookmarkStart w:id="245" w:name="_Toc203372326"/>
      <w:bookmarkStart w:id="246" w:name="_Toc203372334"/>
      <w:bookmarkStart w:id="247" w:name="_Toc203372324"/>
      <w:bookmarkStart w:id="248" w:name="_Toc203372331"/>
      <w:bookmarkStart w:id="249" w:name="_Toc199062536"/>
      <w:bookmarkStart w:id="250" w:name="_Toc203372342"/>
      <w:bookmarkStart w:id="251" w:name="_Toc203372351"/>
      <w:bookmarkStart w:id="252" w:name="_Toc203372343"/>
      <w:bookmarkStart w:id="253" w:name="_Toc203372339"/>
      <w:bookmarkStart w:id="254" w:name="_Toc203372316"/>
      <w:bookmarkStart w:id="255" w:name="_Toc199062528"/>
      <w:bookmarkStart w:id="256" w:name="_Toc197764830"/>
      <w:bookmarkStart w:id="257" w:name="_Toc199127741"/>
      <w:bookmarkStart w:id="258" w:name="_Toc197445472"/>
      <w:bookmarkStart w:id="259" w:name="_Toc200817506"/>
      <w:bookmarkStart w:id="260" w:name="_Toc200794957"/>
      <w:bookmarkStart w:id="261" w:name="_Toc203372314"/>
      <w:bookmarkStart w:id="262" w:name="_Toc199062537"/>
      <w:bookmarkStart w:id="263" w:name="_Toc196620024"/>
      <w:bookmarkStart w:id="264" w:name="_Toc200794956"/>
      <w:bookmarkStart w:id="265" w:name="_Toc199127742"/>
      <w:bookmarkStart w:id="266" w:name="_Toc199147377"/>
      <w:bookmarkStart w:id="267" w:name="_Toc203372327"/>
      <w:bookmarkStart w:id="268" w:name="_Toc203372313"/>
      <w:bookmarkStart w:id="269" w:name="_Toc197445481"/>
      <w:bookmarkStart w:id="270" w:name="_Toc199127736"/>
      <w:bookmarkStart w:id="271" w:name="_Toc199062531"/>
      <w:bookmarkStart w:id="272" w:name="_Toc203372321"/>
      <w:bookmarkStart w:id="273" w:name="_Toc199127733"/>
      <w:bookmarkStart w:id="274" w:name="_Toc203372348"/>
      <w:bookmarkStart w:id="275" w:name="_Toc199147376"/>
      <w:bookmarkStart w:id="276" w:name="_Toc197764826"/>
      <w:bookmarkStart w:id="277" w:name="_Toc200817502"/>
      <w:bookmarkStart w:id="278" w:name="_Toc200794955"/>
      <w:bookmarkStart w:id="279" w:name="_Toc200817504"/>
      <w:bookmarkStart w:id="280" w:name="_Toc200794953"/>
      <w:bookmarkStart w:id="281" w:name="_Toc199147373"/>
      <w:bookmarkStart w:id="282" w:name="_Toc199147375"/>
      <w:bookmarkStart w:id="283" w:name="_Toc199147378"/>
      <w:bookmarkStart w:id="284" w:name="_Toc197445482"/>
      <w:bookmarkStart w:id="285" w:name="_Toc199062533"/>
      <w:bookmarkStart w:id="286" w:name="_Toc196620022"/>
      <w:bookmarkStart w:id="287" w:name="_Toc200794952"/>
      <w:bookmarkStart w:id="288" w:name="_Toc199147372"/>
      <w:bookmarkStart w:id="289" w:name="_Toc196620023"/>
      <w:bookmarkStart w:id="290" w:name="_Toc197445485"/>
      <w:bookmarkStart w:id="291" w:name="_Toc203372340"/>
      <w:bookmarkStart w:id="292" w:name="_Toc196620019"/>
      <w:bookmarkStart w:id="293" w:name="_Toc199147370"/>
      <w:bookmarkStart w:id="294" w:name="_Toc197764825"/>
      <w:bookmarkStart w:id="295" w:name="_Toc200817503"/>
      <w:bookmarkStart w:id="296" w:name="_Toc200794951"/>
      <w:bookmarkStart w:id="297" w:name="_Toc357502465"/>
      <w:bookmarkStart w:id="298" w:name="_Toc203372337"/>
      <w:bookmarkStart w:id="299" w:name="_Toc199062534"/>
      <w:bookmarkStart w:id="300" w:name="_Toc196620021"/>
      <w:bookmarkStart w:id="301" w:name="_Toc199127737"/>
      <w:bookmarkStart w:id="302" w:name="_Toc200817499"/>
      <w:bookmarkStart w:id="303" w:name="_Toc199147374"/>
      <w:bookmarkStart w:id="304" w:name="_Toc197764823"/>
      <w:bookmarkStart w:id="305" w:name="_Toc357490362"/>
      <w:bookmarkStart w:id="306" w:name="_Toc199127738"/>
      <w:bookmarkStart w:id="307" w:name="_Toc199127730"/>
      <w:bookmarkStart w:id="308" w:name="_Toc199062532"/>
      <w:bookmarkStart w:id="309" w:name="_Toc200817501"/>
      <w:bookmarkStart w:id="310" w:name="_Toc199127739"/>
      <w:bookmarkStart w:id="311" w:name="_Toc203372317"/>
      <w:bookmarkStart w:id="312" w:name="_Toc200817505"/>
      <w:bookmarkStart w:id="313" w:name="_Toc203372322"/>
      <w:bookmarkStart w:id="314" w:name="_Toc197764829"/>
      <w:bookmarkStart w:id="315" w:name="_Toc196620020"/>
      <w:bookmarkStart w:id="316" w:name="_Toc200794954"/>
      <w:bookmarkStart w:id="317" w:name="_Toc203372318"/>
      <w:bookmarkStart w:id="318" w:name="_Toc199062535"/>
      <w:bookmarkStart w:id="319" w:name="_Toc203372323"/>
      <w:bookmarkStart w:id="320" w:name="_Toc203372320"/>
      <w:bookmarkStart w:id="321" w:name="_Toc203372333"/>
      <w:bookmarkStart w:id="322" w:name="_Toc327257089"/>
      <w:bookmarkStart w:id="323" w:name="_Toc263418244"/>
      <w:bookmarkStart w:id="324" w:name="_Toc273166481"/>
      <w:bookmarkStart w:id="325" w:name="_Toc273166338"/>
      <w:bookmarkStart w:id="326" w:name="_Toc263418941"/>
      <w:bookmarkStart w:id="327" w:name="_Toc45599095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Pr>
          <w:rFonts w:ascii="Times New Roman"/>
        </w:rPr>
        <w:t>性能要求</w:t>
      </w:r>
      <w:bookmarkEnd w:id="322"/>
      <w:bookmarkEnd w:id="323"/>
      <w:bookmarkEnd w:id="324"/>
      <w:bookmarkEnd w:id="325"/>
      <w:bookmarkEnd w:id="326"/>
      <w:bookmarkEnd w:id="327"/>
    </w:p>
    <w:p w:rsidR="00D3074C" w:rsidRDefault="00D3074C" w:rsidP="00D3074C">
      <w:pPr>
        <w:pStyle w:val="a0"/>
        <w:spacing w:before="156" w:after="156"/>
        <w:ind w:left="0"/>
        <w:rPr>
          <w:rFonts w:ascii="Times New Roman"/>
        </w:rPr>
      </w:pPr>
      <w:bookmarkStart w:id="328" w:name="_Toc214089461"/>
      <w:bookmarkStart w:id="329" w:name="_Toc455990955"/>
      <w:bookmarkStart w:id="330" w:name="_Toc273166342"/>
      <w:bookmarkStart w:id="331" w:name="_Toc273166485"/>
      <w:r>
        <w:rPr>
          <w:rFonts w:ascii="Times New Roman"/>
        </w:rPr>
        <w:t>系统图像质量</w:t>
      </w:r>
      <w:bookmarkEnd w:id="328"/>
      <w:bookmarkEnd w:id="329"/>
      <w:bookmarkEnd w:id="330"/>
      <w:bookmarkEnd w:id="331"/>
    </w:p>
    <w:p w:rsidR="00D3074C" w:rsidRDefault="00D3074C" w:rsidP="00D3074C">
      <w:pPr>
        <w:pStyle w:val="a1"/>
        <w:spacing w:before="156" w:after="156"/>
        <w:ind w:left="0"/>
        <w:rPr>
          <w:rFonts w:ascii="Times New Roman"/>
        </w:rPr>
      </w:pPr>
      <w:bookmarkStart w:id="332" w:name="_Toc273166486"/>
      <w:bookmarkStart w:id="333" w:name="_Toc273166343"/>
      <w:r>
        <w:rPr>
          <w:rFonts w:ascii="Times New Roman"/>
        </w:rPr>
        <w:t>在摄像机的标准照度下，图像质量应符合下列要求：</w:t>
      </w:r>
      <w:bookmarkEnd w:id="332"/>
      <w:bookmarkEnd w:id="333"/>
    </w:p>
    <w:p w:rsidR="00D3074C" w:rsidRDefault="00D3074C" w:rsidP="00D3074C">
      <w:pPr>
        <w:pStyle w:val="a9"/>
        <w:numPr>
          <w:ilvl w:val="0"/>
          <w:numId w:val="8"/>
        </w:numPr>
        <w:ind w:firstLineChars="0"/>
        <w:rPr>
          <w:rFonts w:ascii="Times New Roman"/>
        </w:rPr>
      </w:pPr>
      <w:r>
        <w:rPr>
          <w:rFonts w:ascii="Times New Roman"/>
        </w:rPr>
        <w:t>在对图像画面进行切换时，应不影响画面质量。</w:t>
      </w:r>
    </w:p>
    <w:p w:rsidR="00D3074C" w:rsidRDefault="00D3074C" w:rsidP="00D3074C">
      <w:pPr>
        <w:pStyle w:val="a9"/>
        <w:numPr>
          <w:ilvl w:val="0"/>
          <w:numId w:val="8"/>
        </w:numPr>
        <w:ind w:firstLineChars="0"/>
        <w:rPr>
          <w:rFonts w:ascii="Times New Roman"/>
        </w:rPr>
      </w:pPr>
      <w:r>
        <w:rPr>
          <w:rFonts w:ascii="Times New Roman"/>
        </w:rPr>
        <w:t>实时监视图像和回放视频图像应清晰、稳定。</w:t>
      </w:r>
    </w:p>
    <w:p w:rsidR="00D3074C" w:rsidRDefault="00D3074C" w:rsidP="00D3074C">
      <w:pPr>
        <w:pStyle w:val="a9"/>
        <w:numPr>
          <w:ilvl w:val="0"/>
          <w:numId w:val="8"/>
        </w:numPr>
        <w:ind w:firstLineChars="0"/>
        <w:rPr>
          <w:rFonts w:ascii="Times New Roman"/>
        </w:rPr>
      </w:pPr>
      <w:r>
        <w:rPr>
          <w:rFonts w:ascii="Times New Roman"/>
        </w:rPr>
        <w:t>图像质量按照主观评价体系进行评价，白天单项评分和综合评分均应不小于</w:t>
      </w:r>
      <w:r>
        <w:rPr>
          <w:rFonts w:ascii="Times New Roman"/>
        </w:rPr>
        <w:t>4.0</w:t>
      </w:r>
      <w:r>
        <w:rPr>
          <w:rFonts w:ascii="Times New Roman"/>
        </w:rPr>
        <w:t>分，夜晚单项评分和综合评分均应不小于</w:t>
      </w:r>
      <w:r>
        <w:rPr>
          <w:rFonts w:ascii="Times New Roman"/>
        </w:rPr>
        <w:t>3.5</w:t>
      </w:r>
      <w:r>
        <w:rPr>
          <w:rFonts w:ascii="Times New Roman"/>
        </w:rPr>
        <w:t>分。</w:t>
      </w:r>
      <w:r>
        <w:rPr>
          <w:rFonts w:hAnsi="宋体" w:cs="宋体" w:hint="eastAsia"/>
        </w:rPr>
        <w:t>★</w:t>
      </w:r>
    </w:p>
    <w:p w:rsidR="00D3074C" w:rsidRDefault="00D3074C" w:rsidP="00D3074C">
      <w:pPr>
        <w:pStyle w:val="a9"/>
        <w:numPr>
          <w:ilvl w:val="0"/>
          <w:numId w:val="8"/>
        </w:numPr>
        <w:ind w:firstLineChars="0"/>
        <w:rPr>
          <w:rFonts w:ascii="Times New Roman"/>
        </w:rPr>
      </w:pPr>
      <w:r>
        <w:rPr>
          <w:rFonts w:ascii="Times New Roman"/>
        </w:rPr>
        <w:t>图像质量按客观评价体系进行评价，参照《视频终端设备传输特性以及测量方法》（</w:t>
      </w:r>
      <w:r>
        <w:rPr>
          <w:rFonts w:ascii="Times New Roman"/>
        </w:rPr>
        <w:t>YD/T 1607-2007</w:t>
      </w:r>
      <w:r>
        <w:rPr>
          <w:rFonts w:ascii="Times New Roman"/>
        </w:rPr>
        <w:t>）相关要求进行。</w:t>
      </w:r>
    </w:p>
    <w:p w:rsidR="00D3074C" w:rsidRDefault="00D3074C" w:rsidP="00D3074C">
      <w:pPr>
        <w:pStyle w:val="a1"/>
        <w:spacing w:before="156" w:after="156"/>
        <w:ind w:left="0"/>
        <w:rPr>
          <w:rFonts w:ascii="Times New Roman"/>
        </w:rPr>
      </w:pPr>
      <w:bookmarkStart w:id="334" w:name="_Toc273166488"/>
      <w:bookmarkStart w:id="335" w:name="_Toc273166345"/>
      <w:r>
        <w:rPr>
          <w:rFonts w:ascii="Times New Roman"/>
        </w:rPr>
        <w:t>数字视频信号应满足下列要求：</w:t>
      </w:r>
      <w:bookmarkEnd w:id="334"/>
      <w:bookmarkEnd w:id="335"/>
    </w:p>
    <w:p w:rsidR="00D3074C" w:rsidRDefault="00D3074C" w:rsidP="00D3074C">
      <w:pPr>
        <w:ind w:firstLineChars="600" w:firstLine="1260"/>
        <w:rPr>
          <w:rFonts w:hAnsi="宋体"/>
          <w:szCs w:val="21"/>
        </w:rPr>
      </w:pPr>
      <w:r>
        <w:t>单路画面像素数量不低于</w:t>
      </w:r>
      <w:r>
        <w:rPr>
          <w:szCs w:val="21"/>
        </w:rPr>
        <w:t>720P</w:t>
      </w:r>
      <w:bookmarkStart w:id="336" w:name="_Toc203372373"/>
      <w:bookmarkStart w:id="337" w:name="_Toc212799706"/>
      <w:bookmarkStart w:id="338" w:name="_Toc212824730"/>
      <w:bookmarkStart w:id="339" w:name="_Toc212695208"/>
      <w:bookmarkStart w:id="340" w:name="_Toc212880159"/>
      <w:bookmarkStart w:id="341" w:name="_Toc212799710"/>
      <w:bookmarkStart w:id="342" w:name="_Toc212799707"/>
      <w:bookmarkStart w:id="343" w:name="_Toc200794969"/>
      <w:bookmarkStart w:id="344" w:name="_Toc212824727"/>
      <w:bookmarkStart w:id="345" w:name="_Toc212824720"/>
      <w:bookmarkStart w:id="346" w:name="_Toc212880149"/>
      <w:bookmarkStart w:id="347" w:name="_Toc212799704"/>
      <w:bookmarkStart w:id="348" w:name="_Toc212695206"/>
      <w:bookmarkStart w:id="349" w:name="_Toc212799703"/>
      <w:bookmarkStart w:id="350" w:name="_Toc212824728"/>
      <w:bookmarkStart w:id="351" w:name="_Toc200817518"/>
      <w:bookmarkStart w:id="352" w:name="_Toc212880157"/>
      <w:bookmarkStart w:id="353" w:name="_Toc212695212"/>
      <w:bookmarkStart w:id="354" w:name="_Toc212695205"/>
      <w:bookmarkStart w:id="355" w:name="_Toc212880160"/>
      <w:bookmarkStart w:id="356" w:name="_Toc212695209"/>
      <w:bookmarkStart w:id="357" w:name="_Toc212880156"/>
      <w:bookmarkStart w:id="358" w:name="_Toc203372387"/>
      <w:bookmarkStart w:id="359" w:name="_Toc203372369"/>
      <w:bookmarkStart w:id="360" w:name="_Toc212799696"/>
      <w:bookmarkStart w:id="361" w:name="_Toc212824734"/>
      <w:bookmarkStart w:id="362" w:name="_Toc203372377"/>
      <w:bookmarkStart w:id="363" w:name="_Toc203372365"/>
      <w:bookmarkStart w:id="364" w:name="_Toc203372381"/>
      <w:bookmarkStart w:id="365" w:name="_Toc212880163"/>
      <w:bookmarkStart w:id="366" w:name="_Toc212880161"/>
      <w:bookmarkStart w:id="367" w:name="_Toc212799708"/>
      <w:bookmarkStart w:id="368" w:name="_Toc212824731"/>
      <w:bookmarkStart w:id="369" w:name="_Toc203372359"/>
      <w:bookmarkStart w:id="370" w:name="_Toc212824732"/>
      <w:bookmarkStart w:id="371" w:name="_Toc203372358"/>
      <w:bookmarkStart w:id="372" w:name="_Toc203372360"/>
      <w:bookmarkStart w:id="373" w:name="_Toc212695210"/>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rsidR="00D3074C" w:rsidRDefault="00D3074C" w:rsidP="00D3074C">
      <w:pPr>
        <w:ind w:firstLineChars="600" w:firstLine="1260"/>
      </w:pPr>
      <w:r>
        <w:t>视频信息流量</w:t>
      </w:r>
      <w:r>
        <w:rPr>
          <w:rFonts w:hint="eastAsia"/>
        </w:rPr>
        <w:t>：</w:t>
      </w:r>
      <w:proofErr w:type="gramStart"/>
      <w:r>
        <w:t>在帧率</w:t>
      </w:r>
      <w:proofErr w:type="gramEnd"/>
      <w:r>
        <w:t>为</w:t>
      </w:r>
      <w:r>
        <w:t>25f/s</w:t>
      </w:r>
      <w:r>
        <w:t>（</w:t>
      </w:r>
      <w:r>
        <w:t>PAL</w:t>
      </w:r>
      <w:r>
        <w:t>制式），采用</w:t>
      </w:r>
      <w:r>
        <w:t>H.264</w:t>
      </w:r>
      <w:r>
        <w:t>、</w:t>
      </w:r>
      <w:r>
        <w:t>MPEG-4</w:t>
      </w:r>
      <w:r>
        <w:t>的压缩编码格式情况下，单路视频信息的流量应符合下列要求：</w:t>
      </w:r>
    </w:p>
    <w:p w:rsidR="00D3074C" w:rsidRDefault="00D3074C" w:rsidP="00D3074C">
      <w:pPr>
        <w:pStyle w:val="a9"/>
        <w:numPr>
          <w:ilvl w:val="0"/>
          <w:numId w:val="9"/>
        </w:numPr>
        <w:tabs>
          <w:tab w:val="clear" w:pos="4201"/>
          <w:tab w:val="center" w:pos="900"/>
        </w:tabs>
        <w:ind w:firstLineChars="0" w:hanging="60"/>
        <w:rPr>
          <w:rFonts w:ascii="Times New Roman"/>
        </w:rPr>
      </w:pPr>
      <w:r>
        <w:rPr>
          <w:rFonts w:ascii="Times New Roman"/>
        </w:rPr>
        <w:t>图像分辨率为</w:t>
      </w:r>
      <w:r>
        <w:rPr>
          <w:rFonts w:ascii="Times New Roman"/>
        </w:rPr>
        <w:t>720P</w:t>
      </w:r>
      <w:r>
        <w:rPr>
          <w:rFonts w:ascii="Times New Roman"/>
        </w:rPr>
        <w:t>时，一路视频流的平均流量不大于</w:t>
      </w:r>
      <w:r>
        <w:rPr>
          <w:rFonts w:ascii="Times New Roman"/>
        </w:rPr>
        <w:t>4Mbit/s</w:t>
      </w:r>
      <w:r>
        <w:rPr>
          <w:rFonts w:ascii="Times New Roman"/>
        </w:rPr>
        <w:t>。</w:t>
      </w:r>
    </w:p>
    <w:p w:rsidR="00D3074C" w:rsidRDefault="00D3074C" w:rsidP="00D3074C">
      <w:pPr>
        <w:pStyle w:val="a9"/>
        <w:numPr>
          <w:ilvl w:val="0"/>
          <w:numId w:val="9"/>
        </w:numPr>
        <w:tabs>
          <w:tab w:val="clear" w:pos="4201"/>
          <w:tab w:val="center" w:pos="900"/>
        </w:tabs>
        <w:ind w:firstLineChars="0" w:hanging="60"/>
        <w:rPr>
          <w:rFonts w:ascii="Times New Roman"/>
        </w:rPr>
      </w:pPr>
      <w:r>
        <w:rPr>
          <w:rFonts w:ascii="Times New Roman"/>
        </w:rPr>
        <w:t>图像分辨率为</w:t>
      </w:r>
      <w:r>
        <w:rPr>
          <w:rFonts w:ascii="Times New Roman"/>
        </w:rPr>
        <w:t>1080P</w:t>
      </w:r>
      <w:r>
        <w:rPr>
          <w:rFonts w:ascii="Times New Roman"/>
        </w:rPr>
        <w:t>时，一路视频流的平均流量不大于</w:t>
      </w:r>
      <w:r>
        <w:rPr>
          <w:rFonts w:ascii="Times New Roman"/>
        </w:rPr>
        <w:t>8Mbit/s</w:t>
      </w:r>
      <w:r>
        <w:rPr>
          <w:rFonts w:ascii="Times New Roman"/>
        </w:rPr>
        <w:t>。</w:t>
      </w:r>
    </w:p>
    <w:p w:rsidR="00D3074C" w:rsidRDefault="00D3074C" w:rsidP="00D3074C">
      <w:pPr>
        <w:pStyle w:val="a0"/>
        <w:spacing w:before="156" w:after="156"/>
        <w:ind w:left="0"/>
        <w:rPr>
          <w:rFonts w:ascii="Times New Roman"/>
        </w:rPr>
      </w:pPr>
      <w:bookmarkStart w:id="374" w:name="_Toc455990956"/>
      <w:r>
        <w:rPr>
          <w:rFonts w:ascii="Times New Roman"/>
        </w:rPr>
        <w:t>系统可靠性</w:t>
      </w:r>
      <w:bookmarkEnd w:id="374"/>
    </w:p>
    <w:p w:rsidR="00D3074C" w:rsidRDefault="00D3074C" w:rsidP="00D3074C">
      <w:pPr>
        <w:pStyle w:val="a9"/>
        <w:rPr>
          <w:rFonts w:ascii="Times New Roman"/>
        </w:rPr>
      </w:pPr>
      <w:r>
        <w:rPr>
          <w:rFonts w:ascii="Times New Roman"/>
        </w:rPr>
        <w:t>系统的平均故障间隔时间（</w:t>
      </w:r>
      <w:r>
        <w:rPr>
          <w:rFonts w:ascii="Times New Roman"/>
        </w:rPr>
        <w:t>MTBF</w:t>
      </w:r>
      <w:r>
        <w:rPr>
          <w:rFonts w:ascii="Times New Roman"/>
        </w:rPr>
        <w:t>）应不小于</w:t>
      </w:r>
      <w:r>
        <w:rPr>
          <w:rFonts w:ascii="Times New Roman"/>
        </w:rPr>
        <w:t>10000</w:t>
      </w:r>
      <w:r>
        <w:rPr>
          <w:rFonts w:ascii="Times New Roman"/>
        </w:rPr>
        <w:t>小时。</w:t>
      </w:r>
    </w:p>
    <w:p w:rsidR="00D3074C" w:rsidRDefault="00D3074C" w:rsidP="00D3074C">
      <w:pPr>
        <w:pStyle w:val="a"/>
        <w:spacing w:before="312" w:after="312"/>
        <w:ind w:left="0"/>
        <w:rPr>
          <w:rFonts w:ascii="Times New Roman"/>
        </w:rPr>
      </w:pPr>
      <w:bookmarkStart w:id="375" w:name="_Toc341078366"/>
      <w:bookmarkStart w:id="376" w:name="_Toc263418961"/>
      <w:bookmarkStart w:id="377" w:name="_Toc298955820"/>
      <w:bookmarkStart w:id="378" w:name="_Toc263418960"/>
      <w:bookmarkStart w:id="379" w:name="_Toc263418945"/>
      <w:bookmarkStart w:id="380" w:name="_Toc298955605"/>
      <w:bookmarkStart w:id="381" w:name="_Toc263418248"/>
      <w:bookmarkStart w:id="382" w:name="_Toc299033855"/>
      <w:bookmarkStart w:id="383" w:name="_Toc263418263"/>
      <w:bookmarkStart w:id="384" w:name="_Toc263418264"/>
      <w:bookmarkStart w:id="385" w:name="_Toc273166501"/>
      <w:bookmarkStart w:id="386" w:name="_Toc263418946"/>
      <w:bookmarkStart w:id="387" w:name="_Toc273166358"/>
      <w:bookmarkStart w:id="388" w:name="_Toc327257095"/>
      <w:bookmarkStart w:id="389" w:name="_Toc263418249"/>
      <w:bookmarkStart w:id="390" w:name="_Toc455990957"/>
      <w:bookmarkEnd w:id="375"/>
      <w:bookmarkEnd w:id="376"/>
      <w:bookmarkEnd w:id="377"/>
      <w:bookmarkEnd w:id="378"/>
      <w:bookmarkEnd w:id="379"/>
      <w:bookmarkEnd w:id="380"/>
      <w:bookmarkEnd w:id="381"/>
      <w:bookmarkEnd w:id="382"/>
      <w:bookmarkEnd w:id="383"/>
      <w:bookmarkEnd w:id="384"/>
      <w:r>
        <w:rPr>
          <w:rFonts w:ascii="Times New Roman"/>
        </w:rPr>
        <w:t>主要设备技术要求</w:t>
      </w:r>
      <w:bookmarkEnd w:id="385"/>
      <w:bookmarkEnd w:id="386"/>
      <w:bookmarkEnd w:id="387"/>
      <w:bookmarkEnd w:id="388"/>
      <w:bookmarkEnd w:id="389"/>
      <w:bookmarkEnd w:id="390"/>
    </w:p>
    <w:p w:rsidR="00D3074C" w:rsidRDefault="00D3074C" w:rsidP="00D3074C">
      <w:pPr>
        <w:pStyle w:val="a0"/>
        <w:spacing w:before="156" w:after="156"/>
        <w:ind w:left="0"/>
        <w:rPr>
          <w:rFonts w:ascii="Times New Roman"/>
        </w:rPr>
      </w:pPr>
      <w:bookmarkStart w:id="391" w:name="_Toc455990958"/>
      <w:bookmarkStart w:id="392" w:name="_Toc273166368"/>
      <w:bookmarkStart w:id="393" w:name="_Toc203442074"/>
      <w:bookmarkStart w:id="394" w:name="_Toc223164283"/>
      <w:bookmarkStart w:id="395" w:name="_Toc273166511"/>
      <w:r>
        <w:rPr>
          <w:rFonts w:ascii="Times New Roman"/>
          <w:b/>
        </w:rPr>
        <w:t>IP</w:t>
      </w:r>
      <w:r>
        <w:rPr>
          <w:rFonts w:ascii="Times New Roman"/>
        </w:rPr>
        <w:t>摄像机</w:t>
      </w:r>
      <w:bookmarkEnd w:id="391"/>
    </w:p>
    <w:p w:rsidR="00D3074C" w:rsidRDefault="00D3074C" w:rsidP="00D3074C">
      <w:pPr>
        <w:pStyle w:val="a9"/>
        <w:rPr>
          <w:rFonts w:ascii="Times New Roman"/>
        </w:rPr>
      </w:pPr>
      <w:r>
        <w:rPr>
          <w:rFonts w:ascii="Times New Roman"/>
        </w:rPr>
        <w:lastRenderedPageBreak/>
        <w:t>IP</w:t>
      </w:r>
      <w:r>
        <w:rPr>
          <w:rFonts w:ascii="Times New Roman"/>
        </w:rPr>
        <w:t>摄像机技术指标应符合下列要求：</w:t>
      </w:r>
    </w:p>
    <w:p w:rsidR="00D3074C" w:rsidRDefault="00D3074C" w:rsidP="00D3074C">
      <w:pPr>
        <w:pStyle w:val="a9"/>
        <w:numPr>
          <w:ilvl w:val="0"/>
          <w:numId w:val="10"/>
        </w:numPr>
        <w:tabs>
          <w:tab w:val="clear" w:pos="4201"/>
          <w:tab w:val="left" w:pos="900"/>
        </w:tabs>
        <w:ind w:firstLineChars="0" w:hanging="44"/>
        <w:rPr>
          <w:rFonts w:ascii="Times New Roman"/>
        </w:rPr>
      </w:pPr>
      <w:r>
        <w:rPr>
          <w:rFonts w:ascii="Times New Roman"/>
        </w:rPr>
        <w:t>视频图像制式采用</w:t>
      </w:r>
      <w:r>
        <w:rPr>
          <w:rFonts w:ascii="Times New Roman"/>
        </w:rPr>
        <w:t>PAL</w:t>
      </w:r>
      <w:r>
        <w:rPr>
          <w:rFonts w:ascii="Times New Roman"/>
        </w:rPr>
        <w:t>制式。</w:t>
      </w:r>
    </w:p>
    <w:p w:rsidR="00D3074C" w:rsidRDefault="00D3074C" w:rsidP="00D3074C">
      <w:pPr>
        <w:pStyle w:val="a9"/>
        <w:numPr>
          <w:ilvl w:val="0"/>
          <w:numId w:val="10"/>
        </w:numPr>
        <w:tabs>
          <w:tab w:val="clear" w:pos="4201"/>
          <w:tab w:val="left" w:pos="900"/>
        </w:tabs>
        <w:ind w:leftChars="256" w:left="899" w:hangingChars="172" w:hanging="361"/>
        <w:rPr>
          <w:rFonts w:ascii="Times New Roman"/>
        </w:rPr>
      </w:pPr>
      <w:r>
        <w:rPr>
          <w:rFonts w:ascii="Times New Roman"/>
        </w:rPr>
        <w:t>IP</w:t>
      </w:r>
      <w:r>
        <w:rPr>
          <w:rFonts w:ascii="Times New Roman"/>
        </w:rPr>
        <w:t>摄像机的标称像素</w:t>
      </w:r>
      <w:r>
        <w:t>不低于</w:t>
      </w:r>
      <w:r>
        <w:rPr>
          <w:szCs w:val="21"/>
        </w:rPr>
        <w:t>720P</w:t>
      </w:r>
      <w:r>
        <w:rPr>
          <w:rFonts w:ascii="Times New Roman"/>
        </w:rPr>
        <w:t>，</w:t>
      </w:r>
      <w:r>
        <w:rPr>
          <w:rFonts w:ascii="Times New Roman"/>
        </w:rPr>
        <w:t>IP</w:t>
      </w:r>
      <w:r>
        <w:rPr>
          <w:rFonts w:ascii="Times New Roman"/>
        </w:rPr>
        <w:t>摄像机应支持不同码率的设定，</w:t>
      </w:r>
      <w:proofErr w:type="gramStart"/>
      <w:r>
        <w:rPr>
          <w:rFonts w:ascii="Times New Roman"/>
        </w:rPr>
        <w:t>支持多码流</w:t>
      </w:r>
      <w:proofErr w:type="gramEnd"/>
      <w:r>
        <w:rPr>
          <w:rFonts w:ascii="Times New Roman"/>
        </w:rPr>
        <w:t>输出。</w:t>
      </w:r>
    </w:p>
    <w:p w:rsidR="00D3074C" w:rsidRDefault="00D3074C" w:rsidP="00D3074C">
      <w:pPr>
        <w:pStyle w:val="a9"/>
        <w:numPr>
          <w:ilvl w:val="0"/>
          <w:numId w:val="10"/>
        </w:numPr>
        <w:tabs>
          <w:tab w:val="clear" w:pos="4201"/>
          <w:tab w:val="left" w:pos="900"/>
        </w:tabs>
        <w:ind w:firstLineChars="0" w:hanging="44"/>
        <w:rPr>
          <w:rFonts w:ascii="Times New Roman"/>
        </w:rPr>
      </w:pPr>
      <w:r>
        <w:rPr>
          <w:rFonts w:ascii="Times New Roman"/>
        </w:rPr>
        <w:t>支持</w:t>
      </w:r>
      <w:r>
        <w:rPr>
          <w:rFonts w:ascii="Times New Roman"/>
        </w:rPr>
        <w:t>H.264</w:t>
      </w:r>
      <w:r>
        <w:rPr>
          <w:rFonts w:ascii="Times New Roman"/>
        </w:rPr>
        <w:t>、</w:t>
      </w:r>
      <w:r>
        <w:rPr>
          <w:rFonts w:ascii="Times New Roman"/>
        </w:rPr>
        <w:t>MPEG-4</w:t>
      </w:r>
      <w:r>
        <w:rPr>
          <w:rFonts w:ascii="Times New Roman"/>
        </w:rPr>
        <w:t>或</w:t>
      </w:r>
      <w:r>
        <w:rPr>
          <w:rFonts w:ascii="Times New Roman"/>
        </w:rPr>
        <w:t>AVS</w:t>
      </w:r>
      <w:r>
        <w:rPr>
          <w:rFonts w:ascii="Times New Roman"/>
        </w:rPr>
        <w:t>视频压缩算法。</w:t>
      </w:r>
    </w:p>
    <w:p w:rsidR="00D3074C" w:rsidRDefault="00D3074C" w:rsidP="00D3074C">
      <w:pPr>
        <w:pStyle w:val="a9"/>
        <w:numPr>
          <w:ilvl w:val="0"/>
          <w:numId w:val="10"/>
        </w:numPr>
        <w:tabs>
          <w:tab w:val="clear" w:pos="4201"/>
          <w:tab w:val="left" w:pos="900"/>
        </w:tabs>
        <w:ind w:firstLineChars="0" w:hanging="44"/>
        <w:rPr>
          <w:rFonts w:ascii="Times New Roman"/>
        </w:rPr>
      </w:pPr>
      <w:r>
        <w:rPr>
          <w:rFonts w:ascii="Times New Roman"/>
        </w:rPr>
        <w:t>冷餐间摄像机应具备温湿度传感器接口。</w:t>
      </w:r>
    </w:p>
    <w:p w:rsidR="00D3074C" w:rsidRDefault="00D3074C" w:rsidP="00D3074C">
      <w:pPr>
        <w:pStyle w:val="a9"/>
        <w:numPr>
          <w:ilvl w:val="0"/>
          <w:numId w:val="10"/>
        </w:numPr>
        <w:tabs>
          <w:tab w:val="clear" w:pos="4201"/>
          <w:tab w:val="left" w:pos="900"/>
        </w:tabs>
        <w:ind w:leftChars="256" w:left="899" w:hangingChars="172" w:hanging="361"/>
        <w:rPr>
          <w:rFonts w:ascii="Times New Roman"/>
        </w:rPr>
      </w:pPr>
      <w:r>
        <w:rPr>
          <w:rFonts w:ascii="Times New Roman"/>
        </w:rPr>
        <w:t>摄像机应支持</w:t>
      </w:r>
      <w:r>
        <w:rPr>
          <w:rFonts w:ascii="Times New Roman"/>
        </w:rPr>
        <w:t>IP66</w:t>
      </w:r>
      <w:r>
        <w:rPr>
          <w:rFonts w:ascii="Times New Roman"/>
        </w:rPr>
        <w:t>。</w:t>
      </w:r>
    </w:p>
    <w:p w:rsidR="00D3074C" w:rsidRDefault="00D3074C" w:rsidP="00D3074C">
      <w:pPr>
        <w:pStyle w:val="a0"/>
        <w:spacing w:before="156" w:after="156"/>
        <w:ind w:left="0"/>
        <w:rPr>
          <w:rFonts w:ascii="Times New Roman"/>
        </w:rPr>
      </w:pPr>
      <w:bookmarkStart w:id="396" w:name="_Toc298955615"/>
      <w:bookmarkStart w:id="397" w:name="_Toc299033867"/>
      <w:bookmarkStart w:id="398" w:name="_Toc298955830"/>
      <w:bookmarkStart w:id="399" w:name="_Toc455990959"/>
      <w:bookmarkStart w:id="400" w:name="_Toc273166373"/>
      <w:bookmarkStart w:id="401" w:name="_Toc273166516"/>
      <w:bookmarkEnd w:id="392"/>
      <w:bookmarkEnd w:id="393"/>
      <w:bookmarkEnd w:id="394"/>
      <w:bookmarkEnd w:id="395"/>
      <w:bookmarkEnd w:id="396"/>
      <w:bookmarkEnd w:id="397"/>
      <w:bookmarkEnd w:id="398"/>
      <w:r>
        <w:rPr>
          <w:rFonts w:ascii="Times New Roman"/>
        </w:rPr>
        <w:t>硬盘录像机</w:t>
      </w:r>
      <w:bookmarkEnd w:id="399"/>
      <w:bookmarkEnd w:id="400"/>
      <w:bookmarkEnd w:id="401"/>
    </w:p>
    <w:p w:rsidR="00D3074C" w:rsidRDefault="00D3074C" w:rsidP="00D3074C">
      <w:pPr>
        <w:pStyle w:val="a9"/>
        <w:rPr>
          <w:rFonts w:ascii="Times New Roman"/>
        </w:rPr>
      </w:pPr>
      <w:r>
        <w:rPr>
          <w:rFonts w:ascii="Times New Roman"/>
        </w:rPr>
        <w:t>硬盘录像机技术指标应符合下列要求：</w:t>
      </w:r>
    </w:p>
    <w:p w:rsidR="00D3074C" w:rsidRDefault="00D3074C" w:rsidP="00D3074C">
      <w:pPr>
        <w:pStyle w:val="a9"/>
        <w:numPr>
          <w:ilvl w:val="0"/>
          <w:numId w:val="11"/>
        </w:numPr>
        <w:tabs>
          <w:tab w:val="clear" w:pos="4201"/>
          <w:tab w:val="left" w:pos="900"/>
        </w:tabs>
        <w:ind w:leftChars="256" w:left="895" w:hangingChars="170" w:hanging="357"/>
        <w:rPr>
          <w:rFonts w:ascii="Times New Roman"/>
        </w:rPr>
      </w:pPr>
      <w:r>
        <w:rPr>
          <w:rFonts w:ascii="Times New Roman"/>
        </w:rPr>
        <w:t>采用</w:t>
      </w:r>
      <w:r>
        <w:rPr>
          <w:rFonts w:ascii="Times New Roman"/>
        </w:rPr>
        <w:t>PAL</w:t>
      </w:r>
      <w:r>
        <w:rPr>
          <w:rFonts w:ascii="Times New Roman"/>
        </w:rPr>
        <w:t>制式。</w:t>
      </w:r>
    </w:p>
    <w:p w:rsidR="00D3074C" w:rsidRDefault="00D3074C" w:rsidP="00D3074C">
      <w:pPr>
        <w:pStyle w:val="a9"/>
        <w:numPr>
          <w:ilvl w:val="0"/>
          <w:numId w:val="11"/>
        </w:numPr>
        <w:tabs>
          <w:tab w:val="clear" w:pos="4201"/>
          <w:tab w:val="left" w:pos="900"/>
        </w:tabs>
        <w:ind w:leftChars="256" w:left="895" w:hangingChars="170" w:hanging="357"/>
        <w:rPr>
          <w:rFonts w:ascii="Times New Roman"/>
        </w:rPr>
      </w:pPr>
      <w:r>
        <w:rPr>
          <w:rFonts w:ascii="Times New Roman"/>
        </w:rPr>
        <w:t>宜采用嵌入式结构。</w:t>
      </w:r>
    </w:p>
    <w:p w:rsidR="00D3074C" w:rsidRDefault="00D3074C" w:rsidP="00D3074C">
      <w:pPr>
        <w:pStyle w:val="a9"/>
        <w:numPr>
          <w:ilvl w:val="0"/>
          <w:numId w:val="11"/>
        </w:numPr>
        <w:tabs>
          <w:tab w:val="clear" w:pos="4201"/>
          <w:tab w:val="left" w:pos="900"/>
        </w:tabs>
        <w:ind w:leftChars="256" w:left="895" w:hangingChars="170" w:hanging="357"/>
        <w:rPr>
          <w:rFonts w:ascii="Times New Roman"/>
        </w:rPr>
      </w:pPr>
      <w:r>
        <w:rPr>
          <w:rFonts w:ascii="Times New Roman"/>
        </w:rPr>
        <w:t>视频输入接口：</w:t>
      </w:r>
      <w:r>
        <w:rPr>
          <w:rFonts w:ascii="Times New Roman"/>
        </w:rPr>
        <w:t>RJ45</w:t>
      </w:r>
      <w:r>
        <w:rPr>
          <w:rFonts w:ascii="Times New Roman"/>
        </w:rPr>
        <w:t>接口。</w:t>
      </w:r>
    </w:p>
    <w:p w:rsidR="00D3074C" w:rsidRDefault="00D3074C" w:rsidP="00D3074C">
      <w:pPr>
        <w:pStyle w:val="a9"/>
        <w:numPr>
          <w:ilvl w:val="0"/>
          <w:numId w:val="11"/>
        </w:numPr>
        <w:tabs>
          <w:tab w:val="clear" w:pos="4201"/>
          <w:tab w:val="left" w:pos="900"/>
        </w:tabs>
        <w:ind w:leftChars="256" w:left="895" w:hangingChars="170" w:hanging="357"/>
        <w:rPr>
          <w:rFonts w:ascii="Times New Roman"/>
        </w:rPr>
      </w:pPr>
      <w:r>
        <w:rPr>
          <w:rFonts w:ascii="Times New Roman"/>
        </w:rPr>
        <w:t>提供以太网</w:t>
      </w:r>
      <w:r>
        <w:rPr>
          <w:rFonts w:ascii="Times New Roman"/>
        </w:rPr>
        <w:t>10/100/1000Base-T</w:t>
      </w:r>
      <w:r>
        <w:rPr>
          <w:rFonts w:ascii="Times New Roman"/>
        </w:rPr>
        <w:t>接口</w:t>
      </w:r>
    </w:p>
    <w:p w:rsidR="00D3074C" w:rsidRDefault="00D3074C" w:rsidP="00D3074C">
      <w:pPr>
        <w:pStyle w:val="a9"/>
        <w:numPr>
          <w:ilvl w:val="0"/>
          <w:numId w:val="11"/>
        </w:numPr>
        <w:tabs>
          <w:tab w:val="clear" w:pos="4201"/>
          <w:tab w:val="left" w:pos="900"/>
        </w:tabs>
        <w:ind w:leftChars="256" w:left="895" w:hangingChars="170" w:hanging="357"/>
        <w:rPr>
          <w:rFonts w:ascii="Times New Roman"/>
        </w:rPr>
      </w:pPr>
      <w:r>
        <w:rPr>
          <w:rFonts w:ascii="Times New Roman"/>
        </w:rPr>
        <w:t>可支持</w:t>
      </w:r>
      <w:r>
        <w:rPr>
          <w:rFonts w:ascii="Times New Roman"/>
        </w:rPr>
        <w:t>SATA</w:t>
      </w:r>
      <w:r>
        <w:rPr>
          <w:rFonts w:ascii="Times New Roman"/>
        </w:rPr>
        <w:t>硬盘，硬盘容量不小于</w:t>
      </w:r>
      <w:r>
        <w:rPr>
          <w:rFonts w:ascii="Times New Roman"/>
        </w:rPr>
        <w:t>1TB</w:t>
      </w:r>
      <w:r>
        <w:rPr>
          <w:rFonts w:ascii="Times New Roman"/>
        </w:rPr>
        <w:t>。</w:t>
      </w:r>
    </w:p>
    <w:p w:rsidR="00D3074C" w:rsidRDefault="00D3074C" w:rsidP="00D3074C">
      <w:pPr>
        <w:pStyle w:val="a9"/>
        <w:numPr>
          <w:ilvl w:val="0"/>
          <w:numId w:val="11"/>
        </w:numPr>
        <w:tabs>
          <w:tab w:val="clear" w:pos="4201"/>
          <w:tab w:val="left" w:pos="900"/>
        </w:tabs>
        <w:ind w:leftChars="256" w:left="895" w:hangingChars="170" w:hanging="357"/>
        <w:rPr>
          <w:rFonts w:ascii="Times New Roman"/>
        </w:rPr>
      </w:pPr>
      <w:r>
        <w:rPr>
          <w:rFonts w:ascii="Times New Roman"/>
        </w:rPr>
        <w:t>支持设备管理功能。</w:t>
      </w:r>
    </w:p>
    <w:p w:rsidR="00D3074C" w:rsidRDefault="00D3074C" w:rsidP="00D3074C">
      <w:pPr>
        <w:pStyle w:val="a9"/>
        <w:numPr>
          <w:ilvl w:val="0"/>
          <w:numId w:val="11"/>
        </w:numPr>
        <w:tabs>
          <w:tab w:val="clear" w:pos="4201"/>
          <w:tab w:val="left" w:pos="900"/>
        </w:tabs>
        <w:ind w:leftChars="256" w:left="895" w:hangingChars="170" w:hanging="357"/>
        <w:rPr>
          <w:rFonts w:ascii="Times New Roman"/>
        </w:rPr>
      </w:pPr>
      <w:r>
        <w:rPr>
          <w:rFonts w:ascii="Times New Roman"/>
        </w:rPr>
        <w:t>MTBF</w:t>
      </w:r>
      <w:r>
        <w:rPr>
          <w:rFonts w:ascii="Times New Roman"/>
        </w:rPr>
        <w:t>：不小于</w:t>
      </w:r>
      <w:r>
        <w:rPr>
          <w:rFonts w:ascii="Times New Roman"/>
        </w:rPr>
        <w:t>50000</w:t>
      </w:r>
      <w:r>
        <w:rPr>
          <w:rFonts w:ascii="Times New Roman"/>
        </w:rPr>
        <w:t>小时。</w:t>
      </w:r>
    </w:p>
    <w:p w:rsidR="00D3074C" w:rsidRDefault="00D3074C" w:rsidP="00D3074C">
      <w:pPr>
        <w:pStyle w:val="a"/>
        <w:spacing w:before="312" w:after="312"/>
        <w:ind w:left="0"/>
        <w:rPr>
          <w:rFonts w:ascii="Times New Roman"/>
        </w:rPr>
      </w:pPr>
      <w:bookmarkStart w:id="402" w:name="_Toc299033886"/>
      <w:bookmarkStart w:id="403" w:name="_Toc299033889"/>
      <w:bookmarkStart w:id="404" w:name="_Toc298955839"/>
      <w:bookmarkStart w:id="405" w:name="_Toc298955631"/>
      <w:bookmarkStart w:id="406" w:name="_Toc299033885"/>
      <w:bookmarkStart w:id="407" w:name="_Toc298955629"/>
      <w:bookmarkStart w:id="408" w:name="_Toc299033892"/>
      <w:bookmarkStart w:id="409" w:name="_Toc212695229"/>
      <w:bookmarkStart w:id="410" w:name="_Toc299033890"/>
      <w:bookmarkStart w:id="411" w:name="_Toc298955840"/>
      <w:bookmarkStart w:id="412" w:name="_Toc212880176"/>
      <w:bookmarkStart w:id="413" w:name="_Toc299033872"/>
      <w:bookmarkStart w:id="414" w:name="_Toc298955838"/>
      <w:bookmarkStart w:id="415" w:name="_Toc212824751"/>
      <w:bookmarkStart w:id="416" w:name="_Toc298955847"/>
      <w:bookmarkStart w:id="417" w:name="_Toc299033877"/>
      <w:bookmarkStart w:id="418" w:name="_Toc299033884"/>
      <w:bookmarkStart w:id="419" w:name="_Toc298955628"/>
      <w:bookmarkStart w:id="420" w:name="_Toc299033878"/>
      <w:bookmarkStart w:id="421" w:name="_Toc298955852"/>
      <w:bookmarkStart w:id="422" w:name="_Toc298955636"/>
      <w:bookmarkStart w:id="423" w:name="_Toc298955625"/>
      <w:bookmarkStart w:id="424" w:name="_Toc298955857"/>
      <w:bookmarkStart w:id="425" w:name="_Toc298955634"/>
      <w:bookmarkStart w:id="426" w:name="_Toc298955630"/>
      <w:bookmarkStart w:id="427" w:name="_Toc298955853"/>
      <w:bookmarkStart w:id="428" w:name="_Toc212880180"/>
      <w:bookmarkStart w:id="429" w:name="_Toc299033873"/>
      <w:bookmarkStart w:id="430" w:name="_Toc298955843"/>
      <w:bookmarkStart w:id="431" w:name="_Toc298955848"/>
      <w:bookmarkStart w:id="432" w:name="_Toc299033893"/>
      <w:bookmarkStart w:id="433" w:name="_Toc298955849"/>
      <w:bookmarkStart w:id="434" w:name="_Toc298955633"/>
      <w:bookmarkStart w:id="435" w:name="_Toc298955836"/>
      <w:bookmarkStart w:id="436" w:name="_Toc298955624"/>
      <w:bookmarkStart w:id="437" w:name="_Toc299033888"/>
      <w:bookmarkStart w:id="438" w:name="_Toc299033876"/>
      <w:bookmarkStart w:id="439" w:name="_Toc298955621"/>
      <w:bookmarkStart w:id="440" w:name="_Toc298955640"/>
      <w:bookmarkStart w:id="441" w:name="_Toc298955632"/>
      <w:bookmarkStart w:id="442" w:name="_Toc212799723"/>
      <w:bookmarkStart w:id="443" w:name="_Toc298955855"/>
      <w:bookmarkStart w:id="444" w:name="_Toc298955837"/>
      <w:bookmarkStart w:id="445" w:name="_Toc298955635"/>
      <w:bookmarkStart w:id="446" w:name="_Toc203372400"/>
      <w:bookmarkStart w:id="447" w:name="_Toc299033887"/>
      <w:bookmarkStart w:id="448" w:name="_Toc298955641"/>
      <w:bookmarkStart w:id="449" w:name="_Toc299033891"/>
      <w:bookmarkStart w:id="450" w:name="_Toc299033875"/>
      <w:bookmarkStart w:id="451" w:name="_Toc298955841"/>
      <w:bookmarkStart w:id="452" w:name="_Toc298955626"/>
      <w:bookmarkStart w:id="453" w:name="_Toc298955842"/>
      <w:bookmarkStart w:id="454" w:name="_Toc298955620"/>
      <w:bookmarkStart w:id="455" w:name="_Toc299033894"/>
      <w:bookmarkStart w:id="456" w:name="_Toc299033880"/>
      <w:bookmarkStart w:id="457" w:name="_Toc298955846"/>
      <w:bookmarkStart w:id="458" w:name="_Toc298955639"/>
      <w:bookmarkStart w:id="459" w:name="_Toc298955622"/>
      <w:bookmarkStart w:id="460" w:name="_Toc203372399"/>
      <w:bookmarkStart w:id="461" w:name="_Toc212799727"/>
      <w:bookmarkStart w:id="462" w:name="_Toc299033881"/>
      <w:bookmarkStart w:id="463" w:name="_Toc299033879"/>
      <w:bookmarkStart w:id="464" w:name="_Toc299033883"/>
      <w:bookmarkStart w:id="465" w:name="_Toc298955638"/>
      <w:bookmarkStart w:id="466" w:name="_Toc298955856"/>
      <w:bookmarkStart w:id="467" w:name="_Toc298955835"/>
      <w:bookmarkStart w:id="468" w:name="_Toc298955854"/>
      <w:bookmarkStart w:id="469" w:name="_Toc298955844"/>
      <w:bookmarkStart w:id="470" w:name="_Toc299033882"/>
      <w:bookmarkStart w:id="471" w:name="_Toc298955623"/>
      <w:bookmarkStart w:id="472" w:name="_Toc212824747"/>
      <w:bookmarkStart w:id="473" w:name="_Toc299033874"/>
      <w:bookmarkStart w:id="474" w:name="_Toc298955642"/>
      <w:bookmarkStart w:id="475" w:name="_Toc298955627"/>
      <w:bookmarkStart w:id="476" w:name="_Toc212695225"/>
      <w:bookmarkStart w:id="477" w:name="_Toc298955850"/>
      <w:bookmarkStart w:id="478" w:name="_Toc298955851"/>
      <w:bookmarkStart w:id="479" w:name="_Toc298955637"/>
      <w:bookmarkStart w:id="480" w:name="_Toc298955845"/>
      <w:bookmarkStart w:id="481" w:name="_Toc455990960"/>
      <w:bookmarkStart w:id="482" w:name="_Toc327257096"/>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Pr>
          <w:rFonts w:ascii="Times New Roman"/>
        </w:rPr>
        <w:t>运行环境要求</w:t>
      </w:r>
      <w:bookmarkEnd w:id="481"/>
      <w:bookmarkEnd w:id="482"/>
    </w:p>
    <w:p w:rsidR="00D3074C" w:rsidRDefault="00D3074C" w:rsidP="00D3074C">
      <w:pPr>
        <w:pStyle w:val="a0"/>
        <w:spacing w:before="156" w:after="156"/>
        <w:ind w:left="0"/>
        <w:rPr>
          <w:rFonts w:ascii="Times New Roman"/>
        </w:rPr>
      </w:pPr>
      <w:bookmarkStart w:id="483" w:name="_Toc273166411"/>
      <w:bookmarkStart w:id="484" w:name="_Toc273166554"/>
      <w:bookmarkStart w:id="485" w:name="_Toc455990961"/>
      <w:r>
        <w:rPr>
          <w:rFonts w:ascii="Times New Roman"/>
        </w:rPr>
        <w:t>室内设备</w:t>
      </w:r>
      <w:bookmarkEnd w:id="483"/>
      <w:bookmarkEnd w:id="484"/>
      <w:bookmarkEnd w:id="485"/>
    </w:p>
    <w:p w:rsidR="00D3074C" w:rsidRDefault="00D3074C" w:rsidP="00D3074C">
      <w:pPr>
        <w:pStyle w:val="a9"/>
        <w:rPr>
          <w:rFonts w:ascii="Times New Roman"/>
        </w:rPr>
      </w:pPr>
      <w:r>
        <w:rPr>
          <w:rFonts w:ascii="Times New Roman"/>
        </w:rPr>
        <w:t>室内设备的运行环境应符合下列要求：</w:t>
      </w:r>
    </w:p>
    <w:p w:rsidR="00D3074C" w:rsidRDefault="00D3074C" w:rsidP="00D3074C">
      <w:pPr>
        <w:pStyle w:val="a9"/>
        <w:numPr>
          <w:ilvl w:val="0"/>
          <w:numId w:val="12"/>
        </w:numPr>
        <w:tabs>
          <w:tab w:val="clear" w:pos="584"/>
          <w:tab w:val="clear" w:pos="4201"/>
          <w:tab w:val="left" w:pos="900"/>
        </w:tabs>
        <w:ind w:left="900" w:firstLineChars="0"/>
        <w:rPr>
          <w:rFonts w:ascii="Times New Roman"/>
        </w:rPr>
      </w:pPr>
      <w:r>
        <w:rPr>
          <w:rFonts w:ascii="Times New Roman"/>
        </w:rPr>
        <w:t>温度：</w:t>
      </w:r>
      <w:r>
        <w:rPr>
          <w:rFonts w:ascii="Times New Roman"/>
        </w:rPr>
        <w:t>-5</w:t>
      </w:r>
      <w:r>
        <w:rPr>
          <w:rFonts w:hAnsi="宋体" w:cs="宋体" w:hint="eastAsia"/>
        </w:rPr>
        <w:t>℃</w:t>
      </w:r>
      <w:r>
        <w:rPr>
          <w:rFonts w:ascii="Times New Roman"/>
        </w:rPr>
        <w:t xml:space="preserve">  </w:t>
      </w:r>
      <w:r>
        <w:rPr>
          <w:rFonts w:ascii="Times New Roman"/>
        </w:rPr>
        <w:t>～</w:t>
      </w:r>
      <w:r>
        <w:rPr>
          <w:rFonts w:ascii="Times New Roman"/>
        </w:rPr>
        <w:t>+35</w:t>
      </w:r>
      <w:r>
        <w:rPr>
          <w:rFonts w:hAnsi="宋体" w:cs="宋体" w:hint="eastAsia"/>
        </w:rPr>
        <w:t>℃</w:t>
      </w:r>
      <w:r>
        <w:rPr>
          <w:rFonts w:ascii="Times New Roman"/>
        </w:rPr>
        <w:t xml:space="preserve">  </w:t>
      </w:r>
    </w:p>
    <w:p w:rsidR="00D3074C" w:rsidRDefault="00D3074C" w:rsidP="00D3074C">
      <w:pPr>
        <w:pStyle w:val="a9"/>
        <w:numPr>
          <w:ilvl w:val="0"/>
          <w:numId w:val="12"/>
        </w:numPr>
        <w:tabs>
          <w:tab w:val="clear" w:pos="584"/>
          <w:tab w:val="clear" w:pos="4201"/>
          <w:tab w:val="left" w:pos="900"/>
        </w:tabs>
        <w:ind w:left="900" w:firstLineChars="0"/>
        <w:rPr>
          <w:rFonts w:ascii="Times New Roman"/>
        </w:rPr>
      </w:pPr>
      <w:r>
        <w:rPr>
          <w:rFonts w:ascii="Times New Roman"/>
        </w:rPr>
        <w:t>相对湿度：</w:t>
      </w:r>
      <w:r>
        <w:rPr>
          <w:rFonts w:ascii="Times New Roman"/>
        </w:rPr>
        <w:t>≤</w:t>
      </w:r>
      <w:r>
        <w:rPr>
          <w:rFonts w:ascii="Times New Roman"/>
        </w:rPr>
        <w:t>90%</w:t>
      </w:r>
      <w:r>
        <w:rPr>
          <w:rFonts w:ascii="Times New Roman"/>
        </w:rPr>
        <w:t>（</w:t>
      </w:r>
      <w:r>
        <w:rPr>
          <w:rFonts w:ascii="Times New Roman"/>
        </w:rPr>
        <w:t>+38</w:t>
      </w:r>
      <w:r>
        <w:rPr>
          <w:rFonts w:hAnsi="宋体" w:cs="宋体" w:hint="eastAsia"/>
        </w:rPr>
        <w:t>℃</w:t>
      </w:r>
      <w:r>
        <w:rPr>
          <w:rFonts w:ascii="Times New Roman"/>
        </w:rPr>
        <w:t xml:space="preserve">  </w:t>
      </w:r>
      <w:r>
        <w:rPr>
          <w:rFonts w:ascii="Times New Roman"/>
        </w:rPr>
        <w:t>～</w:t>
      </w:r>
      <w:r>
        <w:rPr>
          <w:rFonts w:ascii="Times New Roman"/>
        </w:rPr>
        <w:t>+42</w:t>
      </w:r>
      <w:r>
        <w:rPr>
          <w:rFonts w:hAnsi="宋体" w:cs="宋体" w:hint="eastAsia"/>
        </w:rPr>
        <w:t>℃</w:t>
      </w:r>
      <w:r>
        <w:rPr>
          <w:rFonts w:ascii="Times New Roman"/>
        </w:rPr>
        <w:t>）</w:t>
      </w:r>
    </w:p>
    <w:p w:rsidR="00D3074C" w:rsidRDefault="00D3074C" w:rsidP="00D3074C">
      <w:pPr>
        <w:pStyle w:val="a9"/>
        <w:numPr>
          <w:ilvl w:val="0"/>
          <w:numId w:val="12"/>
        </w:numPr>
        <w:tabs>
          <w:tab w:val="clear" w:pos="584"/>
          <w:tab w:val="clear" w:pos="4201"/>
          <w:tab w:val="left" w:pos="900"/>
        </w:tabs>
        <w:ind w:left="900" w:firstLineChars="0"/>
        <w:rPr>
          <w:rFonts w:ascii="Times New Roman"/>
        </w:rPr>
      </w:pPr>
      <w:r>
        <w:rPr>
          <w:rFonts w:ascii="Times New Roman" w:hint="eastAsia"/>
        </w:rPr>
        <w:t>提供电源保障</w:t>
      </w:r>
    </w:p>
    <w:p w:rsidR="00D3074C" w:rsidRDefault="00D3074C" w:rsidP="00D3074C">
      <w:pPr>
        <w:pStyle w:val="a"/>
        <w:spacing w:before="312" w:after="312"/>
        <w:ind w:left="0"/>
        <w:rPr>
          <w:rFonts w:ascii="Times New Roman"/>
        </w:rPr>
      </w:pPr>
      <w:bookmarkStart w:id="486" w:name="_Toc455990962"/>
      <w:r>
        <w:rPr>
          <w:rFonts w:ascii="Times New Roman" w:hint="eastAsia"/>
        </w:rPr>
        <w:t>管理要求</w:t>
      </w:r>
      <w:bookmarkEnd w:id="486"/>
    </w:p>
    <w:p w:rsidR="00D3074C" w:rsidRDefault="00D3074C" w:rsidP="00D3074C">
      <w:pPr>
        <w:pStyle w:val="a9"/>
        <w:numPr>
          <w:ilvl w:val="0"/>
          <w:numId w:val="13"/>
        </w:numPr>
        <w:tabs>
          <w:tab w:val="clear" w:pos="4201"/>
        </w:tabs>
        <w:ind w:firstLineChars="0"/>
        <w:rPr>
          <w:rFonts w:ascii="Times New Roman"/>
        </w:rPr>
      </w:pPr>
      <w:r>
        <w:rPr>
          <w:rFonts w:ascii="Times New Roman" w:hint="eastAsia"/>
        </w:rPr>
        <w:t>摄录区域应包含但不限于食品加工烹饪环节与冷菜、生食水产品及裱花等专间制作等重点环节。鼓励大型餐饮、集体用餐配送等单位根据食品加工制作特点增加摄录环节。</w:t>
      </w:r>
    </w:p>
    <w:p w:rsidR="00D3074C" w:rsidRDefault="00D3074C" w:rsidP="00D3074C">
      <w:pPr>
        <w:pStyle w:val="a9"/>
        <w:numPr>
          <w:ilvl w:val="0"/>
          <w:numId w:val="13"/>
        </w:numPr>
        <w:tabs>
          <w:tab w:val="clear" w:pos="4201"/>
        </w:tabs>
        <w:ind w:firstLineChars="0"/>
        <w:rPr>
          <w:rFonts w:ascii="Times New Roman"/>
        </w:rPr>
      </w:pPr>
      <w:r>
        <w:rPr>
          <w:rFonts w:ascii="Times New Roman" w:hint="eastAsia"/>
        </w:rPr>
        <w:t>展示屏幕不宜小于</w:t>
      </w:r>
      <w:r>
        <w:rPr>
          <w:rFonts w:ascii="Times New Roman" w:hint="eastAsia"/>
        </w:rPr>
        <w:t>32</w:t>
      </w:r>
      <w:r>
        <w:rPr>
          <w:rFonts w:ascii="Times New Roman" w:hint="eastAsia"/>
        </w:rPr>
        <w:t>英寸，展示屏幕应安装在公共区域醒目位置发挥其向消费者展示餐饮食品加工制作场所的作用。展示屏幕应按照每</w:t>
      </w:r>
      <w:r>
        <w:rPr>
          <w:rFonts w:ascii="Times New Roman" w:hint="eastAsia"/>
        </w:rPr>
        <w:t>150</w:t>
      </w:r>
      <w:r>
        <w:rPr>
          <w:rFonts w:ascii="Times New Roman" w:hint="eastAsia"/>
        </w:rPr>
        <w:t>平米不少于</w:t>
      </w:r>
      <w:r>
        <w:rPr>
          <w:rFonts w:ascii="Times New Roman" w:hint="eastAsia"/>
        </w:rPr>
        <w:t>1</w:t>
      </w:r>
      <w:r>
        <w:rPr>
          <w:rFonts w:ascii="Times New Roman" w:hint="eastAsia"/>
        </w:rPr>
        <w:t>块屏幕的标准来配置。</w:t>
      </w:r>
    </w:p>
    <w:p w:rsidR="00D3074C" w:rsidRDefault="00D3074C" w:rsidP="00D3074C">
      <w:pPr>
        <w:pStyle w:val="a9"/>
        <w:numPr>
          <w:ilvl w:val="0"/>
          <w:numId w:val="13"/>
        </w:numPr>
        <w:tabs>
          <w:tab w:val="clear" w:pos="4201"/>
        </w:tabs>
        <w:ind w:firstLineChars="0"/>
        <w:rPr>
          <w:rFonts w:ascii="Times New Roman"/>
        </w:rPr>
      </w:pPr>
      <w:r>
        <w:rPr>
          <w:rFonts w:ascii="Times New Roman" w:hint="eastAsia"/>
        </w:rPr>
        <w:t>在营业时段，视频监控图像及公益广告等交替播放的时间不得少于</w:t>
      </w:r>
      <w:r>
        <w:rPr>
          <w:rFonts w:ascii="Times New Roman" w:hint="eastAsia"/>
        </w:rPr>
        <w:t>40%</w:t>
      </w:r>
      <w:r>
        <w:rPr>
          <w:rFonts w:ascii="Times New Roman" w:hint="eastAsia"/>
        </w:rPr>
        <w:t>。</w:t>
      </w:r>
    </w:p>
    <w:p w:rsidR="00D3074C" w:rsidRDefault="00D3074C" w:rsidP="00D3074C">
      <w:pPr>
        <w:pStyle w:val="a9"/>
        <w:numPr>
          <w:ilvl w:val="0"/>
          <w:numId w:val="13"/>
        </w:numPr>
        <w:tabs>
          <w:tab w:val="clear" w:pos="4201"/>
        </w:tabs>
        <w:ind w:firstLineChars="0"/>
        <w:rPr>
          <w:rFonts w:ascii="Times New Roman"/>
        </w:rPr>
      </w:pPr>
      <w:r>
        <w:rPr>
          <w:rFonts w:ascii="Times New Roman" w:hint="eastAsia"/>
        </w:rPr>
        <w:t>对承诺按照本规范实施并且通过市食品药品监督管理局方案评审和备案的视频厨房开发运维公司予以向社会公告推荐。</w:t>
      </w:r>
    </w:p>
    <w:p w:rsidR="00D3074C" w:rsidRDefault="00D3074C" w:rsidP="00D3074C">
      <w:pPr>
        <w:pStyle w:val="a9"/>
        <w:numPr>
          <w:ilvl w:val="0"/>
          <w:numId w:val="13"/>
        </w:numPr>
        <w:tabs>
          <w:tab w:val="clear" w:pos="4201"/>
        </w:tabs>
        <w:ind w:firstLineChars="0"/>
        <w:rPr>
          <w:rFonts w:ascii="Times New Roman"/>
        </w:rPr>
      </w:pPr>
      <w:r>
        <w:rPr>
          <w:rFonts w:ascii="Times New Roman" w:hint="eastAsia"/>
        </w:rPr>
        <w:t>对不符合本规范要求的，监管方责令其整改。对严重不符合本规范要求并拒不整改的，监管方有权要求餐饮企业拆除，并注销视频厨房开发运维公司的备案，向社会公告，市食品药品监督管理局有权对此督查督办。</w:t>
      </w:r>
    </w:p>
    <w:p w:rsidR="00D3074C" w:rsidRDefault="00D3074C" w:rsidP="00D3074C">
      <w:pPr>
        <w:pStyle w:val="a9"/>
        <w:numPr>
          <w:ilvl w:val="0"/>
          <w:numId w:val="13"/>
        </w:numPr>
        <w:tabs>
          <w:tab w:val="clear" w:pos="4201"/>
        </w:tabs>
        <w:ind w:firstLineChars="0"/>
        <w:rPr>
          <w:rFonts w:ascii="Times New Roman"/>
        </w:rPr>
      </w:pPr>
      <w:r>
        <w:rPr>
          <w:rFonts w:ascii="Times New Roman" w:hint="eastAsia"/>
        </w:rPr>
        <w:t>鼓励视频厨房开发运维公司采用规模化、集约化方式进行明厨亮</w:t>
      </w:r>
      <w:proofErr w:type="gramStart"/>
      <w:r>
        <w:rPr>
          <w:rFonts w:ascii="Times New Roman" w:hint="eastAsia"/>
        </w:rPr>
        <w:t>灶工程</w:t>
      </w:r>
      <w:proofErr w:type="gramEnd"/>
      <w:r>
        <w:rPr>
          <w:rFonts w:ascii="Times New Roman" w:hint="eastAsia"/>
        </w:rPr>
        <w:t>的实施。</w:t>
      </w:r>
    </w:p>
    <w:p w:rsidR="00D3074C" w:rsidRDefault="00D3074C" w:rsidP="00D3074C">
      <w:pPr>
        <w:spacing w:line="360" w:lineRule="exact"/>
        <w:ind w:rightChars="37" w:right="78"/>
        <w:rPr>
          <w:rFonts w:ascii="仿宋_GB2312" w:eastAsia="仿宋_GB2312" w:hAnsi="宋体"/>
          <w:b/>
          <w:sz w:val="32"/>
          <w:szCs w:val="32"/>
        </w:rPr>
        <w:sectPr w:rsidR="00D3074C" w:rsidSect="00C93121">
          <w:footerReference w:type="even" r:id="rId7"/>
          <w:footerReference w:type="default" r:id="rId8"/>
          <w:pgSz w:w="11906" w:h="16838"/>
          <w:pgMar w:top="1418" w:right="1531" w:bottom="1418" w:left="1531" w:header="851" w:footer="1134" w:gutter="0"/>
          <w:cols w:space="425"/>
          <w:docGrid w:type="lines" w:linePitch="312"/>
        </w:sectPr>
      </w:pPr>
    </w:p>
    <w:p w:rsidR="00D3074C" w:rsidRPr="002F392B" w:rsidRDefault="00D3074C" w:rsidP="00D3074C">
      <w:pPr>
        <w:ind w:firstLineChars="50" w:firstLine="160"/>
        <w:jc w:val="left"/>
        <w:rPr>
          <w:rFonts w:ascii="黑体" w:eastAsia="黑体" w:hAnsi="仿宋_GB2312" w:cs="仿宋_GB2312" w:hint="eastAsia"/>
          <w:sz w:val="32"/>
          <w:szCs w:val="32"/>
        </w:rPr>
      </w:pPr>
      <w:r w:rsidRPr="002F392B">
        <w:rPr>
          <w:rFonts w:ascii="黑体" w:eastAsia="黑体" w:hAnsi="仿宋_GB2312" w:cs="仿宋_GB2312" w:hint="eastAsia"/>
          <w:sz w:val="32"/>
          <w:szCs w:val="32"/>
        </w:rPr>
        <w:lastRenderedPageBreak/>
        <w:t>附件2</w:t>
      </w:r>
    </w:p>
    <w:p w:rsidR="00D3074C" w:rsidRPr="002F392B" w:rsidRDefault="00D3074C" w:rsidP="00D3074C">
      <w:pPr>
        <w:jc w:val="center"/>
        <w:rPr>
          <w:rFonts w:ascii="方正小标宋简体" w:eastAsia="方正小标宋简体" w:hAnsi="黑体" w:cs="黑体" w:hint="eastAsia"/>
          <w:bCs/>
          <w:sz w:val="40"/>
          <w:szCs w:val="40"/>
        </w:rPr>
      </w:pPr>
      <w:r w:rsidRPr="002F392B">
        <w:rPr>
          <w:rFonts w:ascii="方正小标宋简体" w:eastAsia="方正小标宋简体" w:hAnsi="黑体" w:cs="黑体" w:hint="eastAsia"/>
          <w:bCs/>
          <w:sz w:val="40"/>
          <w:szCs w:val="40"/>
        </w:rPr>
        <w:t>“明厨亮灶”推进工作进展统计表</w:t>
      </w:r>
    </w:p>
    <w:p w:rsidR="00D3074C" w:rsidRDefault="00D3074C" w:rsidP="00D3074C">
      <w:pPr>
        <w:jc w:val="center"/>
        <w:rPr>
          <w:rFonts w:ascii="黑体" w:eastAsia="黑体" w:hAnsi="黑体" w:cs="仿宋_GB2312"/>
          <w:sz w:val="36"/>
          <w:szCs w:val="30"/>
        </w:rPr>
      </w:pPr>
      <w:r>
        <w:rPr>
          <w:rFonts w:ascii="黑体" w:eastAsia="黑体" w:hAnsi="黑体" w:cs="仿宋_GB2312" w:hint="eastAsia"/>
          <w:sz w:val="28"/>
          <w:szCs w:val="30"/>
        </w:rPr>
        <w:t>（</w:t>
      </w:r>
      <w:r w:rsidRPr="002F392B">
        <w:rPr>
          <w:rFonts w:ascii="黑体" w:eastAsia="黑体" w:hAnsi="黑体" w:cs="仿宋_GB2312" w:hint="eastAsia"/>
          <w:sz w:val="28"/>
          <w:szCs w:val="30"/>
          <w:u w:val="single"/>
        </w:rPr>
        <w:t xml:space="preserve">       </w:t>
      </w:r>
      <w:r>
        <w:rPr>
          <w:rFonts w:ascii="黑体" w:eastAsia="黑体" w:hAnsi="黑体" w:cs="仿宋_GB2312" w:hint="eastAsia"/>
          <w:sz w:val="28"/>
          <w:szCs w:val="30"/>
        </w:rPr>
        <w:t>年第</w:t>
      </w:r>
      <w:r w:rsidRPr="002F392B">
        <w:rPr>
          <w:rFonts w:ascii="黑体" w:eastAsia="黑体" w:hAnsi="黑体" w:cs="仿宋_GB2312" w:hint="eastAsia"/>
          <w:sz w:val="28"/>
          <w:szCs w:val="30"/>
          <w:u w:val="single"/>
        </w:rPr>
        <w:t xml:space="preserve">       </w:t>
      </w:r>
      <w:r>
        <w:rPr>
          <w:rFonts w:ascii="黑体" w:eastAsia="黑体" w:hAnsi="黑体" w:cs="仿宋_GB2312" w:hint="eastAsia"/>
          <w:sz w:val="28"/>
          <w:szCs w:val="30"/>
        </w:rPr>
        <w:t>季度）</w:t>
      </w:r>
    </w:p>
    <w:p w:rsidR="00D3074C" w:rsidRDefault="00D3074C" w:rsidP="00D3074C">
      <w:pPr>
        <w:ind w:firstLineChars="50" w:firstLine="140"/>
        <w:jc w:val="left"/>
        <w:rPr>
          <w:rFonts w:ascii="仿宋_GB2312" w:eastAsia="仿宋_GB2312" w:hAnsi="仿宋_GB2312" w:cs="仿宋_GB2312"/>
          <w:sz w:val="28"/>
          <w:szCs w:val="30"/>
        </w:rPr>
      </w:pPr>
      <w:r>
        <w:rPr>
          <w:rFonts w:ascii="仿宋_GB2312" w:eastAsia="仿宋_GB2312" w:hAnsi="仿宋_GB2312" w:cs="仿宋_GB2312" w:hint="eastAsia"/>
          <w:sz w:val="28"/>
          <w:szCs w:val="30"/>
        </w:rPr>
        <w:t>区：</w:t>
      </w:r>
      <w:r w:rsidRPr="002F392B">
        <w:rPr>
          <w:rFonts w:ascii="黑体" w:eastAsia="黑体" w:hAnsi="黑体" w:cs="仿宋_GB2312" w:hint="eastAsia"/>
          <w:sz w:val="28"/>
          <w:szCs w:val="30"/>
          <w:u w:val="single"/>
        </w:rPr>
        <w:t xml:space="preserve">              </w:t>
      </w:r>
    </w:p>
    <w:tbl>
      <w:tblPr>
        <w:tblW w:w="13497" w:type="dxa"/>
        <w:jc w:val="center"/>
        <w:tblLayout w:type="fixed"/>
        <w:tblLook w:val="04A0" w:firstRow="1" w:lastRow="0" w:firstColumn="1" w:lastColumn="0" w:noHBand="0" w:noVBand="1"/>
      </w:tblPr>
      <w:tblGrid>
        <w:gridCol w:w="2622"/>
        <w:gridCol w:w="1118"/>
        <w:gridCol w:w="1260"/>
        <w:gridCol w:w="1260"/>
        <w:gridCol w:w="1260"/>
        <w:gridCol w:w="1260"/>
        <w:gridCol w:w="1260"/>
        <w:gridCol w:w="1457"/>
        <w:gridCol w:w="2000"/>
      </w:tblGrid>
      <w:tr w:rsidR="00D3074C" w:rsidTr="00AD5472">
        <w:trPr>
          <w:trHeight w:val="489"/>
          <w:jc w:val="center"/>
        </w:trPr>
        <w:tc>
          <w:tcPr>
            <w:tcW w:w="2622" w:type="dxa"/>
            <w:vMerge w:val="restart"/>
            <w:tcBorders>
              <w:top w:val="single" w:sz="4" w:space="0" w:color="auto"/>
              <w:left w:val="single" w:sz="4" w:space="0" w:color="auto"/>
              <w:bottom w:val="single" w:sz="4" w:space="0" w:color="auto"/>
              <w:right w:val="single" w:sz="4" w:space="0" w:color="auto"/>
            </w:tcBorders>
            <w:vAlign w:val="center"/>
          </w:tcPr>
          <w:p w:rsidR="00D3074C" w:rsidRDefault="00D3074C" w:rsidP="00AD5472">
            <w:pPr>
              <w:widowControl/>
              <w:rPr>
                <w:rFonts w:ascii="楷体_GB2312" w:eastAsia="楷体_GB2312" w:hAnsi="宋体" w:cs="宋体"/>
                <w:color w:val="000000"/>
                <w:kern w:val="0"/>
                <w:sz w:val="22"/>
                <w:szCs w:val="28"/>
              </w:rPr>
            </w:pPr>
          </w:p>
        </w:tc>
        <w:tc>
          <w:tcPr>
            <w:tcW w:w="2378" w:type="dxa"/>
            <w:gridSpan w:val="2"/>
            <w:tcBorders>
              <w:top w:val="single" w:sz="4" w:space="0" w:color="auto"/>
              <w:left w:val="nil"/>
              <w:bottom w:val="single" w:sz="4" w:space="0" w:color="auto"/>
              <w:right w:val="single" w:sz="4" w:space="0" w:color="auto"/>
            </w:tcBorders>
            <w:vAlign w:val="center"/>
          </w:tcPr>
          <w:p w:rsidR="00D3074C" w:rsidRDefault="00D3074C" w:rsidP="00AD5472">
            <w:pPr>
              <w:widowControl/>
              <w:jc w:val="center"/>
              <w:rPr>
                <w:rFonts w:ascii="楷体_GB2312" w:eastAsia="楷体_GB2312" w:hAnsi="宋体" w:cs="宋体"/>
                <w:color w:val="000000"/>
                <w:kern w:val="0"/>
                <w:sz w:val="22"/>
                <w:szCs w:val="28"/>
              </w:rPr>
            </w:pPr>
            <w:r>
              <w:rPr>
                <w:rFonts w:ascii="楷体_GB2312" w:eastAsia="楷体_GB2312" w:hAnsi="宋体" w:cs="宋体" w:hint="eastAsia"/>
                <w:color w:val="000000"/>
                <w:kern w:val="0"/>
                <w:sz w:val="22"/>
                <w:szCs w:val="28"/>
              </w:rPr>
              <w:t>公共餐饮</w:t>
            </w:r>
          </w:p>
        </w:tc>
        <w:tc>
          <w:tcPr>
            <w:tcW w:w="2520" w:type="dxa"/>
            <w:gridSpan w:val="2"/>
            <w:tcBorders>
              <w:top w:val="single" w:sz="4" w:space="0" w:color="auto"/>
              <w:left w:val="nil"/>
              <w:bottom w:val="single" w:sz="4" w:space="0" w:color="auto"/>
              <w:right w:val="single" w:sz="4" w:space="0" w:color="auto"/>
            </w:tcBorders>
            <w:vAlign w:val="center"/>
          </w:tcPr>
          <w:p w:rsidR="00D3074C" w:rsidRDefault="00D3074C" w:rsidP="00AD5472">
            <w:pPr>
              <w:widowControl/>
              <w:jc w:val="center"/>
              <w:rPr>
                <w:rFonts w:ascii="楷体_GB2312" w:eastAsia="楷体_GB2312" w:hAnsi="宋体" w:cs="宋体"/>
                <w:color w:val="000000"/>
                <w:kern w:val="0"/>
                <w:sz w:val="22"/>
                <w:szCs w:val="28"/>
              </w:rPr>
            </w:pPr>
            <w:r>
              <w:rPr>
                <w:rFonts w:ascii="楷体_GB2312" w:eastAsia="楷体_GB2312" w:hAnsi="宋体" w:cs="宋体" w:hint="eastAsia"/>
                <w:color w:val="000000"/>
                <w:kern w:val="0"/>
                <w:sz w:val="22"/>
                <w:szCs w:val="28"/>
              </w:rPr>
              <w:t>学生食堂</w:t>
            </w:r>
          </w:p>
        </w:tc>
        <w:tc>
          <w:tcPr>
            <w:tcW w:w="2520" w:type="dxa"/>
            <w:gridSpan w:val="2"/>
            <w:tcBorders>
              <w:top w:val="single" w:sz="4" w:space="0" w:color="auto"/>
              <w:left w:val="nil"/>
              <w:bottom w:val="single" w:sz="4" w:space="0" w:color="auto"/>
              <w:right w:val="single" w:sz="4" w:space="0" w:color="auto"/>
            </w:tcBorders>
            <w:vAlign w:val="center"/>
          </w:tcPr>
          <w:p w:rsidR="00D3074C" w:rsidRDefault="00D3074C" w:rsidP="00AD5472">
            <w:pPr>
              <w:widowControl/>
              <w:jc w:val="center"/>
              <w:rPr>
                <w:rFonts w:ascii="楷体_GB2312" w:eastAsia="楷体_GB2312" w:hAnsi="宋体" w:cs="宋体"/>
                <w:color w:val="000000"/>
                <w:kern w:val="0"/>
                <w:sz w:val="22"/>
                <w:szCs w:val="28"/>
              </w:rPr>
            </w:pPr>
            <w:r>
              <w:rPr>
                <w:rFonts w:ascii="楷体_GB2312" w:eastAsia="楷体_GB2312" w:hAnsi="宋体" w:cs="宋体" w:hint="eastAsia"/>
                <w:color w:val="000000"/>
                <w:kern w:val="0"/>
                <w:sz w:val="22"/>
                <w:szCs w:val="28"/>
              </w:rPr>
              <w:t>集体用餐配送单位</w:t>
            </w:r>
          </w:p>
        </w:tc>
        <w:tc>
          <w:tcPr>
            <w:tcW w:w="3457" w:type="dxa"/>
            <w:gridSpan w:val="2"/>
            <w:tcBorders>
              <w:top w:val="single" w:sz="4" w:space="0" w:color="auto"/>
              <w:left w:val="nil"/>
              <w:bottom w:val="single" w:sz="4" w:space="0" w:color="auto"/>
              <w:right w:val="single" w:sz="4" w:space="0" w:color="auto"/>
            </w:tcBorders>
            <w:vAlign w:val="center"/>
          </w:tcPr>
          <w:p w:rsidR="00D3074C" w:rsidRDefault="00D3074C" w:rsidP="00AD5472">
            <w:pPr>
              <w:widowControl/>
              <w:jc w:val="center"/>
              <w:rPr>
                <w:rFonts w:ascii="楷体_GB2312" w:eastAsia="楷体_GB2312" w:hAnsi="宋体" w:cs="宋体"/>
                <w:color w:val="000000"/>
                <w:kern w:val="0"/>
                <w:sz w:val="22"/>
                <w:szCs w:val="28"/>
              </w:rPr>
            </w:pPr>
            <w:r>
              <w:rPr>
                <w:rFonts w:ascii="楷体_GB2312" w:eastAsia="楷体_GB2312" w:hAnsi="宋体" w:cs="宋体" w:hint="eastAsia"/>
                <w:color w:val="000000"/>
                <w:kern w:val="0"/>
                <w:sz w:val="22"/>
                <w:szCs w:val="28"/>
              </w:rPr>
              <w:t>其他类型餐饮服务提供者</w:t>
            </w:r>
          </w:p>
          <w:p w:rsidR="00D3074C" w:rsidRDefault="00D3074C" w:rsidP="00AD5472">
            <w:pPr>
              <w:widowControl/>
              <w:jc w:val="center"/>
              <w:rPr>
                <w:rFonts w:ascii="楷体_GB2312" w:eastAsia="楷体_GB2312" w:hAnsi="宋体" w:cs="宋体"/>
                <w:color w:val="000000"/>
                <w:kern w:val="0"/>
                <w:sz w:val="22"/>
                <w:szCs w:val="28"/>
              </w:rPr>
            </w:pPr>
            <w:r>
              <w:rPr>
                <w:rFonts w:ascii="楷体_GB2312" w:eastAsia="楷体_GB2312" w:hAnsi="宋体" w:cs="宋体" w:hint="eastAsia"/>
                <w:color w:val="000000"/>
                <w:kern w:val="0"/>
                <w:sz w:val="22"/>
                <w:szCs w:val="28"/>
              </w:rPr>
              <w:t>（含机关、企事业单位食堂等）</w:t>
            </w:r>
          </w:p>
        </w:tc>
      </w:tr>
      <w:tr w:rsidR="00D3074C" w:rsidTr="00AD5472">
        <w:trPr>
          <w:trHeight w:val="695"/>
          <w:jc w:val="center"/>
        </w:trPr>
        <w:tc>
          <w:tcPr>
            <w:tcW w:w="2622" w:type="dxa"/>
            <w:vMerge/>
            <w:tcBorders>
              <w:top w:val="single" w:sz="4" w:space="0" w:color="auto"/>
              <w:left w:val="single" w:sz="4" w:space="0" w:color="auto"/>
              <w:bottom w:val="single" w:sz="4" w:space="0" w:color="auto"/>
              <w:right w:val="single" w:sz="4" w:space="0" w:color="auto"/>
            </w:tcBorders>
            <w:vAlign w:val="center"/>
          </w:tcPr>
          <w:p w:rsidR="00D3074C" w:rsidRDefault="00D3074C" w:rsidP="00AD5472">
            <w:pPr>
              <w:widowControl/>
              <w:jc w:val="left"/>
              <w:rPr>
                <w:rFonts w:ascii="楷体_GB2312" w:eastAsia="楷体_GB2312" w:hAnsi="宋体" w:cs="宋体"/>
                <w:color w:val="000000"/>
                <w:kern w:val="0"/>
                <w:sz w:val="22"/>
                <w:szCs w:val="28"/>
              </w:rPr>
            </w:pPr>
          </w:p>
        </w:tc>
        <w:tc>
          <w:tcPr>
            <w:tcW w:w="1118" w:type="dxa"/>
            <w:tcBorders>
              <w:top w:val="nil"/>
              <w:left w:val="nil"/>
              <w:bottom w:val="single" w:sz="4" w:space="0" w:color="auto"/>
              <w:right w:val="single" w:sz="4" w:space="0" w:color="auto"/>
            </w:tcBorders>
            <w:vAlign w:val="center"/>
          </w:tcPr>
          <w:p w:rsidR="00D3074C" w:rsidRDefault="00D3074C" w:rsidP="00AD5472">
            <w:pPr>
              <w:widowControl/>
              <w:jc w:val="center"/>
              <w:rPr>
                <w:rFonts w:ascii="楷体_GB2312" w:eastAsia="楷体_GB2312" w:hAnsi="宋体" w:cs="宋体"/>
                <w:color w:val="000000"/>
                <w:kern w:val="0"/>
                <w:sz w:val="22"/>
                <w:szCs w:val="28"/>
              </w:rPr>
            </w:pPr>
            <w:r>
              <w:rPr>
                <w:rFonts w:ascii="楷体_GB2312" w:eastAsia="楷体_GB2312" w:hAnsi="宋体" w:cs="宋体" w:hint="eastAsia"/>
                <w:color w:val="000000"/>
                <w:kern w:val="0"/>
                <w:sz w:val="22"/>
                <w:szCs w:val="28"/>
              </w:rPr>
              <w:t>本季度增减户数</w:t>
            </w:r>
          </w:p>
        </w:tc>
        <w:tc>
          <w:tcPr>
            <w:tcW w:w="1260" w:type="dxa"/>
            <w:tcBorders>
              <w:top w:val="nil"/>
              <w:left w:val="nil"/>
              <w:bottom w:val="single" w:sz="4" w:space="0" w:color="auto"/>
              <w:right w:val="single" w:sz="4" w:space="0" w:color="auto"/>
            </w:tcBorders>
            <w:vAlign w:val="center"/>
          </w:tcPr>
          <w:p w:rsidR="00D3074C" w:rsidRDefault="00D3074C" w:rsidP="00AD5472">
            <w:pPr>
              <w:widowControl/>
              <w:jc w:val="center"/>
              <w:rPr>
                <w:rFonts w:ascii="楷体_GB2312" w:eastAsia="楷体_GB2312" w:hAnsi="宋体" w:cs="宋体"/>
                <w:color w:val="000000"/>
                <w:kern w:val="0"/>
                <w:sz w:val="22"/>
                <w:szCs w:val="28"/>
              </w:rPr>
            </w:pPr>
            <w:r>
              <w:rPr>
                <w:rFonts w:ascii="楷体_GB2312" w:eastAsia="楷体_GB2312" w:hAnsi="宋体" w:cs="宋体" w:hint="eastAsia"/>
                <w:color w:val="000000"/>
                <w:kern w:val="0"/>
                <w:sz w:val="22"/>
                <w:szCs w:val="28"/>
              </w:rPr>
              <w:t>本季度末户数</w:t>
            </w:r>
          </w:p>
        </w:tc>
        <w:tc>
          <w:tcPr>
            <w:tcW w:w="1260" w:type="dxa"/>
            <w:tcBorders>
              <w:top w:val="nil"/>
              <w:left w:val="nil"/>
              <w:bottom w:val="single" w:sz="4" w:space="0" w:color="auto"/>
              <w:right w:val="single" w:sz="4" w:space="0" w:color="auto"/>
            </w:tcBorders>
            <w:vAlign w:val="center"/>
          </w:tcPr>
          <w:p w:rsidR="00D3074C" w:rsidRDefault="00D3074C" w:rsidP="00AD5472">
            <w:pPr>
              <w:widowControl/>
              <w:jc w:val="center"/>
              <w:rPr>
                <w:rFonts w:ascii="楷体_GB2312" w:eastAsia="楷体_GB2312" w:hAnsi="宋体" w:cs="宋体"/>
                <w:color w:val="000000"/>
                <w:kern w:val="0"/>
                <w:sz w:val="22"/>
                <w:szCs w:val="28"/>
              </w:rPr>
            </w:pPr>
            <w:r>
              <w:rPr>
                <w:rFonts w:ascii="楷体_GB2312" w:eastAsia="楷体_GB2312" w:hAnsi="宋体" w:cs="宋体" w:hint="eastAsia"/>
                <w:color w:val="000000"/>
                <w:kern w:val="0"/>
                <w:sz w:val="22"/>
                <w:szCs w:val="28"/>
              </w:rPr>
              <w:t>本季度增减户数</w:t>
            </w:r>
          </w:p>
        </w:tc>
        <w:tc>
          <w:tcPr>
            <w:tcW w:w="1260" w:type="dxa"/>
            <w:tcBorders>
              <w:top w:val="nil"/>
              <w:left w:val="nil"/>
              <w:bottom w:val="single" w:sz="4" w:space="0" w:color="auto"/>
              <w:right w:val="single" w:sz="4" w:space="0" w:color="auto"/>
            </w:tcBorders>
            <w:vAlign w:val="center"/>
          </w:tcPr>
          <w:p w:rsidR="00D3074C" w:rsidRDefault="00D3074C" w:rsidP="00AD5472">
            <w:pPr>
              <w:widowControl/>
              <w:jc w:val="center"/>
              <w:rPr>
                <w:rFonts w:ascii="楷体_GB2312" w:eastAsia="楷体_GB2312" w:hAnsi="宋体" w:cs="宋体"/>
                <w:color w:val="000000"/>
                <w:kern w:val="0"/>
                <w:sz w:val="22"/>
                <w:szCs w:val="28"/>
              </w:rPr>
            </w:pPr>
            <w:r>
              <w:rPr>
                <w:rFonts w:ascii="楷体_GB2312" w:eastAsia="楷体_GB2312" w:hAnsi="宋体" w:cs="宋体" w:hint="eastAsia"/>
                <w:color w:val="000000"/>
                <w:kern w:val="0"/>
                <w:sz w:val="22"/>
                <w:szCs w:val="28"/>
              </w:rPr>
              <w:t>本季度末户数</w:t>
            </w:r>
          </w:p>
        </w:tc>
        <w:tc>
          <w:tcPr>
            <w:tcW w:w="1260" w:type="dxa"/>
            <w:tcBorders>
              <w:top w:val="nil"/>
              <w:left w:val="nil"/>
              <w:bottom w:val="single" w:sz="4" w:space="0" w:color="auto"/>
              <w:right w:val="single" w:sz="4" w:space="0" w:color="auto"/>
            </w:tcBorders>
            <w:vAlign w:val="center"/>
          </w:tcPr>
          <w:p w:rsidR="00D3074C" w:rsidRDefault="00D3074C" w:rsidP="00AD5472">
            <w:pPr>
              <w:widowControl/>
              <w:jc w:val="center"/>
              <w:rPr>
                <w:rFonts w:ascii="楷体_GB2312" w:eastAsia="楷体_GB2312" w:hAnsi="宋体" w:cs="宋体"/>
                <w:color w:val="000000"/>
                <w:kern w:val="0"/>
                <w:sz w:val="22"/>
                <w:szCs w:val="28"/>
              </w:rPr>
            </w:pPr>
            <w:r>
              <w:rPr>
                <w:rFonts w:ascii="楷体_GB2312" w:eastAsia="楷体_GB2312" w:hAnsi="宋体" w:cs="宋体" w:hint="eastAsia"/>
                <w:color w:val="000000"/>
                <w:kern w:val="0"/>
                <w:sz w:val="22"/>
                <w:szCs w:val="28"/>
              </w:rPr>
              <w:t>本季度增减户数</w:t>
            </w:r>
          </w:p>
        </w:tc>
        <w:tc>
          <w:tcPr>
            <w:tcW w:w="1260" w:type="dxa"/>
            <w:tcBorders>
              <w:top w:val="nil"/>
              <w:left w:val="nil"/>
              <w:bottom w:val="single" w:sz="4" w:space="0" w:color="auto"/>
              <w:right w:val="single" w:sz="4" w:space="0" w:color="auto"/>
            </w:tcBorders>
            <w:vAlign w:val="center"/>
          </w:tcPr>
          <w:p w:rsidR="00D3074C" w:rsidRDefault="00D3074C" w:rsidP="00AD5472">
            <w:pPr>
              <w:widowControl/>
              <w:jc w:val="center"/>
              <w:rPr>
                <w:rFonts w:ascii="楷体_GB2312" w:eastAsia="楷体_GB2312" w:hAnsi="宋体" w:cs="宋体"/>
                <w:color w:val="000000"/>
                <w:kern w:val="0"/>
                <w:sz w:val="22"/>
                <w:szCs w:val="28"/>
              </w:rPr>
            </w:pPr>
            <w:r>
              <w:rPr>
                <w:rFonts w:ascii="楷体_GB2312" w:eastAsia="楷体_GB2312" w:hAnsi="宋体" w:cs="宋体" w:hint="eastAsia"/>
                <w:color w:val="000000"/>
                <w:kern w:val="0"/>
                <w:sz w:val="22"/>
                <w:szCs w:val="28"/>
              </w:rPr>
              <w:t>本季度末户数</w:t>
            </w:r>
          </w:p>
        </w:tc>
        <w:tc>
          <w:tcPr>
            <w:tcW w:w="1457" w:type="dxa"/>
            <w:tcBorders>
              <w:top w:val="nil"/>
              <w:left w:val="nil"/>
              <w:bottom w:val="single" w:sz="4" w:space="0" w:color="auto"/>
              <w:right w:val="single" w:sz="4" w:space="0" w:color="auto"/>
            </w:tcBorders>
            <w:vAlign w:val="center"/>
          </w:tcPr>
          <w:p w:rsidR="00D3074C" w:rsidRDefault="00D3074C" w:rsidP="00AD5472">
            <w:pPr>
              <w:widowControl/>
              <w:jc w:val="center"/>
              <w:rPr>
                <w:rFonts w:ascii="楷体_GB2312" w:eastAsia="楷体_GB2312" w:hAnsi="宋体" w:cs="宋体"/>
                <w:color w:val="000000"/>
                <w:kern w:val="0"/>
                <w:sz w:val="22"/>
                <w:szCs w:val="28"/>
              </w:rPr>
            </w:pPr>
            <w:r>
              <w:rPr>
                <w:rFonts w:ascii="楷体_GB2312" w:eastAsia="楷体_GB2312" w:hAnsi="宋体" w:cs="宋体" w:hint="eastAsia"/>
                <w:color w:val="000000"/>
                <w:kern w:val="0"/>
                <w:sz w:val="22"/>
                <w:szCs w:val="28"/>
              </w:rPr>
              <w:t>本季度增减户数</w:t>
            </w:r>
          </w:p>
        </w:tc>
        <w:tc>
          <w:tcPr>
            <w:tcW w:w="2000" w:type="dxa"/>
            <w:tcBorders>
              <w:top w:val="nil"/>
              <w:left w:val="nil"/>
              <w:bottom w:val="single" w:sz="4" w:space="0" w:color="auto"/>
              <w:right w:val="single" w:sz="4" w:space="0" w:color="auto"/>
            </w:tcBorders>
            <w:vAlign w:val="center"/>
          </w:tcPr>
          <w:p w:rsidR="00D3074C" w:rsidRDefault="00D3074C" w:rsidP="00AD5472">
            <w:pPr>
              <w:widowControl/>
              <w:jc w:val="center"/>
              <w:rPr>
                <w:rFonts w:ascii="楷体_GB2312" w:eastAsia="楷体_GB2312" w:hAnsi="宋体" w:cs="宋体"/>
                <w:color w:val="000000"/>
                <w:kern w:val="0"/>
                <w:sz w:val="22"/>
                <w:szCs w:val="28"/>
              </w:rPr>
            </w:pPr>
            <w:r>
              <w:rPr>
                <w:rFonts w:ascii="楷体_GB2312" w:eastAsia="楷体_GB2312" w:hAnsi="宋体" w:cs="宋体" w:hint="eastAsia"/>
                <w:color w:val="000000"/>
                <w:kern w:val="0"/>
                <w:sz w:val="22"/>
                <w:szCs w:val="28"/>
              </w:rPr>
              <w:t>本季度末户数</w:t>
            </w:r>
          </w:p>
        </w:tc>
      </w:tr>
      <w:tr w:rsidR="00D3074C" w:rsidTr="00AD5472">
        <w:trPr>
          <w:trHeight w:val="563"/>
          <w:jc w:val="center"/>
        </w:trPr>
        <w:tc>
          <w:tcPr>
            <w:tcW w:w="2622" w:type="dxa"/>
            <w:tcBorders>
              <w:top w:val="nil"/>
              <w:left w:val="single" w:sz="4" w:space="0" w:color="auto"/>
              <w:bottom w:val="single" w:sz="4" w:space="0" w:color="auto"/>
              <w:right w:val="single" w:sz="4" w:space="0" w:color="auto"/>
            </w:tcBorders>
            <w:vAlign w:val="center"/>
          </w:tcPr>
          <w:p w:rsidR="00D3074C" w:rsidRDefault="00D3074C" w:rsidP="00AD5472">
            <w:pPr>
              <w:widowControl/>
              <w:jc w:val="center"/>
              <w:rPr>
                <w:rFonts w:ascii="楷体_GB2312" w:eastAsia="楷体_GB2312" w:hAnsi="宋体" w:cs="宋体"/>
                <w:color w:val="000000"/>
                <w:kern w:val="0"/>
                <w:sz w:val="22"/>
                <w:szCs w:val="28"/>
              </w:rPr>
            </w:pPr>
            <w:r>
              <w:rPr>
                <w:rFonts w:ascii="楷体_GB2312" w:eastAsia="楷体_GB2312" w:hAnsi="宋体" w:cs="宋体" w:hint="eastAsia"/>
                <w:color w:val="000000"/>
                <w:kern w:val="0"/>
                <w:sz w:val="22"/>
                <w:szCs w:val="28"/>
              </w:rPr>
              <w:t>实施“透明厨房”</w:t>
            </w:r>
          </w:p>
        </w:tc>
        <w:tc>
          <w:tcPr>
            <w:tcW w:w="1118" w:type="dxa"/>
            <w:tcBorders>
              <w:top w:val="nil"/>
              <w:left w:val="nil"/>
              <w:bottom w:val="single" w:sz="4" w:space="0" w:color="auto"/>
              <w:right w:val="single" w:sz="4" w:space="0" w:color="auto"/>
            </w:tcBorders>
            <w:vAlign w:val="center"/>
          </w:tcPr>
          <w:p w:rsidR="00D3074C" w:rsidRDefault="00D3074C" w:rsidP="00AD5472">
            <w:pPr>
              <w:widowControl/>
              <w:jc w:val="center"/>
              <w:rPr>
                <w:rFonts w:ascii="楷体_GB2312" w:eastAsia="楷体_GB2312" w:hAnsi="宋体" w:cs="宋体"/>
                <w:color w:val="000000"/>
                <w:kern w:val="0"/>
                <w:sz w:val="22"/>
                <w:szCs w:val="28"/>
              </w:rPr>
            </w:pPr>
          </w:p>
        </w:tc>
        <w:tc>
          <w:tcPr>
            <w:tcW w:w="1260" w:type="dxa"/>
            <w:tcBorders>
              <w:top w:val="nil"/>
              <w:left w:val="nil"/>
              <w:bottom w:val="single" w:sz="4" w:space="0" w:color="auto"/>
              <w:right w:val="single" w:sz="4" w:space="0" w:color="auto"/>
            </w:tcBorders>
            <w:vAlign w:val="center"/>
          </w:tcPr>
          <w:p w:rsidR="00D3074C" w:rsidRDefault="00D3074C" w:rsidP="00AD5472">
            <w:pPr>
              <w:widowControl/>
              <w:jc w:val="center"/>
              <w:rPr>
                <w:rFonts w:ascii="楷体_GB2312" w:eastAsia="楷体_GB2312" w:hAnsi="宋体" w:cs="宋体"/>
                <w:color w:val="000000"/>
                <w:kern w:val="0"/>
                <w:sz w:val="22"/>
                <w:szCs w:val="28"/>
              </w:rPr>
            </w:pPr>
          </w:p>
        </w:tc>
        <w:tc>
          <w:tcPr>
            <w:tcW w:w="1260" w:type="dxa"/>
            <w:tcBorders>
              <w:top w:val="nil"/>
              <w:left w:val="nil"/>
              <w:bottom w:val="single" w:sz="4" w:space="0" w:color="auto"/>
              <w:right w:val="single" w:sz="4" w:space="0" w:color="auto"/>
            </w:tcBorders>
            <w:vAlign w:val="center"/>
          </w:tcPr>
          <w:p w:rsidR="00D3074C" w:rsidRDefault="00D3074C" w:rsidP="00AD5472">
            <w:pPr>
              <w:widowControl/>
              <w:jc w:val="center"/>
              <w:rPr>
                <w:rFonts w:ascii="楷体_GB2312" w:eastAsia="楷体_GB2312" w:hAnsi="宋体" w:cs="宋体"/>
                <w:color w:val="000000"/>
                <w:kern w:val="0"/>
                <w:sz w:val="22"/>
                <w:szCs w:val="28"/>
              </w:rPr>
            </w:pPr>
          </w:p>
        </w:tc>
        <w:tc>
          <w:tcPr>
            <w:tcW w:w="1260" w:type="dxa"/>
            <w:tcBorders>
              <w:top w:val="nil"/>
              <w:left w:val="nil"/>
              <w:bottom w:val="single" w:sz="4" w:space="0" w:color="auto"/>
              <w:right w:val="single" w:sz="4" w:space="0" w:color="auto"/>
            </w:tcBorders>
            <w:vAlign w:val="center"/>
          </w:tcPr>
          <w:p w:rsidR="00D3074C" w:rsidRDefault="00D3074C" w:rsidP="00AD5472">
            <w:pPr>
              <w:widowControl/>
              <w:jc w:val="center"/>
              <w:rPr>
                <w:rFonts w:ascii="楷体_GB2312" w:eastAsia="楷体_GB2312" w:hAnsi="宋体" w:cs="宋体"/>
                <w:color w:val="000000"/>
                <w:kern w:val="0"/>
                <w:sz w:val="22"/>
                <w:szCs w:val="28"/>
              </w:rPr>
            </w:pPr>
          </w:p>
        </w:tc>
        <w:tc>
          <w:tcPr>
            <w:tcW w:w="1260" w:type="dxa"/>
            <w:tcBorders>
              <w:top w:val="nil"/>
              <w:left w:val="nil"/>
              <w:bottom w:val="single" w:sz="4" w:space="0" w:color="auto"/>
              <w:right w:val="single" w:sz="4" w:space="0" w:color="auto"/>
            </w:tcBorders>
            <w:vAlign w:val="center"/>
          </w:tcPr>
          <w:p w:rsidR="00D3074C" w:rsidRDefault="00D3074C" w:rsidP="00AD5472">
            <w:pPr>
              <w:widowControl/>
              <w:jc w:val="center"/>
              <w:rPr>
                <w:rFonts w:ascii="楷体_GB2312" w:eastAsia="楷体_GB2312" w:hAnsi="宋体" w:cs="宋体"/>
                <w:color w:val="000000"/>
                <w:kern w:val="0"/>
                <w:sz w:val="22"/>
                <w:szCs w:val="28"/>
              </w:rPr>
            </w:pPr>
          </w:p>
        </w:tc>
        <w:tc>
          <w:tcPr>
            <w:tcW w:w="1260" w:type="dxa"/>
            <w:tcBorders>
              <w:top w:val="nil"/>
              <w:left w:val="nil"/>
              <w:bottom w:val="single" w:sz="4" w:space="0" w:color="auto"/>
              <w:right w:val="single" w:sz="4" w:space="0" w:color="auto"/>
            </w:tcBorders>
            <w:vAlign w:val="center"/>
          </w:tcPr>
          <w:p w:rsidR="00D3074C" w:rsidRDefault="00D3074C" w:rsidP="00AD5472">
            <w:pPr>
              <w:widowControl/>
              <w:jc w:val="center"/>
              <w:rPr>
                <w:rFonts w:ascii="楷体_GB2312" w:eastAsia="楷体_GB2312" w:hAnsi="宋体" w:cs="宋体"/>
                <w:color w:val="000000"/>
                <w:kern w:val="0"/>
                <w:sz w:val="22"/>
                <w:szCs w:val="28"/>
              </w:rPr>
            </w:pPr>
          </w:p>
        </w:tc>
        <w:tc>
          <w:tcPr>
            <w:tcW w:w="1457" w:type="dxa"/>
            <w:tcBorders>
              <w:top w:val="nil"/>
              <w:left w:val="nil"/>
              <w:bottom w:val="single" w:sz="4" w:space="0" w:color="auto"/>
              <w:right w:val="single" w:sz="4" w:space="0" w:color="auto"/>
            </w:tcBorders>
            <w:vAlign w:val="center"/>
          </w:tcPr>
          <w:p w:rsidR="00D3074C" w:rsidRDefault="00D3074C" w:rsidP="00AD5472">
            <w:pPr>
              <w:widowControl/>
              <w:jc w:val="center"/>
              <w:rPr>
                <w:rFonts w:ascii="楷体_GB2312" w:eastAsia="楷体_GB2312" w:hAnsi="宋体" w:cs="宋体"/>
                <w:color w:val="000000"/>
                <w:kern w:val="0"/>
                <w:sz w:val="22"/>
                <w:szCs w:val="28"/>
              </w:rPr>
            </w:pPr>
          </w:p>
        </w:tc>
        <w:tc>
          <w:tcPr>
            <w:tcW w:w="2000" w:type="dxa"/>
            <w:tcBorders>
              <w:top w:val="nil"/>
              <w:left w:val="nil"/>
              <w:bottom w:val="single" w:sz="4" w:space="0" w:color="auto"/>
              <w:right w:val="single" w:sz="4" w:space="0" w:color="auto"/>
            </w:tcBorders>
            <w:vAlign w:val="center"/>
          </w:tcPr>
          <w:p w:rsidR="00D3074C" w:rsidRDefault="00D3074C" w:rsidP="00AD5472">
            <w:pPr>
              <w:widowControl/>
              <w:jc w:val="center"/>
              <w:rPr>
                <w:rFonts w:ascii="楷体_GB2312" w:eastAsia="楷体_GB2312" w:hAnsi="宋体" w:cs="宋体"/>
                <w:color w:val="000000"/>
                <w:kern w:val="0"/>
                <w:sz w:val="22"/>
                <w:szCs w:val="28"/>
              </w:rPr>
            </w:pPr>
          </w:p>
        </w:tc>
      </w:tr>
      <w:tr w:rsidR="00D3074C" w:rsidTr="00AD5472">
        <w:trPr>
          <w:trHeight w:val="557"/>
          <w:jc w:val="center"/>
        </w:trPr>
        <w:tc>
          <w:tcPr>
            <w:tcW w:w="2622" w:type="dxa"/>
            <w:tcBorders>
              <w:top w:val="nil"/>
              <w:left w:val="single" w:sz="4" w:space="0" w:color="auto"/>
              <w:bottom w:val="single" w:sz="4" w:space="0" w:color="auto"/>
              <w:right w:val="single" w:sz="4" w:space="0" w:color="auto"/>
            </w:tcBorders>
            <w:vAlign w:val="center"/>
          </w:tcPr>
          <w:p w:rsidR="00D3074C" w:rsidRDefault="00D3074C" w:rsidP="00AD5472">
            <w:pPr>
              <w:widowControl/>
              <w:jc w:val="center"/>
              <w:rPr>
                <w:rFonts w:ascii="楷体_GB2312" w:eastAsia="楷体_GB2312" w:hAnsi="宋体" w:cs="宋体"/>
                <w:color w:val="000000"/>
                <w:kern w:val="0"/>
                <w:sz w:val="22"/>
                <w:szCs w:val="28"/>
              </w:rPr>
            </w:pPr>
            <w:r>
              <w:rPr>
                <w:rFonts w:ascii="楷体_GB2312" w:eastAsia="楷体_GB2312" w:hAnsi="宋体" w:cs="宋体" w:hint="eastAsia"/>
                <w:color w:val="000000"/>
                <w:kern w:val="0"/>
                <w:sz w:val="22"/>
                <w:szCs w:val="28"/>
              </w:rPr>
              <w:t>实施“视频厨房”</w:t>
            </w:r>
          </w:p>
        </w:tc>
        <w:tc>
          <w:tcPr>
            <w:tcW w:w="1118" w:type="dxa"/>
            <w:tcBorders>
              <w:top w:val="nil"/>
              <w:left w:val="nil"/>
              <w:bottom w:val="single" w:sz="4" w:space="0" w:color="auto"/>
              <w:right w:val="single" w:sz="4" w:space="0" w:color="auto"/>
            </w:tcBorders>
            <w:vAlign w:val="center"/>
          </w:tcPr>
          <w:p w:rsidR="00D3074C" w:rsidRDefault="00D3074C" w:rsidP="00AD5472">
            <w:pPr>
              <w:widowControl/>
              <w:jc w:val="center"/>
              <w:rPr>
                <w:rFonts w:ascii="楷体_GB2312" w:eastAsia="楷体_GB2312" w:hAnsi="宋体" w:cs="宋体"/>
                <w:color w:val="000000"/>
                <w:kern w:val="0"/>
                <w:sz w:val="22"/>
                <w:szCs w:val="28"/>
              </w:rPr>
            </w:pPr>
          </w:p>
        </w:tc>
        <w:tc>
          <w:tcPr>
            <w:tcW w:w="1260" w:type="dxa"/>
            <w:tcBorders>
              <w:top w:val="nil"/>
              <w:left w:val="nil"/>
              <w:bottom w:val="single" w:sz="4" w:space="0" w:color="auto"/>
              <w:right w:val="single" w:sz="4" w:space="0" w:color="auto"/>
            </w:tcBorders>
            <w:vAlign w:val="center"/>
          </w:tcPr>
          <w:p w:rsidR="00D3074C" w:rsidRDefault="00D3074C" w:rsidP="00AD5472">
            <w:pPr>
              <w:widowControl/>
              <w:jc w:val="center"/>
              <w:rPr>
                <w:rFonts w:ascii="楷体_GB2312" w:eastAsia="楷体_GB2312" w:hAnsi="宋体" w:cs="宋体"/>
                <w:color w:val="000000"/>
                <w:kern w:val="0"/>
                <w:sz w:val="22"/>
                <w:szCs w:val="28"/>
              </w:rPr>
            </w:pPr>
          </w:p>
        </w:tc>
        <w:tc>
          <w:tcPr>
            <w:tcW w:w="1260" w:type="dxa"/>
            <w:tcBorders>
              <w:top w:val="nil"/>
              <w:left w:val="nil"/>
              <w:bottom w:val="single" w:sz="4" w:space="0" w:color="auto"/>
              <w:right w:val="single" w:sz="4" w:space="0" w:color="auto"/>
            </w:tcBorders>
            <w:vAlign w:val="center"/>
          </w:tcPr>
          <w:p w:rsidR="00D3074C" w:rsidRDefault="00D3074C" w:rsidP="00AD5472">
            <w:pPr>
              <w:widowControl/>
              <w:jc w:val="center"/>
              <w:rPr>
                <w:rFonts w:ascii="楷体_GB2312" w:eastAsia="楷体_GB2312" w:hAnsi="宋体" w:cs="宋体"/>
                <w:color w:val="000000"/>
                <w:kern w:val="0"/>
                <w:sz w:val="22"/>
                <w:szCs w:val="28"/>
              </w:rPr>
            </w:pPr>
          </w:p>
        </w:tc>
        <w:tc>
          <w:tcPr>
            <w:tcW w:w="1260" w:type="dxa"/>
            <w:tcBorders>
              <w:top w:val="nil"/>
              <w:left w:val="nil"/>
              <w:bottom w:val="single" w:sz="4" w:space="0" w:color="auto"/>
              <w:right w:val="single" w:sz="4" w:space="0" w:color="auto"/>
            </w:tcBorders>
            <w:vAlign w:val="center"/>
          </w:tcPr>
          <w:p w:rsidR="00D3074C" w:rsidRDefault="00D3074C" w:rsidP="00AD5472">
            <w:pPr>
              <w:widowControl/>
              <w:jc w:val="center"/>
              <w:rPr>
                <w:rFonts w:ascii="楷体_GB2312" w:eastAsia="楷体_GB2312" w:hAnsi="宋体" w:cs="宋体"/>
                <w:color w:val="000000"/>
                <w:kern w:val="0"/>
                <w:sz w:val="22"/>
                <w:szCs w:val="28"/>
              </w:rPr>
            </w:pPr>
          </w:p>
        </w:tc>
        <w:tc>
          <w:tcPr>
            <w:tcW w:w="1260" w:type="dxa"/>
            <w:tcBorders>
              <w:top w:val="nil"/>
              <w:left w:val="nil"/>
              <w:bottom w:val="single" w:sz="4" w:space="0" w:color="auto"/>
              <w:right w:val="single" w:sz="4" w:space="0" w:color="auto"/>
            </w:tcBorders>
            <w:vAlign w:val="center"/>
          </w:tcPr>
          <w:p w:rsidR="00D3074C" w:rsidRDefault="00D3074C" w:rsidP="00AD5472">
            <w:pPr>
              <w:widowControl/>
              <w:jc w:val="center"/>
              <w:rPr>
                <w:rFonts w:ascii="楷体_GB2312" w:eastAsia="楷体_GB2312" w:hAnsi="宋体" w:cs="宋体"/>
                <w:color w:val="000000"/>
                <w:kern w:val="0"/>
                <w:sz w:val="22"/>
                <w:szCs w:val="28"/>
              </w:rPr>
            </w:pPr>
          </w:p>
        </w:tc>
        <w:tc>
          <w:tcPr>
            <w:tcW w:w="1260" w:type="dxa"/>
            <w:tcBorders>
              <w:top w:val="nil"/>
              <w:left w:val="nil"/>
              <w:bottom w:val="single" w:sz="4" w:space="0" w:color="auto"/>
              <w:right w:val="single" w:sz="4" w:space="0" w:color="auto"/>
            </w:tcBorders>
            <w:vAlign w:val="center"/>
          </w:tcPr>
          <w:p w:rsidR="00D3074C" w:rsidRDefault="00D3074C" w:rsidP="00AD5472">
            <w:pPr>
              <w:widowControl/>
              <w:jc w:val="center"/>
              <w:rPr>
                <w:rFonts w:ascii="楷体_GB2312" w:eastAsia="楷体_GB2312" w:hAnsi="宋体" w:cs="宋体"/>
                <w:color w:val="000000"/>
                <w:kern w:val="0"/>
                <w:sz w:val="22"/>
                <w:szCs w:val="28"/>
              </w:rPr>
            </w:pPr>
          </w:p>
        </w:tc>
        <w:tc>
          <w:tcPr>
            <w:tcW w:w="1457" w:type="dxa"/>
            <w:tcBorders>
              <w:top w:val="nil"/>
              <w:left w:val="nil"/>
              <w:bottom w:val="single" w:sz="4" w:space="0" w:color="auto"/>
              <w:right w:val="single" w:sz="4" w:space="0" w:color="auto"/>
            </w:tcBorders>
            <w:vAlign w:val="center"/>
          </w:tcPr>
          <w:p w:rsidR="00D3074C" w:rsidRDefault="00D3074C" w:rsidP="00AD5472">
            <w:pPr>
              <w:widowControl/>
              <w:jc w:val="center"/>
              <w:rPr>
                <w:rFonts w:ascii="楷体_GB2312" w:eastAsia="楷体_GB2312" w:hAnsi="宋体" w:cs="宋体"/>
                <w:color w:val="000000"/>
                <w:kern w:val="0"/>
                <w:sz w:val="22"/>
                <w:szCs w:val="28"/>
              </w:rPr>
            </w:pPr>
          </w:p>
        </w:tc>
        <w:tc>
          <w:tcPr>
            <w:tcW w:w="2000" w:type="dxa"/>
            <w:tcBorders>
              <w:top w:val="nil"/>
              <w:left w:val="nil"/>
              <w:bottom w:val="single" w:sz="4" w:space="0" w:color="auto"/>
              <w:right w:val="single" w:sz="4" w:space="0" w:color="auto"/>
            </w:tcBorders>
            <w:vAlign w:val="center"/>
          </w:tcPr>
          <w:p w:rsidR="00D3074C" w:rsidRDefault="00D3074C" w:rsidP="00AD5472">
            <w:pPr>
              <w:widowControl/>
              <w:jc w:val="center"/>
              <w:rPr>
                <w:rFonts w:ascii="楷体_GB2312" w:eastAsia="楷体_GB2312" w:hAnsi="宋体" w:cs="宋体"/>
                <w:color w:val="000000"/>
                <w:kern w:val="0"/>
                <w:sz w:val="22"/>
                <w:szCs w:val="28"/>
              </w:rPr>
            </w:pPr>
          </w:p>
        </w:tc>
      </w:tr>
      <w:tr w:rsidR="00D3074C" w:rsidTr="00AD5472">
        <w:trPr>
          <w:trHeight w:val="495"/>
          <w:jc w:val="center"/>
        </w:trPr>
        <w:tc>
          <w:tcPr>
            <w:tcW w:w="2622" w:type="dxa"/>
            <w:tcBorders>
              <w:top w:val="nil"/>
              <w:left w:val="single" w:sz="4" w:space="0" w:color="auto"/>
              <w:bottom w:val="single" w:sz="4" w:space="0" w:color="auto"/>
              <w:right w:val="single" w:sz="4" w:space="0" w:color="auto"/>
            </w:tcBorders>
            <w:vAlign w:val="center"/>
          </w:tcPr>
          <w:p w:rsidR="00D3074C" w:rsidRDefault="00D3074C" w:rsidP="00AD5472">
            <w:pPr>
              <w:widowControl/>
              <w:jc w:val="center"/>
              <w:rPr>
                <w:rFonts w:ascii="楷体_GB2312" w:eastAsia="楷体_GB2312" w:hAnsi="宋体" w:cs="宋体"/>
                <w:color w:val="000000"/>
                <w:kern w:val="0"/>
                <w:sz w:val="22"/>
                <w:szCs w:val="28"/>
              </w:rPr>
            </w:pPr>
            <w:r>
              <w:rPr>
                <w:rFonts w:ascii="楷体_GB2312" w:eastAsia="楷体_GB2312" w:hAnsi="宋体" w:cs="宋体" w:hint="eastAsia"/>
                <w:color w:val="000000"/>
                <w:kern w:val="0"/>
                <w:sz w:val="22"/>
                <w:szCs w:val="28"/>
              </w:rPr>
              <w:t>实施“互联网+明厨亮灶”</w:t>
            </w:r>
          </w:p>
        </w:tc>
        <w:tc>
          <w:tcPr>
            <w:tcW w:w="1118" w:type="dxa"/>
            <w:tcBorders>
              <w:top w:val="nil"/>
              <w:left w:val="nil"/>
              <w:bottom w:val="single" w:sz="4" w:space="0" w:color="auto"/>
              <w:right w:val="single" w:sz="4" w:space="0" w:color="auto"/>
            </w:tcBorders>
            <w:vAlign w:val="center"/>
          </w:tcPr>
          <w:p w:rsidR="00D3074C" w:rsidRDefault="00D3074C" w:rsidP="00AD5472">
            <w:pPr>
              <w:widowControl/>
              <w:jc w:val="center"/>
              <w:rPr>
                <w:rFonts w:ascii="楷体_GB2312" w:eastAsia="楷体_GB2312" w:hAnsi="宋体" w:cs="宋体"/>
                <w:color w:val="000000"/>
                <w:kern w:val="0"/>
                <w:sz w:val="22"/>
                <w:szCs w:val="28"/>
              </w:rPr>
            </w:pPr>
          </w:p>
        </w:tc>
        <w:tc>
          <w:tcPr>
            <w:tcW w:w="1260" w:type="dxa"/>
            <w:tcBorders>
              <w:top w:val="nil"/>
              <w:left w:val="nil"/>
              <w:bottom w:val="single" w:sz="4" w:space="0" w:color="auto"/>
              <w:right w:val="single" w:sz="4" w:space="0" w:color="auto"/>
            </w:tcBorders>
            <w:vAlign w:val="center"/>
          </w:tcPr>
          <w:p w:rsidR="00D3074C" w:rsidRDefault="00D3074C" w:rsidP="00AD5472">
            <w:pPr>
              <w:widowControl/>
              <w:jc w:val="center"/>
              <w:rPr>
                <w:rFonts w:ascii="楷体_GB2312" w:eastAsia="楷体_GB2312" w:hAnsi="宋体" w:cs="宋体"/>
                <w:color w:val="000000"/>
                <w:kern w:val="0"/>
                <w:sz w:val="22"/>
                <w:szCs w:val="28"/>
              </w:rPr>
            </w:pPr>
          </w:p>
        </w:tc>
        <w:tc>
          <w:tcPr>
            <w:tcW w:w="1260" w:type="dxa"/>
            <w:tcBorders>
              <w:top w:val="nil"/>
              <w:left w:val="nil"/>
              <w:bottom w:val="single" w:sz="4" w:space="0" w:color="auto"/>
              <w:right w:val="single" w:sz="4" w:space="0" w:color="auto"/>
            </w:tcBorders>
            <w:vAlign w:val="center"/>
          </w:tcPr>
          <w:p w:rsidR="00D3074C" w:rsidRDefault="00D3074C" w:rsidP="00AD5472">
            <w:pPr>
              <w:widowControl/>
              <w:jc w:val="center"/>
              <w:rPr>
                <w:rFonts w:ascii="楷体_GB2312" w:eastAsia="楷体_GB2312" w:hAnsi="宋体" w:cs="宋体"/>
                <w:color w:val="000000"/>
                <w:kern w:val="0"/>
                <w:sz w:val="22"/>
                <w:szCs w:val="28"/>
              </w:rPr>
            </w:pPr>
          </w:p>
        </w:tc>
        <w:tc>
          <w:tcPr>
            <w:tcW w:w="1260" w:type="dxa"/>
            <w:tcBorders>
              <w:top w:val="nil"/>
              <w:left w:val="nil"/>
              <w:bottom w:val="single" w:sz="4" w:space="0" w:color="auto"/>
              <w:right w:val="single" w:sz="4" w:space="0" w:color="auto"/>
            </w:tcBorders>
            <w:vAlign w:val="center"/>
          </w:tcPr>
          <w:p w:rsidR="00D3074C" w:rsidRDefault="00D3074C" w:rsidP="00AD5472">
            <w:pPr>
              <w:widowControl/>
              <w:jc w:val="center"/>
              <w:rPr>
                <w:rFonts w:ascii="楷体_GB2312" w:eastAsia="楷体_GB2312" w:hAnsi="宋体" w:cs="宋体"/>
                <w:color w:val="000000"/>
                <w:kern w:val="0"/>
                <w:sz w:val="22"/>
                <w:szCs w:val="28"/>
              </w:rPr>
            </w:pPr>
          </w:p>
        </w:tc>
        <w:tc>
          <w:tcPr>
            <w:tcW w:w="1260" w:type="dxa"/>
            <w:tcBorders>
              <w:top w:val="nil"/>
              <w:left w:val="nil"/>
              <w:bottom w:val="single" w:sz="4" w:space="0" w:color="auto"/>
              <w:right w:val="single" w:sz="4" w:space="0" w:color="auto"/>
            </w:tcBorders>
            <w:vAlign w:val="center"/>
          </w:tcPr>
          <w:p w:rsidR="00D3074C" w:rsidRDefault="00D3074C" w:rsidP="00AD5472">
            <w:pPr>
              <w:widowControl/>
              <w:jc w:val="center"/>
              <w:rPr>
                <w:rFonts w:ascii="楷体_GB2312" w:eastAsia="楷体_GB2312" w:hAnsi="宋体" w:cs="宋体"/>
                <w:color w:val="000000"/>
                <w:kern w:val="0"/>
                <w:sz w:val="22"/>
                <w:szCs w:val="28"/>
              </w:rPr>
            </w:pPr>
          </w:p>
        </w:tc>
        <w:tc>
          <w:tcPr>
            <w:tcW w:w="1260" w:type="dxa"/>
            <w:tcBorders>
              <w:top w:val="nil"/>
              <w:left w:val="nil"/>
              <w:bottom w:val="single" w:sz="4" w:space="0" w:color="auto"/>
              <w:right w:val="single" w:sz="4" w:space="0" w:color="auto"/>
            </w:tcBorders>
            <w:vAlign w:val="center"/>
          </w:tcPr>
          <w:p w:rsidR="00D3074C" w:rsidRDefault="00D3074C" w:rsidP="00AD5472">
            <w:pPr>
              <w:widowControl/>
              <w:jc w:val="center"/>
              <w:rPr>
                <w:rFonts w:ascii="楷体_GB2312" w:eastAsia="楷体_GB2312" w:hAnsi="宋体" w:cs="宋体"/>
                <w:color w:val="000000"/>
                <w:kern w:val="0"/>
                <w:sz w:val="22"/>
                <w:szCs w:val="28"/>
              </w:rPr>
            </w:pPr>
          </w:p>
        </w:tc>
        <w:tc>
          <w:tcPr>
            <w:tcW w:w="1457" w:type="dxa"/>
            <w:tcBorders>
              <w:top w:val="nil"/>
              <w:left w:val="nil"/>
              <w:bottom w:val="single" w:sz="4" w:space="0" w:color="auto"/>
              <w:right w:val="single" w:sz="4" w:space="0" w:color="auto"/>
            </w:tcBorders>
            <w:vAlign w:val="center"/>
          </w:tcPr>
          <w:p w:rsidR="00D3074C" w:rsidRDefault="00D3074C" w:rsidP="00AD5472">
            <w:pPr>
              <w:widowControl/>
              <w:jc w:val="center"/>
              <w:rPr>
                <w:rFonts w:ascii="楷体_GB2312" w:eastAsia="楷体_GB2312" w:hAnsi="宋体" w:cs="宋体"/>
                <w:color w:val="000000"/>
                <w:kern w:val="0"/>
                <w:sz w:val="22"/>
                <w:szCs w:val="28"/>
              </w:rPr>
            </w:pPr>
          </w:p>
        </w:tc>
        <w:tc>
          <w:tcPr>
            <w:tcW w:w="2000" w:type="dxa"/>
            <w:tcBorders>
              <w:top w:val="nil"/>
              <w:left w:val="nil"/>
              <w:bottom w:val="single" w:sz="4" w:space="0" w:color="auto"/>
              <w:right w:val="single" w:sz="4" w:space="0" w:color="auto"/>
            </w:tcBorders>
            <w:vAlign w:val="center"/>
          </w:tcPr>
          <w:p w:rsidR="00D3074C" w:rsidRDefault="00D3074C" w:rsidP="00AD5472">
            <w:pPr>
              <w:widowControl/>
              <w:jc w:val="center"/>
              <w:rPr>
                <w:rFonts w:ascii="楷体_GB2312" w:eastAsia="楷体_GB2312" w:hAnsi="宋体" w:cs="宋体"/>
                <w:color w:val="000000"/>
                <w:kern w:val="0"/>
                <w:sz w:val="22"/>
                <w:szCs w:val="28"/>
              </w:rPr>
            </w:pPr>
          </w:p>
        </w:tc>
      </w:tr>
      <w:tr w:rsidR="00D3074C" w:rsidTr="00AD5472">
        <w:trPr>
          <w:trHeight w:val="557"/>
          <w:jc w:val="center"/>
        </w:trPr>
        <w:tc>
          <w:tcPr>
            <w:tcW w:w="2622" w:type="dxa"/>
            <w:tcBorders>
              <w:top w:val="nil"/>
              <w:left w:val="single" w:sz="4" w:space="0" w:color="auto"/>
              <w:bottom w:val="single" w:sz="4" w:space="0" w:color="auto"/>
              <w:right w:val="single" w:sz="4" w:space="0" w:color="auto"/>
            </w:tcBorders>
            <w:vAlign w:val="center"/>
          </w:tcPr>
          <w:p w:rsidR="00D3074C" w:rsidRDefault="00D3074C" w:rsidP="00AD5472">
            <w:pPr>
              <w:widowControl/>
              <w:jc w:val="center"/>
              <w:rPr>
                <w:rFonts w:ascii="楷体_GB2312" w:eastAsia="楷体_GB2312" w:hAnsi="宋体" w:cs="宋体"/>
                <w:color w:val="000000"/>
                <w:kern w:val="0"/>
                <w:sz w:val="22"/>
                <w:szCs w:val="28"/>
              </w:rPr>
            </w:pPr>
            <w:r>
              <w:rPr>
                <w:rFonts w:ascii="楷体_GB2312" w:eastAsia="楷体_GB2312" w:hAnsi="宋体" w:cs="宋体" w:hint="eastAsia"/>
                <w:color w:val="000000"/>
                <w:kern w:val="0"/>
                <w:sz w:val="22"/>
                <w:szCs w:val="28"/>
              </w:rPr>
              <w:t>合计</w:t>
            </w:r>
          </w:p>
        </w:tc>
        <w:tc>
          <w:tcPr>
            <w:tcW w:w="1118" w:type="dxa"/>
            <w:tcBorders>
              <w:top w:val="nil"/>
              <w:left w:val="nil"/>
              <w:bottom w:val="single" w:sz="4" w:space="0" w:color="auto"/>
              <w:right w:val="single" w:sz="4" w:space="0" w:color="auto"/>
            </w:tcBorders>
            <w:vAlign w:val="center"/>
          </w:tcPr>
          <w:p w:rsidR="00D3074C" w:rsidRDefault="00D3074C" w:rsidP="00AD5472">
            <w:pPr>
              <w:widowControl/>
              <w:jc w:val="center"/>
              <w:rPr>
                <w:rFonts w:ascii="楷体_GB2312" w:eastAsia="楷体_GB2312" w:hAnsi="宋体" w:cs="宋体"/>
                <w:color w:val="000000"/>
                <w:kern w:val="0"/>
                <w:sz w:val="22"/>
                <w:szCs w:val="28"/>
              </w:rPr>
            </w:pPr>
          </w:p>
        </w:tc>
        <w:tc>
          <w:tcPr>
            <w:tcW w:w="1260" w:type="dxa"/>
            <w:tcBorders>
              <w:top w:val="nil"/>
              <w:left w:val="nil"/>
              <w:bottom w:val="single" w:sz="4" w:space="0" w:color="auto"/>
              <w:right w:val="single" w:sz="4" w:space="0" w:color="auto"/>
            </w:tcBorders>
            <w:vAlign w:val="center"/>
          </w:tcPr>
          <w:p w:rsidR="00D3074C" w:rsidRDefault="00D3074C" w:rsidP="00AD5472">
            <w:pPr>
              <w:widowControl/>
              <w:jc w:val="center"/>
              <w:rPr>
                <w:rFonts w:ascii="楷体_GB2312" w:eastAsia="楷体_GB2312" w:hAnsi="宋体" w:cs="宋体"/>
                <w:color w:val="000000"/>
                <w:kern w:val="0"/>
                <w:sz w:val="22"/>
                <w:szCs w:val="28"/>
              </w:rPr>
            </w:pPr>
          </w:p>
        </w:tc>
        <w:tc>
          <w:tcPr>
            <w:tcW w:w="1260" w:type="dxa"/>
            <w:tcBorders>
              <w:top w:val="nil"/>
              <w:left w:val="nil"/>
              <w:bottom w:val="single" w:sz="4" w:space="0" w:color="auto"/>
              <w:right w:val="single" w:sz="4" w:space="0" w:color="auto"/>
            </w:tcBorders>
            <w:vAlign w:val="center"/>
          </w:tcPr>
          <w:p w:rsidR="00D3074C" w:rsidRDefault="00D3074C" w:rsidP="00AD5472">
            <w:pPr>
              <w:widowControl/>
              <w:jc w:val="center"/>
              <w:rPr>
                <w:rFonts w:ascii="楷体_GB2312" w:eastAsia="楷体_GB2312" w:hAnsi="宋体" w:cs="宋体"/>
                <w:color w:val="000000"/>
                <w:kern w:val="0"/>
                <w:sz w:val="22"/>
                <w:szCs w:val="28"/>
              </w:rPr>
            </w:pPr>
          </w:p>
        </w:tc>
        <w:tc>
          <w:tcPr>
            <w:tcW w:w="1260" w:type="dxa"/>
            <w:tcBorders>
              <w:top w:val="nil"/>
              <w:left w:val="nil"/>
              <w:bottom w:val="single" w:sz="4" w:space="0" w:color="auto"/>
              <w:right w:val="single" w:sz="4" w:space="0" w:color="auto"/>
            </w:tcBorders>
            <w:vAlign w:val="center"/>
          </w:tcPr>
          <w:p w:rsidR="00D3074C" w:rsidRDefault="00D3074C" w:rsidP="00AD5472">
            <w:pPr>
              <w:widowControl/>
              <w:jc w:val="center"/>
              <w:rPr>
                <w:rFonts w:ascii="楷体_GB2312" w:eastAsia="楷体_GB2312" w:hAnsi="宋体" w:cs="宋体"/>
                <w:color w:val="000000"/>
                <w:kern w:val="0"/>
                <w:sz w:val="22"/>
                <w:szCs w:val="28"/>
              </w:rPr>
            </w:pPr>
          </w:p>
        </w:tc>
        <w:tc>
          <w:tcPr>
            <w:tcW w:w="1260" w:type="dxa"/>
            <w:tcBorders>
              <w:top w:val="nil"/>
              <w:left w:val="nil"/>
              <w:bottom w:val="single" w:sz="4" w:space="0" w:color="auto"/>
              <w:right w:val="single" w:sz="4" w:space="0" w:color="auto"/>
            </w:tcBorders>
            <w:vAlign w:val="center"/>
          </w:tcPr>
          <w:p w:rsidR="00D3074C" w:rsidRDefault="00D3074C" w:rsidP="00AD5472">
            <w:pPr>
              <w:widowControl/>
              <w:jc w:val="center"/>
              <w:rPr>
                <w:rFonts w:ascii="楷体_GB2312" w:eastAsia="楷体_GB2312" w:hAnsi="宋体" w:cs="宋体"/>
                <w:color w:val="000000"/>
                <w:kern w:val="0"/>
                <w:sz w:val="22"/>
                <w:szCs w:val="28"/>
              </w:rPr>
            </w:pPr>
          </w:p>
        </w:tc>
        <w:tc>
          <w:tcPr>
            <w:tcW w:w="1260" w:type="dxa"/>
            <w:tcBorders>
              <w:top w:val="nil"/>
              <w:left w:val="nil"/>
              <w:bottom w:val="single" w:sz="4" w:space="0" w:color="auto"/>
              <w:right w:val="single" w:sz="4" w:space="0" w:color="auto"/>
            </w:tcBorders>
            <w:vAlign w:val="center"/>
          </w:tcPr>
          <w:p w:rsidR="00D3074C" w:rsidRDefault="00D3074C" w:rsidP="00AD5472">
            <w:pPr>
              <w:widowControl/>
              <w:jc w:val="center"/>
              <w:rPr>
                <w:rFonts w:ascii="楷体_GB2312" w:eastAsia="楷体_GB2312" w:hAnsi="宋体" w:cs="宋体"/>
                <w:color w:val="000000"/>
                <w:kern w:val="0"/>
                <w:sz w:val="22"/>
                <w:szCs w:val="28"/>
              </w:rPr>
            </w:pPr>
          </w:p>
        </w:tc>
        <w:tc>
          <w:tcPr>
            <w:tcW w:w="1457" w:type="dxa"/>
            <w:tcBorders>
              <w:top w:val="nil"/>
              <w:left w:val="nil"/>
              <w:bottom w:val="single" w:sz="4" w:space="0" w:color="auto"/>
              <w:right w:val="single" w:sz="4" w:space="0" w:color="auto"/>
            </w:tcBorders>
            <w:vAlign w:val="center"/>
          </w:tcPr>
          <w:p w:rsidR="00D3074C" w:rsidRDefault="00D3074C" w:rsidP="00AD5472">
            <w:pPr>
              <w:widowControl/>
              <w:jc w:val="center"/>
              <w:rPr>
                <w:rFonts w:ascii="楷体_GB2312" w:eastAsia="楷体_GB2312" w:hAnsi="宋体" w:cs="宋体"/>
                <w:color w:val="000000"/>
                <w:kern w:val="0"/>
                <w:sz w:val="22"/>
                <w:szCs w:val="28"/>
              </w:rPr>
            </w:pPr>
          </w:p>
        </w:tc>
        <w:tc>
          <w:tcPr>
            <w:tcW w:w="2000" w:type="dxa"/>
            <w:tcBorders>
              <w:top w:val="nil"/>
              <w:left w:val="nil"/>
              <w:bottom w:val="single" w:sz="4" w:space="0" w:color="auto"/>
              <w:right w:val="single" w:sz="4" w:space="0" w:color="auto"/>
            </w:tcBorders>
            <w:vAlign w:val="center"/>
          </w:tcPr>
          <w:p w:rsidR="00D3074C" w:rsidRDefault="00D3074C" w:rsidP="00AD5472">
            <w:pPr>
              <w:widowControl/>
              <w:jc w:val="center"/>
              <w:rPr>
                <w:rFonts w:ascii="楷体_GB2312" w:eastAsia="楷体_GB2312" w:hAnsi="宋体" w:cs="宋体"/>
                <w:color w:val="000000"/>
                <w:kern w:val="0"/>
                <w:sz w:val="22"/>
                <w:szCs w:val="28"/>
              </w:rPr>
            </w:pPr>
          </w:p>
        </w:tc>
      </w:tr>
    </w:tbl>
    <w:p w:rsidR="00D3074C" w:rsidRDefault="00D3074C" w:rsidP="00D3074C">
      <w:pPr>
        <w:jc w:val="left"/>
        <w:rPr>
          <w:rFonts w:ascii="仿宋_GB2312" w:eastAsia="仿宋_GB2312" w:hAnsi="仿宋_GB2312" w:cs="仿宋_GB2312"/>
          <w:sz w:val="24"/>
          <w:szCs w:val="30"/>
        </w:rPr>
      </w:pPr>
    </w:p>
    <w:p w:rsidR="00D3074C" w:rsidRDefault="00D3074C" w:rsidP="00D3074C">
      <w:pPr>
        <w:ind w:firstLineChars="300" w:firstLine="720"/>
        <w:jc w:val="left"/>
        <w:rPr>
          <w:rFonts w:ascii="仿宋_GB2312" w:eastAsia="仿宋_GB2312" w:hAnsi="仿宋_GB2312" w:cs="仿宋_GB2312"/>
          <w:sz w:val="24"/>
          <w:szCs w:val="30"/>
        </w:rPr>
      </w:pPr>
      <w:r>
        <w:rPr>
          <w:rFonts w:ascii="仿宋_GB2312" w:eastAsia="仿宋_GB2312" w:hAnsi="仿宋_GB2312" w:cs="仿宋_GB2312" w:hint="eastAsia"/>
          <w:sz w:val="24"/>
          <w:szCs w:val="30"/>
        </w:rPr>
        <w:t>注：1、如本季度减少户数大于新增户数，“本季度增减户数”请用负数表示。</w:t>
      </w:r>
    </w:p>
    <w:p w:rsidR="00D3074C" w:rsidRDefault="00D3074C" w:rsidP="00D3074C">
      <w:pPr>
        <w:numPr>
          <w:ilvl w:val="0"/>
          <w:numId w:val="14"/>
        </w:numPr>
        <w:ind w:firstLineChars="500" w:firstLine="1200"/>
        <w:jc w:val="left"/>
        <w:rPr>
          <w:rFonts w:ascii="仿宋_GB2312" w:eastAsia="仿宋_GB2312" w:hAnsi="仿宋_GB2312" w:cs="仿宋_GB2312"/>
          <w:sz w:val="24"/>
          <w:szCs w:val="30"/>
        </w:rPr>
      </w:pPr>
      <w:r>
        <w:rPr>
          <w:rFonts w:ascii="仿宋_GB2312" w:eastAsia="仿宋_GB2312" w:hAnsi="仿宋_GB2312" w:cs="仿宋_GB2312" w:hint="eastAsia"/>
          <w:sz w:val="24"/>
          <w:szCs w:val="30"/>
        </w:rPr>
        <w:t>统计周期为自然季度，</w:t>
      </w:r>
      <w:hyperlink r:id="rId9" w:history="1">
        <w:r>
          <w:rPr>
            <w:rFonts w:ascii="仿宋_GB2312" w:eastAsia="仿宋_GB2312" w:hAnsi="仿宋_GB2312" w:cs="仿宋_GB2312" w:hint="eastAsia"/>
            <w:sz w:val="24"/>
            <w:szCs w:val="30"/>
          </w:rPr>
          <w:t>请于每季度末月25日前将统计表发送至spjcc@smda.gov.cn</w:t>
        </w:r>
      </w:hyperlink>
      <w:r>
        <w:rPr>
          <w:rFonts w:ascii="仿宋_GB2312" w:eastAsia="仿宋_GB2312" w:hAnsi="仿宋_GB2312" w:cs="仿宋_GB2312" w:hint="eastAsia"/>
          <w:sz w:val="24"/>
          <w:szCs w:val="30"/>
        </w:rPr>
        <w:t>邮箱。</w:t>
      </w:r>
    </w:p>
    <w:p w:rsidR="00D3074C" w:rsidRDefault="00D3074C" w:rsidP="00D3074C">
      <w:pPr>
        <w:numPr>
          <w:ilvl w:val="0"/>
          <w:numId w:val="14"/>
        </w:numPr>
        <w:ind w:firstLineChars="500" w:firstLine="1200"/>
        <w:jc w:val="left"/>
        <w:rPr>
          <w:rFonts w:ascii="仿宋_GB2312" w:eastAsia="仿宋_GB2312" w:hAnsi="仿宋_GB2312" w:cs="仿宋_GB2312"/>
          <w:sz w:val="24"/>
          <w:szCs w:val="30"/>
        </w:rPr>
      </w:pPr>
      <w:r>
        <w:rPr>
          <w:rFonts w:ascii="仿宋_GB2312" w:eastAsia="仿宋_GB2312" w:hAnsi="仿宋_GB2312" w:cs="仿宋_GB2312" w:hint="eastAsia"/>
          <w:sz w:val="24"/>
          <w:szCs w:val="30"/>
        </w:rPr>
        <w:t>一户单位在统计分类时，在</w:t>
      </w:r>
      <w:r>
        <w:rPr>
          <w:rFonts w:ascii="楷体_GB2312" w:eastAsia="楷体_GB2312" w:hAnsi="宋体" w:cs="宋体" w:hint="eastAsia"/>
          <w:color w:val="000000"/>
          <w:kern w:val="0"/>
          <w:sz w:val="22"/>
          <w:szCs w:val="28"/>
        </w:rPr>
        <w:t>“互联网+明厨亮灶”、“视频厨房”以及“透明厨房”中仅归入一类。</w:t>
      </w:r>
    </w:p>
    <w:p w:rsidR="00D3074C" w:rsidRDefault="00D3074C" w:rsidP="00D3074C">
      <w:pPr>
        <w:ind w:firstLineChars="250" w:firstLine="700"/>
        <w:jc w:val="left"/>
        <w:rPr>
          <w:rFonts w:ascii="仿宋_GB2312" w:eastAsia="仿宋_GB2312" w:hAnsi="仿宋_GB2312" w:cs="仿宋_GB2312" w:hint="eastAsia"/>
          <w:sz w:val="28"/>
          <w:szCs w:val="30"/>
        </w:rPr>
      </w:pPr>
    </w:p>
    <w:p w:rsidR="00D3074C" w:rsidRPr="00EF1CF7" w:rsidRDefault="00D3074C" w:rsidP="00D3074C">
      <w:pPr>
        <w:ind w:firstLineChars="250" w:firstLine="700"/>
        <w:jc w:val="left"/>
        <w:rPr>
          <w:rFonts w:ascii="仿宋_GB2312" w:eastAsia="仿宋_GB2312" w:hAnsi="宋体" w:hint="eastAsia"/>
          <w:b/>
          <w:sz w:val="32"/>
          <w:szCs w:val="32"/>
        </w:rPr>
      </w:pPr>
      <w:r>
        <w:rPr>
          <w:rFonts w:ascii="仿宋_GB2312" w:eastAsia="仿宋_GB2312" w:hAnsi="仿宋_GB2312" w:cs="仿宋_GB2312" w:hint="eastAsia"/>
          <w:sz w:val="28"/>
          <w:szCs w:val="30"/>
        </w:rPr>
        <w:lastRenderedPageBreak/>
        <w:t>填表人：</w:t>
      </w:r>
      <w:r w:rsidRPr="002F392B">
        <w:rPr>
          <w:rFonts w:ascii="黑体" w:eastAsia="黑体" w:hAnsi="黑体" w:cs="仿宋_GB2312" w:hint="eastAsia"/>
          <w:sz w:val="28"/>
          <w:szCs w:val="30"/>
          <w:u w:val="single"/>
        </w:rPr>
        <w:t xml:space="preserve">              </w:t>
      </w:r>
      <w:r>
        <w:rPr>
          <w:rFonts w:ascii="仿宋_GB2312" w:eastAsia="仿宋_GB2312" w:hAnsi="仿宋_GB2312" w:cs="仿宋_GB2312" w:hint="eastAsia"/>
          <w:sz w:val="28"/>
          <w:szCs w:val="30"/>
        </w:rPr>
        <w:t xml:space="preserve">     审核人：</w:t>
      </w:r>
      <w:r w:rsidRPr="002F392B">
        <w:rPr>
          <w:rFonts w:ascii="黑体" w:eastAsia="黑体" w:hAnsi="黑体" w:cs="仿宋_GB2312" w:hint="eastAsia"/>
          <w:sz w:val="28"/>
          <w:szCs w:val="30"/>
          <w:u w:val="single"/>
        </w:rPr>
        <w:t xml:space="preserve">              </w:t>
      </w:r>
      <w:r>
        <w:rPr>
          <w:rFonts w:ascii="仿宋_GB2312" w:eastAsia="仿宋_GB2312" w:hAnsi="仿宋_GB2312" w:cs="仿宋_GB2312" w:hint="eastAsia"/>
          <w:sz w:val="28"/>
          <w:szCs w:val="30"/>
        </w:rPr>
        <w:t xml:space="preserve">     填表时间：</w:t>
      </w:r>
      <w:r w:rsidRPr="002F392B">
        <w:rPr>
          <w:rFonts w:ascii="黑体" w:eastAsia="黑体" w:hAnsi="黑体" w:cs="仿宋_GB2312" w:hint="eastAsia"/>
          <w:sz w:val="28"/>
          <w:szCs w:val="30"/>
          <w:u w:val="single"/>
        </w:rPr>
        <w:t xml:space="preserve">              </w:t>
      </w:r>
    </w:p>
    <w:p w:rsidR="0064179D" w:rsidRPr="00D3074C" w:rsidRDefault="0064179D">
      <w:bookmarkStart w:id="487" w:name="_GoBack"/>
      <w:bookmarkEnd w:id="487"/>
    </w:p>
    <w:sectPr w:rsidR="0064179D" w:rsidRPr="00D3074C" w:rsidSect="002F392B">
      <w:pgSz w:w="16838" w:h="11906" w:orient="landscape"/>
      <w:pgMar w:top="1531" w:right="1418" w:bottom="1531" w:left="1418" w:header="851" w:footer="1134"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CF7" w:rsidRPr="00EF1CF7" w:rsidRDefault="00D3074C" w:rsidP="00C93121">
    <w:pPr>
      <w:pStyle w:val="a8"/>
      <w:ind w:left="424"/>
      <w:rPr>
        <w:rFonts w:ascii="宋体" w:hAnsi="宋体" w:hint="eastAsia"/>
        <w:sz w:val="28"/>
        <w:szCs w:val="28"/>
        <w:lang w:eastAsia="zh-CN"/>
      </w:rPr>
    </w:pPr>
    <w:r w:rsidRPr="00C93121">
      <w:rPr>
        <w:rFonts w:ascii="宋体" w:hAnsi="宋体" w:hint="eastAsia"/>
        <w:sz w:val="28"/>
        <w:szCs w:val="28"/>
      </w:rPr>
      <w:t>—</w:t>
    </w:r>
    <w:r>
      <w:rPr>
        <w:rFonts w:ascii="宋体" w:hAnsi="宋体"/>
        <w:sz w:val="28"/>
        <w:szCs w:val="28"/>
      </w:rPr>
      <w:t xml:space="preserve"> </w:t>
    </w:r>
    <w:r w:rsidRPr="00EF1CF7">
      <w:rPr>
        <w:rFonts w:ascii="宋体" w:hAnsi="宋体"/>
        <w:sz w:val="28"/>
        <w:szCs w:val="28"/>
      </w:rPr>
      <w:fldChar w:fldCharType="begin"/>
    </w:r>
    <w:r w:rsidRPr="00EF1CF7">
      <w:rPr>
        <w:rFonts w:ascii="宋体" w:hAnsi="宋体"/>
        <w:sz w:val="28"/>
        <w:szCs w:val="28"/>
      </w:rPr>
      <w:instrText>PAGE   \* MERGEFORMAT</w:instrText>
    </w:r>
    <w:r w:rsidRPr="00EF1CF7">
      <w:rPr>
        <w:rFonts w:ascii="宋体" w:hAnsi="宋体"/>
        <w:sz w:val="28"/>
        <w:szCs w:val="28"/>
      </w:rPr>
      <w:fldChar w:fldCharType="separate"/>
    </w:r>
    <w:r w:rsidRPr="008F62E0">
      <w:rPr>
        <w:rFonts w:ascii="宋体" w:hAnsi="宋体"/>
        <w:noProof/>
        <w:sz w:val="28"/>
        <w:szCs w:val="28"/>
        <w:lang w:val="zh-CN"/>
      </w:rPr>
      <w:t>14</w:t>
    </w:r>
    <w:r w:rsidRPr="00EF1CF7">
      <w:rPr>
        <w:rFonts w:ascii="宋体" w:hAnsi="宋体"/>
        <w:sz w:val="28"/>
        <w:szCs w:val="28"/>
      </w:rPr>
      <w:fldChar w:fldCharType="end"/>
    </w:r>
    <w:r>
      <w:rPr>
        <w:rFonts w:ascii="宋体" w:hAnsi="宋体" w:hint="eastAsia"/>
        <w:sz w:val="28"/>
        <w:szCs w:val="28"/>
        <w:lang w:eastAsia="zh-CN"/>
      </w:rPr>
      <w:t xml:space="preserve"> </w:t>
    </w:r>
    <w:r>
      <w:rPr>
        <w:rFonts w:ascii="宋体" w:hAnsi="宋体" w:hint="eastAsia"/>
        <w:sz w:val="28"/>
        <w:szCs w:val="28"/>
        <w:lang w:eastAsia="zh-CN"/>
      </w:rPr>
      <w:t>—</w:t>
    </w:r>
  </w:p>
  <w:p w:rsidR="00EF1CF7" w:rsidRDefault="00D3074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CF7" w:rsidRPr="00EF1CF7" w:rsidRDefault="00D3074C" w:rsidP="00C93121">
    <w:pPr>
      <w:pStyle w:val="a8"/>
      <w:wordWrap w:val="0"/>
      <w:ind w:rightChars="161" w:right="338"/>
      <w:jc w:val="right"/>
      <w:rPr>
        <w:rFonts w:ascii="宋体" w:hAnsi="宋体" w:hint="eastAsia"/>
        <w:sz w:val="28"/>
        <w:szCs w:val="28"/>
        <w:lang w:eastAsia="zh-CN"/>
      </w:rPr>
    </w:pPr>
    <w:r>
      <w:rPr>
        <w:rFonts w:ascii="宋体" w:hAnsi="宋体" w:hint="eastAsia"/>
        <w:sz w:val="28"/>
        <w:szCs w:val="28"/>
        <w:lang w:eastAsia="zh-CN"/>
      </w:rPr>
      <w:t>—</w:t>
    </w:r>
    <w:r>
      <w:rPr>
        <w:rFonts w:ascii="宋体" w:hAnsi="宋体" w:hint="eastAsia"/>
        <w:sz w:val="28"/>
        <w:szCs w:val="28"/>
        <w:lang w:eastAsia="zh-CN"/>
      </w:rPr>
      <w:t xml:space="preserve"> </w:t>
    </w:r>
    <w:r w:rsidRPr="00EF1CF7">
      <w:rPr>
        <w:rFonts w:ascii="宋体" w:hAnsi="宋体"/>
        <w:sz w:val="28"/>
        <w:szCs w:val="28"/>
      </w:rPr>
      <w:fldChar w:fldCharType="begin"/>
    </w:r>
    <w:r w:rsidRPr="00EF1CF7">
      <w:rPr>
        <w:rFonts w:ascii="宋体" w:hAnsi="宋体"/>
        <w:sz w:val="28"/>
        <w:szCs w:val="28"/>
      </w:rPr>
      <w:instrText>PAGE   \* MERGEFORMAT</w:instrText>
    </w:r>
    <w:r w:rsidRPr="00EF1CF7">
      <w:rPr>
        <w:rFonts w:ascii="宋体" w:hAnsi="宋体"/>
        <w:sz w:val="28"/>
        <w:szCs w:val="28"/>
      </w:rPr>
      <w:fldChar w:fldCharType="separate"/>
    </w:r>
    <w:r w:rsidRPr="00D3074C">
      <w:rPr>
        <w:rFonts w:ascii="宋体" w:hAnsi="宋体"/>
        <w:noProof/>
        <w:sz w:val="28"/>
        <w:szCs w:val="28"/>
        <w:lang w:val="zh-CN"/>
      </w:rPr>
      <w:t>8</w:t>
    </w:r>
    <w:r w:rsidRPr="00EF1CF7">
      <w:rPr>
        <w:rFonts w:ascii="宋体" w:hAnsi="宋体"/>
        <w:sz w:val="28"/>
        <w:szCs w:val="28"/>
      </w:rPr>
      <w:fldChar w:fldCharType="end"/>
    </w:r>
    <w:r>
      <w:rPr>
        <w:rFonts w:ascii="宋体" w:hAnsi="宋体" w:hint="eastAsia"/>
        <w:sz w:val="28"/>
        <w:szCs w:val="28"/>
        <w:lang w:eastAsia="zh-CN"/>
      </w:rPr>
      <w:t xml:space="preserve"> </w:t>
    </w:r>
    <w:r>
      <w:rPr>
        <w:rFonts w:ascii="宋体" w:hAnsi="宋体" w:hint="eastAsia"/>
        <w:sz w:val="28"/>
        <w:szCs w:val="28"/>
        <w:lang w:eastAsia="zh-CN"/>
      </w:rPr>
      <w:t>—</w:t>
    </w:r>
  </w:p>
  <w:p w:rsidR="00EF1CF7" w:rsidRDefault="00D3074C">
    <w:pPr>
      <w:pStyle w:val="a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E3D32"/>
    <w:multiLevelType w:val="multilevel"/>
    <w:tmpl w:val="080E3D32"/>
    <w:lvl w:ilvl="0">
      <w:start w:val="1"/>
      <w:numFmt w:val="lowerLetter"/>
      <w:lvlText w:val="%1）"/>
      <w:lvlJc w:val="left"/>
      <w:pPr>
        <w:tabs>
          <w:tab w:val="left" w:pos="1020"/>
        </w:tabs>
        <w:ind w:left="1020" w:hanging="1020"/>
      </w:pPr>
      <w:rPr>
        <w:rFonts w:hint="default"/>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
    <w:nsid w:val="1C3D7D53"/>
    <w:multiLevelType w:val="multilevel"/>
    <w:tmpl w:val="1C3D7D53"/>
    <w:lvl w:ilvl="0">
      <w:start w:val="1"/>
      <w:numFmt w:val="lowerLetter"/>
      <w:lvlText w:val="%1)"/>
      <w:lvlJc w:val="left"/>
      <w:pPr>
        <w:tabs>
          <w:tab w:val="left" w:pos="840"/>
        </w:tabs>
        <w:ind w:left="84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FC91163"/>
    <w:multiLevelType w:val="multilevel"/>
    <w:tmpl w:val="1FC91163"/>
    <w:lvl w:ilvl="0">
      <w:start w:val="1"/>
      <w:numFmt w:val="decimal"/>
      <w:pStyle w:val="a"/>
      <w:suff w:val="nothing"/>
      <w:lvlText w:val="%1　"/>
      <w:lvlJc w:val="left"/>
      <w:pPr>
        <w:ind w:left="105" w:firstLine="0"/>
      </w:pPr>
      <w:rPr>
        <w:rFonts w:ascii="黑体" w:eastAsia="黑体" w:hAnsi="Times New Roman" w:hint="eastAsia"/>
        <w:b w:val="0"/>
        <w:i w:val="0"/>
        <w:sz w:val="21"/>
        <w:szCs w:val="21"/>
      </w:rPr>
    </w:lvl>
    <w:lvl w:ilvl="1">
      <w:start w:val="1"/>
      <w:numFmt w:val="decimal"/>
      <w:pStyle w:val="a0"/>
      <w:suff w:val="nothing"/>
      <w:lvlText w:val="%1.%2　"/>
      <w:lvlJc w:val="left"/>
      <w:pPr>
        <w:ind w:left="284"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1"/>
      <w:suff w:val="nothing"/>
      <w:lvlText w:val="%1.%2.%3　"/>
      <w:lvlJc w:val="left"/>
      <w:pPr>
        <w:ind w:left="284" w:firstLine="0"/>
      </w:pPr>
      <w:rPr>
        <w:rFonts w:ascii="黑体" w:eastAsia="黑体" w:hAnsi="Times New Roman" w:hint="eastAsia"/>
        <w:b w:val="0"/>
        <w:i w:val="0"/>
        <w:sz w:val="21"/>
      </w:rPr>
    </w:lvl>
    <w:lvl w:ilvl="3">
      <w:start w:val="1"/>
      <w:numFmt w:val="decimal"/>
      <w:suff w:val="nothing"/>
      <w:lvlText w:val="%1.%2.%3.%4　"/>
      <w:lvlJc w:val="left"/>
      <w:pPr>
        <w:ind w:left="72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nsid w:val="207C68C9"/>
    <w:multiLevelType w:val="multilevel"/>
    <w:tmpl w:val="207C68C9"/>
    <w:lvl w:ilvl="0">
      <w:start w:val="1"/>
      <w:numFmt w:val="lowerLetter"/>
      <w:lvlText w:val="%1)"/>
      <w:lvlJc w:val="left"/>
      <w:pPr>
        <w:tabs>
          <w:tab w:val="left" w:pos="584"/>
        </w:tabs>
        <w:ind w:left="584" w:hanging="360"/>
      </w:pPr>
      <w:rPr>
        <w:rFonts w:hint="default"/>
      </w:rPr>
    </w:lvl>
    <w:lvl w:ilvl="1">
      <w:start w:val="1"/>
      <w:numFmt w:val="lowerLetter"/>
      <w:lvlText w:val="%2)"/>
      <w:lvlJc w:val="left"/>
      <w:pPr>
        <w:tabs>
          <w:tab w:val="left" w:pos="644"/>
        </w:tabs>
        <w:ind w:left="644" w:hanging="420"/>
      </w:pPr>
    </w:lvl>
    <w:lvl w:ilvl="2">
      <w:start w:val="1"/>
      <w:numFmt w:val="lowerRoman"/>
      <w:lvlText w:val="%3."/>
      <w:lvlJc w:val="right"/>
      <w:pPr>
        <w:tabs>
          <w:tab w:val="left" w:pos="1064"/>
        </w:tabs>
        <w:ind w:left="1064" w:hanging="420"/>
      </w:pPr>
    </w:lvl>
    <w:lvl w:ilvl="3">
      <w:start w:val="1"/>
      <w:numFmt w:val="decimal"/>
      <w:lvlText w:val="%4."/>
      <w:lvlJc w:val="left"/>
      <w:pPr>
        <w:tabs>
          <w:tab w:val="left" w:pos="1484"/>
        </w:tabs>
        <w:ind w:left="1484" w:hanging="420"/>
      </w:pPr>
    </w:lvl>
    <w:lvl w:ilvl="4">
      <w:start w:val="1"/>
      <w:numFmt w:val="lowerLetter"/>
      <w:lvlText w:val="%5)"/>
      <w:lvlJc w:val="left"/>
      <w:pPr>
        <w:tabs>
          <w:tab w:val="left" w:pos="1904"/>
        </w:tabs>
        <w:ind w:left="1904" w:hanging="420"/>
      </w:pPr>
    </w:lvl>
    <w:lvl w:ilvl="5">
      <w:start w:val="1"/>
      <w:numFmt w:val="lowerRoman"/>
      <w:lvlText w:val="%6."/>
      <w:lvlJc w:val="right"/>
      <w:pPr>
        <w:tabs>
          <w:tab w:val="left" w:pos="2324"/>
        </w:tabs>
        <w:ind w:left="2324" w:hanging="420"/>
      </w:pPr>
    </w:lvl>
    <w:lvl w:ilvl="6">
      <w:start w:val="1"/>
      <w:numFmt w:val="decimal"/>
      <w:lvlText w:val="%7."/>
      <w:lvlJc w:val="left"/>
      <w:pPr>
        <w:tabs>
          <w:tab w:val="left" w:pos="2744"/>
        </w:tabs>
        <w:ind w:left="2744" w:hanging="420"/>
      </w:pPr>
    </w:lvl>
    <w:lvl w:ilvl="7">
      <w:start w:val="1"/>
      <w:numFmt w:val="lowerLetter"/>
      <w:lvlText w:val="%8)"/>
      <w:lvlJc w:val="left"/>
      <w:pPr>
        <w:tabs>
          <w:tab w:val="left" w:pos="3164"/>
        </w:tabs>
        <w:ind w:left="3164" w:hanging="420"/>
      </w:pPr>
    </w:lvl>
    <w:lvl w:ilvl="8">
      <w:start w:val="1"/>
      <w:numFmt w:val="lowerRoman"/>
      <w:lvlText w:val="%9."/>
      <w:lvlJc w:val="right"/>
      <w:pPr>
        <w:tabs>
          <w:tab w:val="left" w:pos="3584"/>
        </w:tabs>
        <w:ind w:left="3584" w:hanging="420"/>
      </w:pPr>
    </w:lvl>
  </w:abstractNum>
  <w:abstractNum w:abstractNumId="4">
    <w:nsid w:val="23135877"/>
    <w:multiLevelType w:val="multilevel"/>
    <w:tmpl w:val="23135877"/>
    <w:lvl w:ilvl="0">
      <w:start w:val="1"/>
      <w:numFmt w:val="lowerLetter"/>
      <w:lvlText w:val="%1）"/>
      <w:lvlJc w:val="left"/>
      <w:pPr>
        <w:tabs>
          <w:tab w:val="left" w:pos="1020"/>
        </w:tabs>
        <w:ind w:left="1020" w:hanging="1020"/>
      </w:pPr>
      <w:rPr>
        <w:rFonts w:hint="default"/>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5">
    <w:nsid w:val="26E1509D"/>
    <w:multiLevelType w:val="multilevel"/>
    <w:tmpl w:val="26E1509D"/>
    <w:lvl w:ilvl="0">
      <w:numFmt w:val="none"/>
      <w:pStyle w:val="a2"/>
      <w:lvlText w:val=""/>
      <w:lvlJc w:val="left"/>
      <w:pPr>
        <w:tabs>
          <w:tab w:val="left" w:pos="360"/>
        </w:tabs>
      </w:pPr>
    </w:lvl>
    <w:lvl w:ilvl="1">
      <w:start w:val="1"/>
      <w:numFmt w:val="decimal"/>
      <w:pStyle w:val="a3"/>
      <w:lvlText w:val="%2)"/>
      <w:lvlJc w:val="left"/>
      <w:pPr>
        <w:tabs>
          <w:tab w:val="left" w:pos="1259"/>
        </w:tabs>
        <w:ind w:left="1259" w:hanging="420"/>
      </w:pPr>
      <w:rPr>
        <w:rFonts w:ascii="宋体" w:eastAsia="宋体" w:hAnsi="宋体" w:hint="eastAsia"/>
        <w:b w:val="0"/>
        <w:i w:val="0"/>
        <w:sz w:val="20"/>
        <w:szCs w:val="24"/>
      </w:rPr>
    </w:lvl>
    <w:lvl w:ilvl="2">
      <w:start w:val="1"/>
      <w:numFmt w:val="decimal"/>
      <w:lvlText w:val="(%3)"/>
      <w:lvlJc w:val="left"/>
      <w:pPr>
        <w:tabs>
          <w:tab w:val="left" w:pos="0"/>
        </w:tabs>
        <w:ind w:left="1678" w:hanging="419"/>
      </w:pPr>
      <w:rPr>
        <w:rFonts w:ascii="宋体" w:eastAsia="宋体" w:hAnsi="宋体" w:hint="eastAsia"/>
        <w:b w:val="0"/>
        <w:i w:val="0"/>
        <w:sz w:val="20"/>
        <w:szCs w:val="32"/>
      </w:rPr>
    </w:lvl>
    <w:lvl w:ilvl="3">
      <w:start w:val="1"/>
      <w:numFmt w:val="decimal"/>
      <w:lvlText w:val="%4."/>
      <w:lvlJc w:val="left"/>
      <w:pPr>
        <w:tabs>
          <w:tab w:val="left" w:pos="2098"/>
        </w:tabs>
        <w:ind w:left="2098" w:hanging="420"/>
      </w:pPr>
      <w:rPr>
        <w:rFonts w:hint="eastAsia"/>
        <w:sz w:val="32"/>
        <w:szCs w:val="32"/>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6">
    <w:nsid w:val="2949153E"/>
    <w:multiLevelType w:val="multilevel"/>
    <w:tmpl w:val="2949153E"/>
    <w:lvl w:ilvl="0">
      <w:start w:val="1"/>
      <w:numFmt w:val="lowerLetter"/>
      <w:lvlText w:val="%1）"/>
      <w:lvlJc w:val="left"/>
      <w:pPr>
        <w:tabs>
          <w:tab w:val="left" w:pos="1020"/>
        </w:tabs>
        <w:ind w:left="1020" w:hanging="1020"/>
      </w:pPr>
      <w:rPr>
        <w:rFonts w:hint="default"/>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7">
    <w:nsid w:val="31D872F1"/>
    <w:multiLevelType w:val="multilevel"/>
    <w:tmpl w:val="31D872F1"/>
    <w:lvl w:ilvl="0">
      <w:start w:val="1"/>
      <w:numFmt w:val="lowerLetter"/>
      <w:lvlText w:val="%1)"/>
      <w:lvlJc w:val="left"/>
      <w:pPr>
        <w:tabs>
          <w:tab w:val="left" w:pos="584"/>
        </w:tabs>
        <w:ind w:left="584"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45AA546D"/>
    <w:multiLevelType w:val="multilevel"/>
    <w:tmpl w:val="45AA546D"/>
    <w:lvl w:ilvl="0">
      <w:start w:val="1"/>
      <w:numFmt w:val="lowerLetter"/>
      <w:lvlText w:val="%1）"/>
      <w:lvlJc w:val="left"/>
      <w:pPr>
        <w:tabs>
          <w:tab w:val="left" w:pos="1020"/>
        </w:tabs>
        <w:ind w:left="1020" w:hanging="1020"/>
      </w:pPr>
      <w:rPr>
        <w:rFonts w:hint="default"/>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9">
    <w:nsid w:val="461A1228"/>
    <w:multiLevelType w:val="multilevel"/>
    <w:tmpl w:val="461A1228"/>
    <w:lvl w:ilvl="0">
      <w:start w:val="1"/>
      <w:numFmt w:val="lowerLetter"/>
      <w:lvlText w:val="%1)"/>
      <w:lvlJc w:val="left"/>
      <w:pPr>
        <w:tabs>
          <w:tab w:val="left" w:pos="584"/>
        </w:tabs>
        <w:ind w:left="584" w:hanging="360"/>
      </w:pPr>
      <w:rPr>
        <w:rFonts w:hint="default"/>
      </w:rPr>
    </w:lvl>
    <w:lvl w:ilvl="1">
      <w:start w:val="1"/>
      <w:numFmt w:val="lowerLetter"/>
      <w:lvlText w:val="%2)"/>
      <w:lvlJc w:val="left"/>
      <w:pPr>
        <w:tabs>
          <w:tab w:val="left" w:pos="644"/>
        </w:tabs>
        <w:ind w:left="644" w:hanging="420"/>
      </w:pPr>
    </w:lvl>
    <w:lvl w:ilvl="2">
      <w:start w:val="1"/>
      <w:numFmt w:val="lowerRoman"/>
      <w:lvlText w:val="%3."/>
      <w:lvlJc w:val="right"/>
      <w:pPr>
        <w:tabs>
          <w:tab w:val="left" w:pos="1064"/>
        </w:tabs>
        <w:ind w:left="1064" w:hanging="420"/>
      </w:pPr>
    </w:lvl>
    <w:lvl w:ilvl="3">
      <w:start w:val="1"/>
      <w:numFmt w:val="decimal"/>
      <w:lvlText w:val="%4."/>
      <w:lvlJc w:val="left"/>
      <w:pPr>
        <w:tabs>
          <w:tab w:val="left" w:pos="1484"/>
        </w:tabs>
        <w:ind w:left="1484" w:hanging="420"/>
      </w:pPr>
    </w:lvl>
    <w:lvl w:ilvl="4">
      <w:start w:val="1"/>
      <w:numFmt w:val="lowerLetter"/>
      <w:lvlText w:val="%5)"/>
      <w:lvlJc w:val="left"/>
      <w:pPr>
        <w:tabs>
          <w:tab w:val="left" w:pos="1904"/>
        </w:tabs>
        <w:ind w:left="1904" w:hanging="420"/>
      </w:pPr>
    </w:lvl>
    <w:lvl w:ilvl="5">
      <w:start w:val="1"/>
      <w:numFmt w:val="lowerRoman"/>
      <w:lvlText w:val="%6."/>
      <w:lvlJc w:val="right"/>
      <w:pPr>
        <w:tabs>
          <w:tab w:val="left" w:pos="2324"/>
        </w:tabs>
        <w:ind w:left="2324" w:hanging="420"/>
      </w:pPr>
    </w:lvl>
    <w:lvl w:ilvl="6">
      <w:start w:val="1"/>
      <w:numFmt w:val="decimal"/>
      <w:lvlText w:val="%7."/>
      <w:lvlJc w:val="left"/>
      <w:pPr>
        <w:tabs>
          <w:tab w:val="left" w:pos="2744"/>
        </w:tabs>
        <w:ind w:left="2744" w:hanging="420"/>
      </w:pPr>
    </w:lvl>
    <w:lvl w:ilvl="7">
      <w:start w:val="1"/>
      <w:numFmt w:val="lowerLetter"/>
      <w:lvlText w:val="%8)"/>
      <w:lvlJc w:val="left"/>
      <w:pPr>
        <w:tabs>
          <w:tab w:val="left" w:pos="3164"/>
        </w:tabs>
        <w:ind w:left="3164" w:hanging="420"/>
      </w:pPr>
    </w:lvl>
    <w:lvl w:ilvl="8">
      <w:start w:val="1"/>
      <w:numFmt w:val="lowerRoman"/>
      <w:lvlText w:val="%9."/>
      <w:lvlJc w:val="right"/>
      <w:pPr>
        <w:tabs>
          <w:tab w:val="left" w:pos="3584"/>
        </w:tabs>
        <w:ind w:left="3584" w:hanging="420"/>
      </w:pPr>
    </w:lvl>
  </w:abstractNum>
  <w:abstractNum w:abstractNumId="10">
    <w:nsid w:val="58E7310A"/>
    <w:multiLevelType w:val="singleLevel"/>
    <w:tmpl w:val="58E7310A"/>
    <w:lvl w:ilvl="0">
      <w:start w:val="2"/>
      <w:numFmt w:val="decimal"/>
      <w:suff w:val="nothing"/>
      <w:lvlText w:val="%1、"/>
      <w:lvlJc w:val="left"/>
    </w:lvl>
  </w:abstractNum>
  <w:abstractNum w:abstractNumId="11">
    <w:nsid w:val="646260FA"/>
    <w:multiLevelType w:val="multilevel"/>
    <w:tmpl w:val="646260FA"/>
    <w:lvl w:ilvl="0">
      <w:start w:val="1"/>
      <w:numFmt w:val="decimal"/>
      <w:lvlText w:val="图%1"/>
      <w:lvlJc w:val="left"/>
      <w:pPr>
        <w:tabs>
          <w:tab w:val="left" w:pos="420"/>
        </w:tabs>
        <w:ind w:left="420" w:hanging="420"/>
      </w:pPr>
      <w:rPr>
        <w:rFonts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2">
    <w:nsid w:val="661035B7"/>
    <w:multiLevelType w:val="multilevel"/>
    <w:tmpl w:val="661035B7"/>
    <w:lvl w:ilvl="0">
      <w:start w:val="1"/>
      <w:numFmt w:val="lowerLetter"/>
      <w:lvlText w:val="%1)"/>
      <w:lvlJc w:val="left"/>
      <w:pPr>
        <w:tabs>
          <w:tab w:val="left" w:pos="420"/>
        </w:tabs>
        <w:ind w:left="420" w:hanging="420"/>
      </w:pPr>
    </w:lvl>
    <w:lvl w:ilvl="1">
      <w:start w:val="1"/>
      <w:numFmt w:val="lowerLetter"/>
      <w:lvlText w:val="%2)"/>
      <w:lvlJc w:val="left"/>
      <w:pPr>
        <w:tabs>
          <w:tab w:val="left" w:pos="420"/>
        </w:tabs>
        <w:ind w:left="420" w:hanging="420"/>
      </w:p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3">
    <w:nsid w:val="75CF5406"/>
    <w:multiLevelType w:val="multilevel"/>
    <w:tmpl w:val="75CF5406"/>
    <w:lvl w:ilvl="0">
      <w:start w:val="1"/>
      <w:numFmt w:val="lowerLetter"/>
      <w:lvlText w:val="%1)"/>
      <w:lvlJc w:val="left"/>
      <w:pPr>
        <w:tabs>
          <w:tab w:val="left" w:pos="584"/>
        </w:tabs>
        <w:ind w:left="584" w:hanging="360"/>
      </w:pPr>
      <w:rPr>
        <w:rFonts w:hint="default"/>
      </w:rPr>
    </w:lvl>
    <w:lvl w:ilvl="1">
      <w:start w:val="1"/>
      <w:numFmt w:val="lowerLetter"/>
      <w:lvlText w:val="%2)"/>
      <w:lvlJc w:val="left"/>
      <w:pPr>
        <w:tabs>
          <w:tab w:val="left" w:pos="644"/>
        </w:tabs>
        <w:ind w:left="644" w:hanging="420"/>
      </w:pPr>
    </w:lvl>
    <w:lvl w:ilvl="2">
      <w:start w:val="1"/>
      <w:numFmt w:val="lowerRoman"/>
      <w:lvlText w:val="%3."/>
      <w:lvlJc w:val="right"/>
      <w:pPr>
        <w:tabs>
          <w:tab w:val="left" w:pos="1064"/>
        </w:tabs>
        <w:ind w:left="1064" w:hanging="420"/>
      </w:pPr>
    </w:lvl>
    <w:lvl w:ilvl="3">
      <w:start w:val="1"/>
      <w:numFmt w:val="decimal"/>
      <w:lvlText w:val="%4."/>
      <w:lvlJc w:val="left"/>
      <w:pPr>
        <w:tabs>
          <w:tab w:val="left" w:pos="1484"/>
        </w:tabs>
        <w:ind w:left="1484" w:hanging="420"/>
      </w:pPr>
    </w:lvl>
    <w:lvl w:ilvl="4">
      <w:start w:val="1"/>
      <w:numFmt w:val="lowerLetter"/>
      <w:lvlText w:val="%5)"/>
      <w:lvlJc w:val="left"/>
      <w:pPr>
        <w:tabs>
          <w:tab w:val="left" w:pos="1904"/>
        </w:tabs>
        <w:ind w:left="1904" w:hanging="420"/>
      </w:pPr>
    </w:lvl>
    <w:lvl w:ilvl="5">
      <w:start w:val="1"/>
      <w:numFmt w:val="lowerRoman"/>
      <w:lvlText w:val="%6."/>
      <w:lvlJc w:val="right"/>
      <w:pPr>
        <w:tabs>
          <w:tab w:val="left" w:pos="2324"/>
        </w:tabs>
        <w:ind w:left="2324" w:hanging="420"/>
      </w:pPr>
    </w:lvl>
    <w:lvl w:ilvl="6">
      <w:start w:val="1"/>
      <w:numFmt w:val="decimal"/>
      <w:lvlText w:val="%7."/>
      <w:lvlJc w:val="left"/>
      <w:pPr>
        <w:tabs>
          <w:tab w:val="left" w:pos="2744"/>
        </w:tabs>
        <w:ind w:left="2744" w:hanging="420"/>
      </w:pPr>
    </w:lvl>
    <w:lvl w:ilvl="7">
      <w:start w:val="1"/>
      <w:numFmt w:val="lowerLetter"/>
      <w:lvlText w:val="%8)"/>
      <w:lvlJc w:val="left"/>
      <w:pPr>
        <w:tabs>
          <w:tab w:val="left" w:pos="3164"/>
        </w:tabs>
        <w:ind w:left="3164" w:hanging="420"/>
      </w:pPr>
    </w:lvl>
    <w:lvl w:ilvl="8">
      <w:start w:val="1"/>
      <w:numFmt w:val="lowerRoman"/>
      <w:lvlText w:val="%9."/>
      <w:lvlJc w:val="right"/>
      <w:pPr>
        <w:tabs>
          <w:tab w:val="left" w:pos="3584"/>
        </w:tabs>
        <w:ind w:left="3584" w:hanging="420"/>
      </w:pPr>
    </w:lvl>
  </w:abstractNum>
  <w:num w:numId="1">
    <w:abstractNumId w:val="2"/>
  </w:num>
  <w:num w:numId="2">
    <w:abstractNumId w:val="5"/>
  </w:num>
  <w:num w:numId="3">
    <w:abstractNumId w:val="11"/>
  </w:num>
  <w:num w:numId="4">
    <w:abstractNumId w:val="8"/>
  </w:num>
  <w:num w:numId="5">
    <w:abstractNumId w:val="0"/>
  </w:num>
  <w:num w:numId="6">
    <w:abstractNumId w:val="4"/>
  </w:num>
  <w:num w:numId="7">
    <w:abstractNumId w:val="6"/>
  </w:num>
  <w:num w:numId="8">
    <w:abstractNumId w:val="1"/>
  </w:num>
  <w:num w:numId="9">
    <w:abstractNumId w:val="12"/>
  </w:num>
  <w:num w:numId="10">
    <w:abstractNumId w:val="7"/>
  </w:num>
  <w:num w:numId="11">
    <w:abstractNumId w:val="3"/>
  </w:num>
  <w:num w:numId="12">
    <w:abstractNumId w:val="13"/>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74C"/>
    <w:rsid w:val="0064179D"/>
    <w:rsid w:val="00D30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D3074C"/>
    <w:pPr>
      <w:widowControl w:val="0"/>
      <w:jc w:val="both"/>
    </w:pPr>
    <w:rPr>
      <w:rFonts w:ascii="Times New Roman" w:eastAsia="宋体" w:hAnsi="Times New Roman" w:cs="Times New Roman"/>
      <w:szCs w:val="2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footer"/>
    <w:basedOn w:val="a4"/>
    <w:link w:val="Char"/>
    <w:uiPriority w:val="99"/>
    <w:rsid w:val="00D3074C"/>
    <w:pPr>
      <w:tabs>
        <w:tab w:val="center" w:pos="4153"/>
        <w:tab w:val="right" w:pos="8306"/>
      </w:tabs>
      <w:snapToGrid w:val="0"/>
      <w:jc w:val="left"/>
    </w:pPr>
    <w:rPr>
      <w:sz w:val="18"/>
      <w:szCs w:val="18"/>
      <w:lang w:val="x-none" w:eastAsia="x-none"/>
    </w:rPr>
  </w:style>
  <w:style w:type="character" w:customStyle="1" w:styleId="Char">
    <w:name w:val="页脚 Char"/>
    <w:basedOn w:val="a5"/>
    <w:link w:val="a8"/>
    <w:uiPriority w:val="99"/>
    <w:rsid w:val="00D3074C"/>
    <w:rPr>
      <w:rFonts w:ascii="Times New Roman" w:eastAsia="宋体" w:hAnsi="Times New Roman" w:cs="Times New Roman"/>
      <w:sz w:val="18"/>
      <w:szCs w:val="18"/>
      <w:lang w:val="x-none" w:eastAsia="x-none"/>
    </w:rPr>
  </w:style>
  <w:style w:type="paragraph" w:customStyle="1" w:styleId="a">
    <w:name w:val="章标题"/>
    <w:next w:val="a9"/>
    <w:qFormat/>
    <w:rsid w:val="00D3074C"/>
    <w:pPr>
      <w:numPr>
        <w:numId w:val="1"/>
      </w:numPr>
      <w:spacing w:beforeLines="100" w:afterLines="100"/>
      <w:jc w:val="both"/>
      <w:outlineLvl w:val="1"/>
    </w:pPr>
    <w:rPr>
      <w:rFonts w:ascii="黑体" w:eastAsia="黑体" w:hAnsi="Calibri" w:cs="Times New Roman"/>
      <w:kern w:val="0"/>
    </w:rPr>
  </w:style>
  <w:style w:type="paragraph" w:customStyle="1" w:styleId="a9">
    <w:name w:val="段"/>
    <w:qFormat/>
    <w:rsid w:val="00D3074C"/>
    <w:pPr>
      <w:tabs>
        <w:tab w:val="center" w:pos="4201"/>
        <w:tab w:val="right" w:leader="dot" w:pos="9298"/>
      </w:tabs>
      <w:autoSpaceDE w:val="0"/>
      <w:autoSpaceDN w:val="0"/>
      <w:ind w:firstLineChars="200" w:firstLine="420"/>
      <w:jc w:val="both"/>
    </w:pPr>
    <w:rPr>
      <w:rFonts w:ascii="宋体" w:eastAsia="宋体" w:hAnsi="Calibri" w:cs="Times New Roman"/>
      <w:kern w:val="0"/>
    </w:rPr>
  </w:style>
  <w:style w:type="paragraph" w:customStyle="1" w:styleId="a0">
    <w:name w:val="一级条标题"/>
    <w:next w:val="a9"/>
    <w:qFormat/>
    <w:rsid w:val="00D3074C"/>
    <w:pPr>
      <w:numPr>
        <w:ilvl w:val="1"/>
        <w:numId w:val="1"/>
      </w:numPr>
      <w:spacing w:beforeLines="50" w:afterLines="50"/>
      <w:ind w:left="840"/>
      <w:outlineLvl w:val="2"/>
    </w:pPr>
    <w:rPr>
      <w:rFonts w:ascii="黑体" w:eastAsia="黑体" w:hAnsi="Calibri" w:cs="Times New Roman"/>
      <w:kern w:val="0"/>
      <w:szCs w:val="21"/>
    </w:rPr>
  </w:style>
  <w:style w:type="paragraph" w:customStyle="1" w:styleId="a1">
    <w:name w:val="二级条标题"/>
    <w:basedOn w:val="a0"/>
    <w:next w:val="a9"/>
    <w:qFormat/>
    <w:rsid w:val="00D3074C"/>
    <w:pPr>
      <w:numPr>
        <w:ilvl w:val="2"/>
      </w:numPr>
      <w:spacing w:before="50" w:after="50"/>
      <w:outlineLvl w:val="3"/>
    </w:pPr>
  </w:style>
  <w:style w:type="paragraph" w:customStyle="1" w:styleId="aa">
    <w:name w:val="正文图标题"/>
    <w:next w:val="a9"/>
    <w:qFormat/>
    <w:rsid w:val="00D3074C"/>
    <w:pPr>
      <w:spacing w:beforeLines="50" w:afterLines="50"/>
      <w:jc w:val="center"/>
    </w:pPr>
    <w:rPr>
      <w:rFonts w:ascii="黑体" w:eastAsia="黑体" w:hAnsi="Calibri" w:cs="Times New Roman"/>
      <w:kern w:val="0"/>
    </w:rPr>
  </w:style>
  <w:style w:type="paragraph" w:customStyle="1" w:styleId="a2">
    <w:name w:val="字母编号列项（一级）"/>
    <w:qFormat/>
    <w:rsid w:val="00D3074C"/>
    <w:pPr>
      <w:numPr>
        <w:numId w:val="2"/>
      </w:numPr>
      <w:jc w:val="both"/>
    </w:pPr>
    <w:rPr>
      <w:rFonts w:ascii="宋体" w:eastAsia="宋体" w:hAnsi="Calibri" w:cs="Times New Roman"/>
      <w:kern w:val="0"/>
    </w:rPr>
  </w:style>
  <w:style w:type="paragraph" w:customStyle="1" w:styleId="a3">
    <w:name w:val="数字编号列项（二级）"/>
    <w:qFormat/>
    <w:rsid w:val="00D3074C"/>
    <w:pPr>
      <w:numPr>
        <w:ilvl w:val="1"/>
        <w:numId w:val="2"/>
      </w:numPr>
      <w:jc w:val="both"/>
    </w:pPr>
    <w:rPr>
      <w:rFonts w:ascii="宋体" w:eastAsia="宋体" w:hAnsi="Calibri" w:cs="Times New Roman"/>
      <w:kern w:val="0"/>
    </w:rPr>
  </w:style>
  <w:style w:type="paragraph" w:styleId="ab">
    <w:name w:val="Balloon Text"/>
    <w:basedOn w:val="a4"/>
    <w:link w:val="Char0"/>
    <w:uiPriority w:val="99"/>
    <w:semiHidden/>
    <w:unhideWhenUsed/>
    <w:rsid w:val="00D3074C"/>
    <w:rPr>
      <w:sz w:val="18"/>
      <w:szCs w:val="18"/>
    </w:rPr>
  </w:style>
  <w:style w:type="character" w:customStyle="1" w:styleId="Char0">
    <w:name w:val="批注框文本 Char"/>
    <w:basedOn w:val="a5"/>
    <w:link w:val="ab"/>
    <w:uiPriority w:val="99"/>
    <w:semiHidden/>
    <w:rsid w:val="00D3074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D3074C"/>
    <w:pPr>
      <w:widowControl w:val="0"/>
      <w:jc w:val="both"/>
    </w:pPr>
    <w:rPr>
      <w:rFonts w:ascii="Times New Roman" w:eastAsia="宋体" w:hAnsi="Times New Roman" w:cs="Times New Roman"/>
      <w:szCs w:val="2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footer"/>
    <w:basedOn w:val="a4"/>
    <w:link w:val="Char"/>
    <w:uiPriority w:val="99"/>
    <w:rsid w:val="00D3074C"/>
    <w:pPr>
      <w:tabs>
        <w:tab w:val="center" w:pos="4153"/>
        <w:tab w:val="right" w:pos="8306"/>
      </w:tabs>
      <w:snapToGrid w:val="0"/>
      <w:jc w:val="left"/>
    </w:pPr>
    <w:rPr>
      <w:sz w:val="18"/>
      <w:szCs w:val="18"/>
      <w:lang w:val="x-none" w:eastAsia="x-none"/>
    </w:rPr>
  </w:style>
  <w:style w:type="character" w:customStyle="1" w:styleId="Char">
    <w:name w:val="页脚 Char"/>
    <w:basedOn w:val="a5"/>
    <w:link w:val="a8"/>
    <w:uiPriority w:val="99"/>
    <w:rsid w:val="00D3074C"/>
    <w:rPr>
      <w:rFonts w:ascii="Times New Roman" w:eastAsia="宋体" w:hAnsi="Times New Roman" w:cs="Times New Roman"/>
      <w:sz w:val="18"/>
      <w:szCs w:val="18"/>
      <w:lang w:val="x-none" w:eastAsia="x-none"/>
    </w:rPr>
  </w:style>
  <w:style w:type="paragraph" w:customStyle="1" w:styleId="a">
    <w:name w:val="章标题"/>
    <w:next w:val="a9"/>
    <w:qFormat/>
    <w:rsid w:val="00D3074C"/>
    <w:pPr>
      <w:numPr>
        <w:numId w:val="1"/>
      </w:numPr>
      <w:spacing w:beforeLines="100" w:afterLines="100"/>
      <w:jc w:val="both"/>
      <w:outlineLvl w:val="1"/>
    </w:pPr>
    <w:rPr>
      <w:rFonts w:ascii="黑体" w:eastAsia="黑体" w:hAnsi="Calibri" w:cs="Times New Roman"/>
      <w:kern w:val="0"/>
    </w:rPr>
  </w:style>
  <w:style w:type="paragraph" w:customStyle="1" w:styleId="a9">
    <w:name w:val="段"/>
    <w:qFormat/>
    <w:rsid w:val="00D3074C"/>
    <w:pPr>
      <w:tabs>
        <w:tab w:val="center" w:pos="4201"/>
        <w:tab w:val="right" w:leader="dot" w:pos="9298"/>
      </w:tabs>
      <w:autoSpaceDE w:val="0"/>
      <w:autoSpaceDN w:val="0"/>
      <w:ind w:firstLineChars="200" w:firstLine="420"/>
      <w:jc w:val="both"/>
    </w:pPr>
    <w:rPr>
      <w:rFonts w:ascii="宋体" w:eastAsia="宋体" w:hAnsi="Calibri" w:cs="Times New Roman"/>
      <w:kern w:val="0"/>
    </w:rPr>
  </w:style>
  <w:style w:type="paragraph" w:customStyle="1" w:styleId="a0">
    <w:name w:val="一级条标题"/>
    <w:next w:val="a9"/>
    <w:qFormat/>
    <w:rsid w:val="00D3074C"/>
    <w:pPr>
      <w:numPr>
        <w:ilvl w:val="1"/>
        <w:numId w:val="1"/>
      </w:numPr>
      <w:spacing w:beforeLines="50" w:afterLines="50"/>
      <w:ind w:left="840"/>
      <w:outlineLvl w:val="2"/>
    </w:pPr>
    <w:rPr>
      <w:rFonts w:ascii="黑体" w:eastAsia="黑体" w:hAnsi="Calibri" w:cs="Times New Roman"/>
      <w:kern w:val="0"/>
      <w:szCs w:val="21"/>
    </w:rPr>
  </w:style>
  <w:style w:type="paragraph" w:customStyle="1" w:styleId="a1">
    <w:name w:val="二级条标题"/>
    <w:basedOn w:val="a0"/>
    <w:next w:val="a9"/>
    <w:qFormat/>
    <w:rsid w:val="00D3074C"/>
    <w:pPr>
      <w:numPr>
        <w:ilvl w:val="2"/>
      </w:numPr>
      <w:spacing w:before="50" w:after="50"/>
      <w:outlineLvl w:val="3"/>
    </w:pPr>
  </w:style>
  <w:style w:type="paragraph" w:customStyle="1" w:styleId="aa">
    <w:name w:val="正文图标题"/>
    <w:next w:val="a9"/>
    <w:qFormat/>
    <w:rsid w:val="00D3074C"/>
    <w:pPr>
      <w:spacing w:beforeLines="50" w:afterLines="50"/>
      <w:jc w:val="center"/>
    </w:pPr>
    <w:rPr>
      <w:rFonts w:ascii="黑体" w:eastAsia="黑体" w:hAnsi="Calibri" w:cs="Times New Roman"/>
      <w:kern w:val="0"/>
    </w:rPr>
  </w:style>
  <w:style w:type="paragraph" w:customStyle="1" w:styleId="a2">
    <w:name w:val="字母编号列项（一级）"/>
    <w:qFormat/>
    <w:rsid w:val="00D3074C"/>
    <w:pPr>
      <w:numPr>
        <w:numId w:val="2"/>
      </w:numPr>
      <w:jc w:val="both"/>
    </w:pPr>
    <w:rPr>
      <w:rFonts w:ascii="宋体" w:eastAsia="宋体" w:hAnsi="Calibri" w:cs="Times New Roman"/>
      <w:kern w:val="0"/>
    </w:rPr>
  </w:style>
  <w:style w:type="paragraph" w:customStyle="1" w:styleId="a3">
    <w:name w:val="数字编号列项（二级）"/>
    <w:qFormat/>
    <w:rsid w:val="00D3074C"/>
    <w:pPr>
      <w:numPr>
        <w:ilvl w:val="1"/>
        <w:numId w:val="2"/>
      </w:numPr>
      <w:jc w:val="both"/>
    </w:pPr>
    <w:rPr>
      <w:rFonts w:ascii="宋体" w:eastAsia="宋体" w:hAnsi="Calibri" w:cs="Times New Roman"/>
      <w:kern w:val="0"/>
    </w:rPr>
  </w:style>
  <w:style w:type="paragraph" w:styleId="ab">
    <w:name w:val="Balloon Text"/>
    <w:basedOn w:val="a4"/>
    <w:link w:val="Char0"/>
    <w:uiPriority w:val="99"/>
    <w:semiHidden/>
    <w:unhideWhenUsed/>
    <w:rsid w:val="00D3074C"/>
    <w:rPr>
      <w:sz w:val="18"/>
      <w:szCs w:val="18"/>
    </w:rPr>
  </w:style>
  <w:style w:type="character" w:customStyle="1" w:styleId="Char0">
    <w:name w:val="批注框文本 Char"/>
    <w:basedOn w:val="a5"/>
    <w:link w:val="ab"/>
    <w:uiPriority w:val="99"/>
    <w:semiHidden/>
    <w:rsid w:val="00D3074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35831;&#20110;&#27599;&#23395;&#24230;&#26411;&#26376;25&#26085;&#21069;&#23558;&#32479;&#35745;&#34920;&#21457;&#36865;&#33267;spjcc@smd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685</Words>
  <Characters>3908</Characters>
  <Application>Microsoft Office Word</Application>
  <DocSecurity>0</DocSecurity>
  <Lines>32</Lines>
  <Paragraphs>9</Paragraphs>
  <ScaleCrop>false</ScaleCrop>
  <Company/>
  <LinksUpToDate>false</LinksUpToDate>
  <CharactersWithSpaces>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wuyanna</dc:creator>
  <cp:lastModifiedBy>wuyanna</cp:lastModifiedBy>
  <cp:revision>1</cp:revision>
  <dcterms:created xsi:type="dcterms:W3CDTF">2017-04-14T02:21:00Z</dcterms:created>
  <dcterms:modified xsi:type="dcterms:W3CDTF">2017-04-14T02:22:00Z</dcterms:modified>
</cp:coreProperties>
</file>