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42" w:rsidRDefault="007A2642" w:rsidP="007A2642">
      <w:pPr>
        <w:spacing w:line="500" w:lineRule="exact"/>
        <w:rPr>
          <w:rFonts w:ascii="黑体" w:eastAsia="黑体" w:hAnsi="宋体" w:cs="Times New Roman"/>
          <w:sz w:val="28"/>
          <w:szCs w:val="28"/>
        </w:rPr>
      </w:pPr>
    </w:p>
    <w:p w:rsidR="007A2642" w:rsidRDefault="007A2642" w:rsidP="007A2642">
      <w:pPr>
        <w:jc w:val="center"/>
        <w:rPr>
          <w:rFonts w:ascii="Times New Roman" w:eastAsia="宋体" w:hAnsi="Times New Roman" w:cs="Times New Roman"/>
          <w:b/>
          <w:snapToGrid w:val="0"/>
          <w:kern w:val="0"/>
          <w:sz w:val="44"/>
          <w:szCs w:val="44"/>
        </w:rPr>
      </w:pPr>
      <w:r>
        <w:rPr>
          <w:rFonts w:ascii="Times New Roman" w:eastAsia="宋体" w:hAnsi="Times New Roman" w:cs="Times New Roman" w:hint="eastAsia"/>
          <w:b/>
          <w:sz w:val="44"/>
          <w:szCs w:val="44"/>
        </w:rPr>
        <w:t>全国碘缺乏病</w:t>
      </w:r>
      <w:r>
        <w:rPr>
          <w:rFonts w:ascii="Times New Roman" w:eastAsia="宋体" w:hAnsi="Times New Roman" w:cs="Times New Roman" w:hint="eastAsia"/>
          <w:b/>
          <w:snapToGrid w:val="0"/>
          <w:kern w:val="0"/>
          <w:sz w:val="44"/>
          <w:szCs w:val="44"/>
        </w:rPr>
        <w:t>监测方案</w:t>
      </w:r>
    </w:p>
    <w:p w:rsidR="007A2642" w:rsidRDefault="007A2642" w:rsidP="007A2642">
      <w:pPr>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w:t>
      </w:r>
      <w:r>
        <w:rPr>
          <w:rFonts w:ascii="Times New Roman" w:eastAsia="宋体" w:hAnsi="Times New Roman" w:cs="Times New Roman"/>
          <w:sz w:val="32"/>
          <w:szCs w:val="32"/>
        </w:rPr>
        <w:t>2016</w:t>
      </w:r>
      <w:r>
        <w:rPr>
          <w:rFonts w:ascii="Times New Roman" w:eastAsia="宋体" w:hAnsi="Times New Roman" w:cs="Times New Roman" w:hint="eastAsia"/>
          <w:sz w:val="32"/>
          <w:szCs w:val="32"/>
        </w:rPr>
        <w:t>版）</w:t>
      </w:r>
    </w:p>
    <w:p w:rsidR="007A2642" w:rsidRDefault="007A2642" w:rsidP="007A2642">
      <w:pPr>
        <w:autoSpaceDE w:val="0"/>
        <w:autoSpaceDN w:val="0"/>
        <w:adjustRightInd w:val="0"/>
        <w:spacing w:line="360" w:lineRule="auto"/>
        <w:ind w:right="-69"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lang w:val="zh-CN"/>
        </w:rPr>
        <w:t>我国是</w:t>
      </w:r>
      <w:proofErr w:type="gramStart"/>
      <w:r>
        <w:rPr>
          <w:rFonts w:ascii="仿宋_GB2312" w:eastAsia="仿宋_GB2312" w:hAnsi="Times New Roman" w:cs="仿宋_GB2312" w:hint="eastAsia"/>
          <w:sz w:val="32"/>
          <w:szCs w:val="32"/>
          <w:lang w:val="zh-CN"/>
        </w:rPr>
        <w:t>世界上碘缺乏</w:t>
      </w:r>
      <w:proofErr w:type="gramEnd"/>
      <w:r>
        <w:rPr>
          <w:rFonts w:ascii="仿宋_GB2312" w:eastAsia="仿宋_GB2312" w:hAnsi="Times New Roman" w:cs="仿宋_GB2312" w:hint="eastAsia"/>
          <w:sz w:val="32"/>
          <w:szCs w:val="32"/>
          <w:lang w:val="zh-CN"/>
        </w:rPr>
        <w:t>病流行最广泛国家之一，多年来，通过实施食盐加碘为主的综合防治措施，人群碘营养状况总体得到改善。近年来，</w:t>
      </w:r>
      <w:r>
        <w:rPr>
          <w:rFonts w:ascii="Times New Roman" w:eastAsia="仿宋_GB2312" w:hAnsi="Times New Roman" w:cs="Times New Roman" w:hint="eastAsia"/>
          <w:sz w:val="32"/>
          <w:szCs w:val="24"/>
        </w:rPr>
        <w:t>随着我国经济社会的快速发展，人民生活水平和膳食营养状况发生了较大变化。为进一步了解人群的碘营养状况，积极推进因地制宜、分类指导和科学补碘的防控策略，</w:t>
      </w:r>
      <w:r>
        <w:rPr>
          <w:rFonts w:ascii="Times New Roman" w:eastAsia="仿宋_GB2312" w:hAnsi="Times New Roman" w:cs="Times New Roman" w:hint="eastAsia"/>
          <w:sz w:val="32"/>
          <w:szCs w:val="32"/>
          <w:lang w:val="zh-CN"/>
        </w:rPr>
        <w:t>特制定本方案。</w:t>
      </w:r>
    </w:p>
    <w:p w:rsidR="007A2642" w:rsidRDefault="007A2642" w:rsidP="007A2642">
      <w:pPr>
        <w:spacing w:line="640" w:lineRule="exact"/>
        <w:ind w:firstLine="640"/>
        <w:rPr>
          <w:rFonts w:ascii="黑体" w:eastAsia="黑体" w:hAnsi="Times New Roman" w:cs="Times New Roman"/>
          <w:sz w:val="32"/>
          <w:szCs w:val="32"/>
        </w:rPr>
      </w:pPr>
      <w:r>
        <w:rPr>
          <w:rFonts w:ascii="黑体" w:eastAsia="黑体" w:hAnsi="Times New Roman" w:cs="Times New Roman" w:hint="eastAsia"/>
          <w:sz w:val="32"/>
          <w:szCs w:val="32"/>
        </w:rPr>
        <w:t>一、目的</w:t>
      </w:r>
    </w:p>
    <w:p w:rsidR="007A2642" w:rsidRDefault="007A2642" w:rsidP="007A2642">
      <w:pPr>
        <w:spacing w:line="64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以县级区划为单位观察重点人群尿碘、</w:t>
      </w:r>
      <w:proofErr w:type="gramStart"/>
      <w:r>
        <w:rPr>
          <w:rFonts w:ascii="仿宋_GB2312" w:eastAsia="仿宋_GB2312" w:hAnsi="Times New Roman" w:cs="Times New Roman" w:hint="eastAsia"/>
          <w:sz w:val="32"/>
          <w:szCs w:val="32"/>
        </w:rPr>
        <w:t>盐碘水平</w:t>
      </w:r>
      <w:proofErr w:type="gramEnd"/>
      <w:r>
        <w:rPr>
          <w:rFonts w:ascii="仿宋_GB2312" w:eastAsia="仿宋_GB2312" w:hAnsi="Times New Roman" w:cs="Times New Roman" w:hint="eastAsia"/>
          <w:sz w:val="32"/>
          <w:szCs w:val="32"/>
        </w:rPr>
        <w:t>以及甲状腺肿大率等情况，</w:t>
      </w:r>
      <w:r>
        <w:rPr>
          <w:rFonts w:ascii="Times New Roman" w:eastAsia="仿宋_GB2312" w:hAnsi="Times New Roman" w:cs="Times New Roman" w:hint="eastAsia"/>
          <w:sz w:val="32"/>
          <w:szCs w:val="32"/>
          <w:lang w:val="zh-CN"/>
        </w:rPr>
        <w:t>及时掌握县级人群碘营养状况及病情的消长趋势，为适时采取针对性防治措施和科学调整干预策略提供依据。</w:t>
      </w:r>
    </w:p>
    <w:p w:rsidR="007A2642" w:rsidRDefault="007A2642" w:rsidP="007A2642">
      <w:pPr>
        <w:spacing w:line="640" w:lineRule="exact"/>
        <w:ind w:firstLine="640"/>
        <w:rPr>
          <w:rFonts w:ascii="黑体" w:eastAsia="黑体" w:hAnsi="Times New Roman" w:cs="Times New Roman"/>
          <w:sz w:val="32"/>
          <w:szCs w:val="32"/>
        </w:rPr>
      </w:pPr>
      <w:r>
        <w:rPr>
          <w:rFonts w:ascii="黑体" w:eastAsia="黑体" w:hAnsi="Times New Roman" w:cs="Times New Roman" w:hint="eastAsia"/>
          <w:sz w:val="32"/>
          <w:szCs w:val="32"/>
        </w:rPr>
        <w:t>二、监测人群</w:t>
      </w:r>
    </w:p>
    <w:p w:rsidR="007A2642" w:rsidRDefault="007A2642" w:rsidP="007A2642">
      <w:pPr>
        <w:spacing w:line="64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监测点居民户及居住半年以上常住人口中的8-10岁儿童、孕妇和新生儿。</w:t>
      </w:r>
    </w:p>
    <w:p w:rsidR="007A2642" w:rsidRDefault="007A2642" w:rsidP="007A2642">
      <w:pPr>
        <w:spacing w:line="640" w:lineRule="exact"/>
        <w:ind w:firstLine="640"/>
        <w:rPr>
          <w:rFonts w:ascii="黑体" w:eastAsia="黑体" w:hAnsi="Times New Roman" w:cs="Times New Roman"/>
          <w:sz w:val="32"/>
          <w:szCs w:val="32"/>
        </w:rPr>
      </w:pPr>
      <w:r>
        <w:rPr>
          <w:rFonts w:ascii="黑体" w:eastAsia="黑体" w:hAnsi="Times New Roman" w:cs="Times New Roman" w:hint="eastAsia"/>
          <w:sz w:val="32"/>
          <w:szCs w:val="32"/>
        </w:rPr>
        <w:t>三、监测项目</w:t>
      </w:r>
    </w:p>
    <w:p w:rsidR="007A2642" w:rsidRDefault="007A2642" w:rsidP="007A2642">
      <w:pPr>
        <w:spacing w:line="64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（一）必测项目</w:t>
      </w:r>
    </w:p>
    <w:p w:rsidR="007A2642" w:rsidRDefault="007A2642" w:rsidP="007A2642">
      <w:pPr>
        <w:spacing w:line="64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1.8-10岁儿童尿碘、</w:t>
      </w:r>
      <w:proofErr w:type="gramStart"/>
      <w:r>
        <w:rPr>
          <w:rFonts w:ascii="仿宋_GB2312" w:eastAsia="仿宋_GB2312" w:hAnsi="Times New Roman" w:cs="Times New Roman" w:hint="eastAsia"/>
          <w:sz w:val="32"/>
          <w:szCs w:val="32"/>
        </w:rPr>
        <w:t>盐碘含量</w:t>
      </w:r>
      <w:proofErr w:type="gramEnd"/>
      <w:r>
        <w:rPr>
          <w:rFonts w:ascii="仿宋_GB2312" w:eastAsia="仿宋_GB2312" w:hAnsi="Times New Roman" w:cs="Times New Roman" w:hint="eastAsia"/>
          <w:sz w:val="32"/>
          <w:szCs w:val="32"/>
        </w:rPr>
        <w:t>；</w:t>
      </w:r>
    </w:p>
    <w:p w:rsidR="007A2642" w:rsidRDefault="007A2642" w:rsidP="007A2642">
      <w:pPr>
        <w:spacing w:line="64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2.8-10岁儿童甲状腺肿大情况；</w:t>
      </w:r>
    </w:p>
    <w:p w:rsidR="007A2642" w:rsidRDefault="007A2642" w:rsidP="007A2642">
      <w:pPr>
        <w:spacing w:line="64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3.孕妇尿碘、</w:t>
      </w:r>
      <w:proofErr w:type="gramStart"/>
      <w:r>
        <w:rPr>
          <w:rFonts w:ascii="仿宋_GB2312" w:eastAsia="仿宋_GB2312" w:hAnsi="Times New Roman" w:cs="Times New Roman" w:hint="eastAsia"/>
          <w:sz w:val="32"/>
          <w:szCs w:val="32"/>
        </w:rPr>
        <w:t>盐碘含量</w:t>
      </w:r>
      <w:proofErr w:type="gramEnd"/>
      <w:r>
        <w:rPr>
          <w:rFonts w:ascii="仿宋_GB2312" w:eastAsia="仿宋_GB2312" w:hAnsi="Times New Roman" w:cs="Times New Roman" w:hint="eastAsia"/>
          <w:sz w:val="32"/>
          <w:szCs w:val="32"/>
        </w:rPr>
        <w:t>；</w:t>
      </w:r>
    </w:p>
    <w:p w:rsidR="007A2642" w:rsidRDefault="007A2642" w:rsidP="007A2642">
      <w:pPr>
        <w:spacing w:line="640" w:lineRule="exact"/>
        <w:ind w:firstLine="640"/>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4.地方性克汀病搜索（高危地区县、市、区、旗）。</w:t>
      </w:r>
    </w:p>
    <w:p w:rsidR="007A2642" w:rsidRDefault="007A2642" w:rsidP="007A2642">
      <w:pPr>
        <w:spacing w:line="64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（二）选择项目</w:t>
      </w:r>
    </w:p>
    <w:p w:rsidR="007A2642" w:rsidRDefault="007A2642" w:rsidP="007A2642">
      <w:pPr>
        <w:spacing w:line="640" w:lineRule="exact"/>
        <w:ind w:firstLine="640"/>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rPr>
        <w:t>1.收集新生儿甲低筛查TSH结果；</w:t>
      </w:r>
    </w:p>
    <w:p w:rsidR="007A2642" w:rsidRDefault="007A2642" w:rsidP="007A2642">
      <w:pPr>
        <w:spacing w:line="640" w:lineRule="exact"/>
        <w:ind w:firstLine="640"/>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2.</w:t>
      </w:r>
      <w:r>
        <w:rPr>
          <w:rFonts w:ascii="仿宋_GB2312" w:eastAsia="仿宋_GB2312" w:hAnsi="Times New Roman" w:cs="Times New Roman" w:hint="eastAsia"/>
          <w:sz w:val="32"/>
          <w:szCs w:val="32"/>
        </w:rPr>
        <w:t>收集甲低筛查复检的</w:t>
      </w:r>
      <w:proofErr w:type="gramStart"/>
      <w:r>
        <w:rPr>
          <w:rFonts w:ascii="仿宋_GB2312" w:eastAsia="仿宋_GB2312" w:hAnsi="Times New Roman" w:cs="Times New Roman" w:hint="eastAsia"/>
          <w:sz w:val="32"/>
          <w:szCs w:val="32"/>
          <w:lang w:val="zh-CN"/>
        </w:rPr>
        <w:t>新生儿甲功和</w:t>
      </w:r>
      <w:proofErr w:type="gramEnd"/>
      <w:r>
        <w:rPr>
          <w:rFonts w:ascii="仿宋_GB2312" w:eastAsia="仿宋_GB2312" w:hAnsi="Times New Roman" w:cs="Times New Roman" w:hint="eastAsia"/>
          <w:sz w:val="32"/>
          <w:szCs w:val="32"/>
          <w:lang w:val="zh-CN"/>
        </w:rPr>
        <w:t>抗体检测结果；</w:t>
      </w:r>
    </w:p>
    <w:p w:rsidR="007A2642" w:rsidRDefault="007A2642" w:rsidP="007A2642">
      <w:pPr>
        <w:spacing w:line="64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3.收集</w:t>
      </w:r>
      <w:proofErr w:type="gramStart"/>
      <w:r>
        <w:rPr>
          <w:rFonts w:ascii="仿宋_GB2312" w:eastAsia="仿宋_GB2312" w:hAnsi="Times New Roman" w:cs="Times New Roman" w:hint="eastAsia"/>
          <w:sz w:val="32"/>
          <w:szCs w:val="32"/>
          <w:lang w:val="zh-CN"/>
        </w:rPr>
        <w:t>孕妇甲功和</w:t>
      </w:r>
      <w:proofErr w:type="gramEnd"/>
      <w:r>
        <w:rPr>
          <w:rFonts w:ascii="仿宋_GB2312" w:eastAsia="仿宋_GB2312" w:hAnsi="Times New Roman" w:cs="Times New Roman" w:hint="eastAsia"/>
          <w:sz w:val="32"/>
          <w:szCs w:val="32"/>
          <w:lang w:val="zh-CN"/>
        </w:rPr>
        <w:t>抗体检测结果。</w:t>
      </w:r>
    </w:p>
    <w:p w:rsidR="007A2642" w:rsidRDefault="007A2642" w:rsidP="007A2642">
      <w:pPr>
        <w:autoSpaceDE w:val="0"/>
        <w:autoSpaceDN w:val="0"/>
        <w:adjustRightInd w:val="0"/>
        <w:spacing w:line="640" w:lineRule="exact"/>
        <w:ind w:firstLine="640"/>
        <w:rPr>
          <w:rFonts w:ascii="黑体" w:eastAsia="黑体" w:hAnsi="Times New Roman" w:cs="Times New Roman"/>
          <w:sz w:val="32"/>
          <w:szCs w:val="32"/>
        </w:rPr>
      </w:pPr>
      <w:r>
        <w:rPr>
          <w:rFonts w:ascii="黑体" w:eastAsia="黑体" w:hAnsi="Times New Roman" w:cs="Times New Roman" w:hint="eastAsia"/>
          <w:sz w:val="32"/>
          <w:szCs w:val="32"/>
        </w:rPr>
        <w:t>四、抽样方法与监测内容</w:t>
      </w:r>
    </w:p>
    <w:p w:rsidR="007A2642" w:rsidRDefault="007A2642" w:rsidP="007A2642">
      <w:pPr>
        <w:autoSpaceDE w:val="0"/>
        <w:autoSpaceDN w:val="0"/>
        <w:adjustRightInd w:val="0"/>
        <w:spacing w:line="640" w:lineRule="exact"/>
        <w:ind w:firstLine="640"/>
        <w:rPr>
          <w:rFonts w:ascii="仿宋_GB2312" w:eastAsia="仿宋_GB2312" w:hAnsi="Times New Roman" w:cs="仿宋_GB2312"/>
          <w:sz w:val="32"/>
          <w:szCs w:val="32"/>
          <w:lang w:val="zh-CN"/>
        </w:rPr>
      </w:pPr>
      <w:r>
        <w:rPr>
          <w:rFonts w:ascii="仿宋_GB2312" w:eastAsia="仿宋_GB2312" w:hAnsi="Times New Roman" w:cs="Times New Roman" w:hint="eastAsia"/>
          <w:sz w:val="32"/>
          <w:szCs w:val="32"/>
        </w:rPr>
        <w:t>（一）抽样方法。</w:t>
      </w:r>
      <w:r>
        <w:rPr>
          <w:rFonts w:ascii="仿宋_GB2312" w:eastAsia="仿宋_GB2312" w:hAnsi="Times New Roman" w:cs="仿宋_GB2312" w:hint="eastAsia"/>
          <w:sz w:val="32"/>
          <w:szCs w:val="32"/>
          <w:lang w:val="zh-CN"/>
        </w:rPr>
        <w:t>每个监测县按东、西、南、北、中划分5个抽样片区，在每个片区各随机抽取1个乡</w:t>
      </w:r>
      <w:r>
        <w:rPr>
          <w:rFonts w:ascii="仿宋_GB2312" w:eastAsia="仿宋_GB2312" w:hAnsi="Times New Roman" w:cs="Times New Roman" w:hint="eastAsia"/>
          <w:sz w:val="32"/>
          <w:szCs w:val="32"/>
        </w:rPr>
        <w:t>镇/街道（至少包括1个街道），每个乡镇/街道各抽取1所小学校，每所小学抽取8-10岁</w:t>
      </w:r>
      <w:r>
        <w:rPr>
          <w:rFonts w:ascii="仿宋_GB2312" w:eastAsia="仿宋_GB2312" w:hAnsi="Times New Roman" w:cs="仿宋_GB2312" w:hint="eastAsia"/>
          <w:sz w:val="32"/>
          <w:szCs w:val="32"/>
          <w:lang w:val="zh-CN"/>
        </w:rPr>
        <w:t>非寄宿学生</w:t>
      </w:r>
      <w:r>
        <w:rPr>
          <w:rFonts w:ascii="仿宋_GB2312" w:eastAsia="仿宋_GB2312" w:hAnsi="Times New Roman" w:cs="Times New Roman" w:hint="eastAsia"/>
          <w:sz w:val="32"/>
          <w:szCs w:val="32"/>
        </w:rPr>
        <w:t>40人（不足40人可在邻近的学校补齐）。</w:t>
      </w:r>
      <w:r>
        <w:rPr>
          <w:rFonts w:ascii="仿宋_GB2312" w:eastAsia="仿宋_GB2312" w:hAnsi="Times New Roman" w:cs="Times New Roman" w:hint="eastAsia"/>
          <w:sz w:val="32"/>
          <w:szCs w:val="32"/>
          <w:lang w:val="zh-CN"/>
        </w:rPr>
        <w:t>每个监测</w:t>
      </w:r>
      <w:r>
        <w:rPr>
          <w:rFonts w:ascii="仿宋_GB2312" w:eastAsia="仿宋_GB2312" w:hAnsi="Times New Roman" w:cs="Times New Roman" w:hint="eastAsia"/>
          <w:color w:val="000000"/>
          <w:sz w:val="32"/>
          <w:szCs w:val="32"/>
          <w:lang w:val="zh-CN"/>
        </w:rPr>
        <w:t>县在所</w:t>
      </w:r>
      <w:r>
        <w:rPr>
          <w:rFonts w:ascii="仿宋_GB2312" w:eastAsia="仿宋_GB2312" w:hAnsi="Times New Roman" w:cs="Times New Roman" w:hint="eastAsia"/>
          <w:sz w:val="32"/>
          <w:szCs w:val="32"/>
          <w:lang w:val="zh-CN"/>
        </w:rPr>
        <w:t>抽取的5个乡中每乡抽取20名孕妇（</w:t>
      </w:r>
      <w:r>
        <w:rPr>
          <w:rFonts w:ascii="仿宋_GB2312" w:eastAsia="仿宋_GB2312" w:hAnsi="Times New Roman" w:cs="Times New Roman" w:hint="eastAsia"/>
          <w:sz w:val="32"/>
          <w:szCs w:val="32"/>
        </w:rPr>
        <w:t>人数不足可在邻近乡镇补齐</w:t>
      </w:r>
      <w:r>
        <w:rPr>
          <w:rFonts w:ascii="仿宋_GB2312" w:eastAsia="仿宋_GB2312" w:hAnsi="Times New Roman" w:cs="Times New Roman" w:hint="eastAsia"/>
          <w:sz w:val="32"/>
          <w:szCs w:val="32"/>
          <w:lang w:val="zh-CN"/>
        </w:rPr>
        <w:t>）。</w:t>
      </w:r>
    </w:p>
    <w:p w:rsidR="007A2642" w:rsidRDefault="007A2642" w:rsidP="007A2642">
      <w:pPr>
        <w:autoSpaceDE w:val="0"/>
        <w:autoSpaceDN w:val="0"/>
        <w:adjustRightInd w:val="0"/>
        <w:spacing w:line="640" w:lineRule="exact"/>
        <w:ind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（二）监测方法和内容。</w:t>
      </w:r>
    </w:p>
    <w:p w:rsidR="007A2642" w:rsidRDefault="007A2642" w:rsidP="007A2642">
      <w:pPr>
        <w:autoSpaceDE w:val="0"/>
        <w:autoSpaceDN w:val="0"/>
        <w:adjustRightInd w:val="0"/>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lang w:val="zh-CN"/>
        </w:rPr>
        <w:t>1.基本情况。</w:t>
      </w:r>
      <w:r>
        <w:rPr>
          <w:rFonts w:ascii="仿宋_GB2312" w:eastAsia="仿宋_GB2312" w:hAnsi="Times New Roman" w:cs="Times New Roman" w:hint="eastAsia"/>
          <w:sz w:val="32"/>
          <w:szCs w:val="32"/>
          <w:lang w:val="zh-CN"/>
        </w:rPr>
        <w:t>收集监测县、乡的人口、上一年度经济收入情况等信息，填写表1。</w:t>
      </w:r>
    </w:p>
    <w:p w:rsidR="007A2642" w:rsidRDefault="007A2642" w:rsidP="007A2642">
      <w:pPr>
        <w:autoSpaceDE w:val="0"/>
        <w:autoSpaceDN w:val="0"/>
        <w:adjustRightInd w:val="0"/>
        <w:spacing w:line="640" w:lineRule="exact"/>
        <w:ind w:firstLine="640"/>
        <w:rPr>
          <w:rFonts w:ascii="仿宋_GB2312" w:eastAsia="仿宋_GB2312" w:hAnsi="Times New Roman" w:cs="仿宋_GB2312"/>
          <w:sz w:val="32"/>
          <w:szCs w:val="32"/>
          <w:lang w:val="zh-CN"/>
        </w:rPr>
      </w:pPr>
      <w:r>
        <w:rPr>
          <w:rFonts w:ascii="仿宋_GB2312" w:eastAsia="仿宋_GB2312" w:hAnsi="Times New Roman" w:cs="仿宋_GB2312" w:hint="eastAsia"/>
          <w:sz w:val="32"/>
          <w:szCs w:val="32"/>
          <w:lang w:val="zh-CN"/>
        </w:rPr>
        <w:t>2.</w:t>
      </w:r>
      <w:r>
        <w:rPr>
          <w:rFonts w:ascii="仿宋_GB2312" w:eastAsia="仿宋_GB2312" w:hAnsi="Times New Roman" w:cs="Times New Roman" w:hint="eastAsia"/>
          <w:sz w:val="32"/>
          <w:szCs w:val="32"/>
        </w:rPr>
        <w:t>8-10岁儿童尿碘、</w:t>
      </w:r>
      <w:proofErr w:type="gramStart"/>
      <w:r>
        <w:rPr>
          <w:rFonts w:ascii="仿宋_GB2312" w:eastAsia="仿宋_GB2312" w:hAnsi="Times New Roman" w:cs="Times New Roman" w:hint="eastAsia"/>
          <w:sz w:val="32"/>
          <w:szCs w:val="32"/>
        </w:rPr>
        <w:t>盐碘含量</w:t>
      </w:r>
      <w:proofErr w:type="gramEnd"/>
      <w:r>
        <w:rPr>
          <w:rFonts w:ascii="仿宋_GB2312" w:eastAsia="仿宋_GB2312" w:hAnsi="Times New Roman" w:cs="Times New Roman" w:hint="eastAsia"/>
          <w:sz w:val="32"/>
          <w:szCs w:val="32"/>
        </w:rPr>
        <w:t>检测和甲状腺检查。在上述每个监测乡</w:t>
      </w:r>
      <w:r>
        <w:rPr>
          <w:rFonts w:ascii="仿宋_GB2312" w:eastAsia="仿宋_GB2312" w:hAnsi="Times New Roman" w:cs="仿宋_GB2312" w:hint="eastAsia"/>
          <w:sz w:val="32"/>
          <w:szCs w:val="32"/>
          <w:lang w:val="zh-CN"/>
        </w:rPr>
        <w:t>随机抽取1所小学，在每所小学抽取40名</w:t>
      </w:r>
      <w:r>
        <w:rPr>
          <w:rFonts w:ascii="仿宋_GB2312" w:eastAsia="仿宋_GB2312" w:hAnsi="Times New Roman" w:cs="Times New Roman" w:hint="eastAsia"/>
          <w:sz w:val="32"/>
          <w:szCs w:val="32"/>
        </w:rPr>
        <w:t>8</w:t>
      </w:r>
      <w:r>
        <w:rPr>
          <w:rFonts w:ascii="仿宋_GB2312" w:eastAsia="仿宋_GB2312" w:hAnsi="Times New Roman" w:cs="仿宋_GB2312" w:hint="eastAsia"/>
          <w:sz w:val="32"/>
          <w:szCs w:val="32"/>
          <w:lang w:val="zh-CN"/>
        </w:rPr>
        <w:t>-</w:t>
      </w:r>
      <w:r>
        <w:rPr>
          <w:rFonts w:ascii="仿宋_GB2312" w:eastAsia="仿宋_GB2312" w:hAnsi="Times New Roman" w:cs="Times New Roman" w:hint="eastAsia"/>
          <w:sz w:val="32"/>
          <w:szCs w:val="32"/>
        </w:rPr>
        <w:t>10</w:t>
      </w:r>
      <w:r>
        <w:rPr>
          <w:rFonts w:ascii="仿宋_GB2312" w:eastAsia="仿宋_GB2312" w:hAnsi="Times New Roman" w:cs="仿宋_GB2312" w:hint="eastAsia"/>
          <w:sz w:val="32"/>
          <w:szCs w:val="32"/>
          <w:lang w:val="zh-CN"/>
        </w:rPr>
        <w:t>岁非寄宿学生（年龄均衡、男女各半），采集尿样和学生家中食用盐样，检测尿碘</w:t>
      </w:r>
      <w:proofErr w:type="gramStart"/>
      <w:r>
        <w:rPr>
          <w:rFonts w:ascii="仿宋_GB2312" w:eastAsia="仿宋_GB2312" w:hAnsi="Times New Roman" w:cs="仿宋_GB2312" w:hint="eastAsia"/>
          <w:sz w:val="32"/>
          <w:szCs w:val="32"/>
          <w:lang w:val="zh-CN"/>
        </w:rPr>
        <w:t>和盐碘含量</w:t>
      </w:r>
      <w:proofErr w:type="gramEnd"/>
      <w:r>
        <w:rPr>
          <w:rFonts w:ascii="仿宋_GB2312" w:eastAsia="仿宋_GB2312" w:hAnsi="Times New Roman" w:cs="Times New Roman" w:hint="eastAsia"/>
          <w:sz w:val="32"/>
          <w:szCs w:val="32"/>
        </w:rPr>
        <w:t>。采用B</w:t>
      </w:r>
      <w:proofErr w:type="gramStart"/>
      <w:r>
        <w:rPr>
          <w:rFonts w:ascii="仿宋_GB2312" w:eastAsia="仿宋_GB2312" w:hAnsi="Times New Roman" w:cs="Times New Roman" w:hint="eastAsia"/>
          <w:sz w:val="32"/>
          <w:szCs w:val="32"/>
        </w:rPr>
        <w:t>超法测量</w:t>
      </w:r>
      <w:proofErr w:type="gramEnd"/>
      <w:r>
        <w:rPr>
          <w:rFonts w:ascii="仿宋_GB2312" w:eastAsia="仿宋_GB2312" w:hAnsi="Times New Roman" w:cs="Times New Roman" w:hint="eastAsia"/>
          <w:sz w:val="32"/>
          <w:szCs w:val="32"/>
        </w:rPr>
        <w:t>甲状腺容积，计算甲状腺肿大率（每县3年检测一次），填写表2。</w:t>
      </w:r>
    </w:p>
    <w:p w:rsidR="007A2642" w:rsidRDefault="007A2642" w:rsidP="007A2642">
      <w:pPr>
        <w:autoSpaceDE w:val="0"/>
        <w:autoSpaceDN w:val="0"/>
        <w:adjustRightInd w:val="0"/>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仿宋_GB2312" w:hint="eastAsia"/>
          <w:sz w:val="32"/>
          <w:szCs w:val="32"/>
          <w:lang w:val="zh-CN"/>
        </w:rPr>
        <w:t>孕妇尿碘、</w:t>
      </w:r>
      <w:proofErr w:type="gramStart"/>
      <w:r>
        <w:rPr>
          <w:rFonts w:ascii="仿宋_GB2312" w:eastAsia="仿宋_GB2312" w:hAnsi="Times New Roman" w:cs="Times New Roman" w:hint="eastAsia"/>
          <w:sz w:val="32"/>
          <w:szCs w:val="32"/>
        </w:rPr>
        <w:t>盐碘含量</w:t>
      </w:r>
      <w:proofErr w:type="gramEnd"/>
      <w:r>
        <w:rPr>
          <w:rFonts w:ascii="仿宋_GB2312" w:eastAsia="仿宋_GB2312" w:hAnsi="Times New Roman" w:cs="Times New Roman" w:hint="eastAsia"/>
          <w:sz w:val="32"/>
          <w:szCs w:val="32"/>
        </w:rPr>
        <w:t>检测</w:t>
      </w:r>
      <w:r>
        <w:rPr>
          <w:rFonts w:ascii="仿宋_GB2312" w:eastAsia="仿宋_GB2312" w:hAnsi="Times New Roman" w:cs="仿宋_GB2312" w:hint="eastAsia"/>
          <w:sz w:val="32"/>
          <w:szCs w:val="32"/>
          <w:lang w:val="zh-CN"/>
        </w:rPr>
        <w:t>。</w:t>
      </w:r>
      <w:r>
        <w:rPr>
          <w:rFonts w:ascii="仿宋_GB2312" w:eastAsia="仿宋_GB2312" w:hAnsi="Times New Roman" w:cs="Times New Roman" w:hint="eastAsia"/>
          <w:sz w:val="32"/>
          <w:szCs w:val="32"/>
          <w:lang w:val="zh-CN"/>
        </w:rPr>
        <w:t>每个监测</w:t>
      </w:r>
      <w:r>
        <w:rPr>
          <w:rFonts w:ascii="仿宋_GB2312" w:eastAsia="仿宋_GB2312" w:hAnsi="Times New Roman" w:cs="Times New Roman" w:hint="eastAsia"/>
          <w:color w:val="000000"/>
          <w:sz w:val="32"/>
          <w:szCs w:val="32"/>
          <w:lang w:val="zh-CN"/>
        </w:rPr>
        <w:t>县在所</w:t>
      </w:r>
      <w:r>
        <w:rPr>
          <w:rFonts w:ascii="仿宋_GB2312" w:eastAsia="仿宋_GB2312" w:hAnsi="Times New Roman" w:cs="Times New Roman" w:hint="eastAsia"/>
          <w:sz w:val="32"/>
          <w:szCs w:val="32"/>
          <w:lang w:val="zh-CN"/>
        </w:rPr>
        <w:t>抽取的5个乡</w:t>
      </w:r>
      <w:r>
        <w:rPr>
          <w:rFonts w:ascii="仿宋_GB2312" w:eastAsia="仿宋_GB2312" w:hAnsi="Times New Roman" w:cs="Times New Roman" w:hint="eastAsia"/>
          <w:sz w:val="32"/>
          <w:szCs w:val="32"/>
          <w:lang w:val="zh-CN"/>
        </w:rPr>
        <w:lastRenderedPageBreak/>
        <w:t>中各抽取20名孕妇（早、中、晚孕期尽量均衡），采集孕妇尿样和家中食用盐，</w:t>
      </w:r>
      <w:r>
        <w:rPr>
          <w:rFonts w:ascii="仿宋_GB2312" w:eastAsia="仿宋_GB2312" w:hAnsi="Times New Roman" w:cs="仿宋_GB2312" w:hint="eastAsia"/>
          <w:color w:val="000000"/>
          <w:sz w:val="32"/>
          <w:szCs w:val="32"/>
          <w:lang w:val="zh-CN"/>
        </w:rPr>
        <w:t>检测</w:t>
      </w:r>
      <w:r>
        <w:rPr>
          <w:rFonts w:ascii="仿宋_GB2312" w:eastAsia="仿宋_GB2312" w:hAnsi="Times New Roman" w:cs="Times New Roman" w:hint="eastAsia"/>
          <w:sz w:val="32"/>
          <w:szCs w:val="32"/>
          <w:lang w:val="zh-CN"/>
        </w:rPr>
        <w:t>尿碘含量</w:t>
      </w:r>
      <w:proofErr w:type="gramStart"/>
      <w:r>
        <w:rPr>
          <w:rFonts w:ascii="仿宋_GB2312" w:eastAsia="仿宋_GB2312" w:hAnsi="Times New Roman" w:cs="Times New Roman" w:hint="eastAsia"/>
          <w:sz w:val="32"/>
          <w:szCs w:val="32"/>
          <w:lang w:val="zh-CN"/>
        </w:rPr>
        <w:t>和盐碘含量</w:t>
      </w:r>
      <w:proofErr w:type="gramEnd"/>
      <w:r>
        <w:rPr>
          <w:rFonts w:ascii="仿宋_GB2312" w:eastAsia="仿宋_GB2312" w:hAnsi="Times New Roman" w:cs="Times New Roman" w:hint="eastAsia"/>
          <w:sz w:val="32"/>
          <w:szCs w:val="32"/>
          <w:lang w:val="zh-CN"/>
        </w:rPr>
        <w:t>，填写表3</w:t>
      </w:r>
      <w:r>
        <w:rPr>
          <w:rFonts w:ascii="仿宋_GB2312" w:eastAsia="仿宋_GB2312" w:hAnsi="Times New Roman" w:cs="Times New Roman" w:hint="eastAsia"/>
          <w:sz w:val="32"/>
          <w:szCs w:val="32"/>
        </w:rPr>
        <w:t>。</w:t>
      </w:r>
    </w:p>
    <w:p w:rsidR="007A2642" w:rsidRDefault="007A2642" w:rsidP="007A2642">
      <w:pPr>
        <w:ind w:firstLine="640"/>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4.与妇幼部门合作，收集监测县新生儿</w:t>
      </w:r>
      <w:r>
        <w:rPr>
          <w:rFonts w:ascii="仿宋_GB2312" w:eastAsia="仿宋_GB2312" w:hAnsi="Times New Roman" w:cs="Times New Roman" w:hint="eastAsia"/>
          <w:sz w:val="32"/>
          <w:szCs w:val="32"/>
        </w:rPr>
        <w:t>甲低筛查TSH结果</w:t>
      </w:r>
      <w:r>
        <w:rPr>
          <w:rFonts w:ascii="仿宋_GB2312" w:eastAsia="仿宋_GB2312" w:hAnsi="Times New Roman" w:cs="Times New Roman" w:hint="eastAsia"/>
          <w:sz w:val="32"/>
          <w:szCs w:val="32"/>
          <w:lang w:val="zh-CN"/>
        </w:rPr>
        <w:t>、</w:t>
      </w:r>
      <w:r>
        <w:rPr>
          <w:rFonts w:ascii="仿宋_GB2312" w:eastAsia="仿宋_GB2312" w:hAnsi="Times New Roman" w:cs="Times New Roman" w:hint="eastAsia"/>
          <w:sz w:val="32"/>
          <w:szCs w:val="32"/>
        </w:rPr>
        <w:t>甲低筛查复检的</w:t>
      </w:r>
      <w:proofErr w:type="gramStart"/>
      <w:r>
        <w:rPr>
          <w:rFonts w:ascii="仿宋_GB2312" w:eastAsia="仿宋_GB2312" w:hAnsi="Times New Roman" w:cs="Times New Roman" w:hint="eastAsia"/>
          <w:sz w:val="32"/>
          <w:szCs w:val="32"/>
          <w:lang w:val="zh-CN"/>
        </w:rPr>
        <w:t>新生儿甲功和</w:t>
      </w:r>
      <w:proofErr w:type="gramEnd"/>
      <w:r>
        <w:rPr>
          <w:rFonts w:ascii="仿宋_GB2312" w:eastAsia="仿宋_GB2312" w:hAnsi="Times New Roman" w:cs="Times New Roman" w:hint="eastAsia"/>
          <w:sz w:val="32"/>
          <w:szCs w:val="32"/>
          <w:lang w:val="zh-CN"/>
        </w:rPr>
        <w:t>抗体检测结果以及</w:t>
      </w:r>
      <w:proofErr w:type="gramStart"/>
      <w:r>
        <w:rPr>
          <w:rFonts w:ascii="仿宋_GB2312" w:eastAsia="仿宋_GB2312" w:hAnsi="Times New Roman" w:cs="Times New Roman" w:hint="eastAsia"/>
          <w:sz w:val="32"/>
          <w:szCs w:val="32"/>
          <w:lang w:val="zh-CN"/>
        </w:rPr>
        <w:t>孕妇甲功和</w:t>
      </w:r>
      <w:proofErr w:type="gramEnd"/>
      <w:r>
        <w:rPr>
          <w:rFonts w:ascii="仿宋_GB2312" w:eastAsia="仿宋_GB2312" w:hAnsi="Times New Roman" w:cs="Times New Roman" w:hint="eastAsia"/>
          <w:sz w:val="32"/>
          <w:szCs w:val="32"/>
          <w:lang w:val="zh-CN"/>
        </w:rPr>
        <w:t>抗体检测结果，填写表4、5、6。</w:t>
      </w:r>
    </w:p>
    <w:p w:rsidR="007A2642" w:rsidRDefault="007A2642" w:rsidP="007A2642">
      <w:pPr>
        <w:autoSpaceDE w:val="0"/>
        <w:autoSpaceDN w:val="0"/>
        <w:adjustRightInd w:val="0"/>
        <w:spacing w:line="360" w:lineRule="auto"/>
        <w:ind w:firstLine="640"/>
        <w:rPr>
          <w:rFonts w:ascii="仿宋_GB2312" w:eastAsia="仿宋_GB2312" w:hAnsi="Times New Roman" w:cs="Times New Roman"/>
          <w:color w:val="000000"/>
          <w:sz w:val="32"/>
          <w:szCs w:val="32"/>
          <w:lang w:val="zh-CN"/>
        </w:rPr>
      </w:pPr>
      <w:r>
        <w:rPr>
          <w:rFonts w:ascii="仿宋_GB2312" w:eastAsia="仿宋_GB2312" w:hAnsi="Times New Roman" w:cs="Times New Roman" w:hint="eastAsia"/>
          <w:color w:val="000000"/>
          <w:sz w:val="32"/>
          <w:szCs w:val="32"/>
          <w:lang w:val="zh-CN"/>
        </w:rPr>
        <w:t>5.碘缺乏病高危地区地方性克汀病搜索。</w:t>
      </w:r>
    </w:p>
    <w:p w:rsidR="007A2642" w:rsidRDefault="007A2642" w:rsidP="007A2642">
      <w:pPr>
        <w:autoSpaceDE w:val="0"/>
        <w:autoSpaceDN w:val="0"/>
        <w:adjustRightInd w:val="0"/>
        <w:spacing w:line="360" w:lineRule="auto"/>
        <w:ind w:firstLine="640"/>
        <w:rPr>
          <w:rFonts w:ascii="Times New Roman" w:eastAsia="仿宋_GB2312" w:hAnsi="Times New Roman" w:cs="Times New Roman"/>
          <w:color w:val="000000"/>
          <w:sz w:val="32"/>
          <w:szCs w:val="32"/>
          <w:lang w:val="zh-CN"/>
        </w:rPr>
      </w:pPr>
      <w:r>
        <w:rPr>
          <w:rFonts w:ascii="Times New Roman" w:eastAsia="楷体_GB2312" w:hAnsi="Times New Roman" w:cs="Times New Roman" w:hint="eastAsia"/>
          <w:color w:val="000000"/>
          <w:sz w:val="32"/>
          <w:szCs w:val="32"/>
        </w:rPr>
        <w:t>（</w:t>
      </w:r>
      <w:r>
        <w:rPr>
          <w:rFonts w:ascii="Times New Roman" w:eastAsia="楷体_GB2312" w:hAnsi="Times New Roman" w:cs="Times New Roman"/>
          <w:color w:val="000000"/>
          <w:sz w:val="32"/>
          <w:szCs w:val="32"/>
        </w:rPr>
        <w:t>1</w:t>
      </w:r>
      <w:r>
        <w:rPr>
          <w:rFonts w:ascii="Times New Roman" w:eastAsia="楷体_GB2312" w:hAnsi="Times New Roman" w:cs="Times New Roman" w:hint="eastAsia"/>
          <w:color w:val="000000"/>
          <w:sz w:val="32"/>
          <w:szCs w:val="32"/>
        </w:rPr>
        <w:t>）</w:t>
      </w:r>
      <w:r>
        <w:rPr>
          <w:rFonts w:ascii="仿宋_GB2312" w:eastAsia="仿宋_GB2312" w:hAnsi="Times New Roman" w:cs="Times New Roman" w:hint="eastAsia"/>
          <w:color w:val="000000"/>
          <w:sz w:val="32"/>
          <w:szCs w:val="32"/>
          <w:lang w:val="zh-CN"/>
        </w:rPr>
        <w:t>开展碘缺乏病高危地区地方性克汀病（以下简称地克病）搜索的条件。以县级为单位，历史上曾有地克病流行，本年度孕妇或8-10岁儿童尿碘中位数低于100</w:t>
      </w:r>
      <w:r>
        <w:rPr>
          <w:rFonts w:ascii="仿宋_GB2312" w:eastAsia="仿宋_GB2312" w:hAnsi="Times New Roman" w:cs="Times New Roman"/>
          <w:color w:val="000000"/>
          <w:sz w:val="32"/>
          <w:szCs w:val="32"/>
          <w:lang w:val="zh-CN"/>
        </w:rPr>
        <w:t>μ</w:t>
      </w:r>
      <w:r>
        <w:rPr>
          <w:rFonts w:ascii="仿宋_GB2312" w:eastAsia="仿宋_GB2312" w:hAnsi="Times New Roman" w:cs="Times New Roman" w:hint="eastAsia"/>
          <w:color w:val="000000"/>
          <w:sz w:val="32"/>
          <w:szCs w:val="32"/>
          <w:lang w:val="zh-CN"/>
        </w:rPr>
        <w:t>g/L即可启动。</w:t>
      </w:r>
    </w:p>
    <w:p w:rsidR="007A2642" w:rsidRDefault="007A2642" w:rsidP="007A2642">
      <w:pPr>
        <w:autoSpaceDE w:val="0"/>
        <w:autoSpaceDN w:val="0"/>
        <w:adjustRightInd w:val="0"/>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lang w:val="zh-CN"/>
        </w:rPr>
        <w:t>终止条件。孕妇或</w:t>
      </w:r>
      <w:r>
        <w:rPr>
          <w:rFonts w:ascii="Times New Roman" w:eastAsia="仿宋_GB2312" w:hAnsi="Times New Roman" w:cs="Times New Roman"/>
          <w:color w:val="000000"/>
          <w:sz w:val="32"/>
          <w:szCs w:val="32"/>
          <w:lang w:val="zh-CN"/>
        </w:rPr>
        <w:t>8-10</w:t>
      </w:r>
      <w:r>
        <w:rPr>
          <w:rFonts w:ascii="Times New Roman" w:eastAsia="仿宋_GB2312" w:hAnsi="Times New Roman" w:cs="Times New Roman" w:hint="eastAsia"/>
          <w:color w:val="000000"/>
          <w:sz w:val="32"/>
          <w:szCs w:val="32"/>
          <w:lang w:val="zh-CN"/>
        </w:rPr>
        <w:t>岁儿童尿碘中位数在</w:t>
      </w:r>
      <w:r>
        <w:rPr>
          <w:rFonts w:ascii="Times New Roman" w:eastAsia="仿宋_GB2312" w:hAnsi="Times New Roman" w:cs="Times New Roman"/>
          <w:color w:val="000000"/>
          <w:sz w:val="32"/>
          <w:szCs w:val="32"/>
          <w:lang w:val="zh-CN"/>
        </w:rPr>
        <w:t>100μg/L</w:t>
      </w:r>
      <w:r>
        <w:rPr>
          <w:rFonts w:ascii="Times New Roman" w:eastAsia="仿宋_GB2312" w:hAnsi="Times New Roman" w:cs="Times New Roman" w:hint="eastAsia"/>
          <w:color w:val="000000"/>
          <w:sz w:val="32"/>
          <w:szCs w:val="32"/>
          <w:lang w:val="zh-CN"/>
        </w:rPr>
        <w:t>以上后，终止高危地区地克病搜索。</w:t>
      </w:r>
    </w:p>
    <w:p w:rsidR="007A2642" w:rsidRDefault="007A2642" w:rsidP="007A2642">
      <w:pPr>
        <w:autoSpaceDE w:val="0"/>
        <w:autoSpaceDN w:val="0"/>
        <w:adjustRightInd w:val="0"/>
        <w:spacing w:line="360" w:lineRule="auto"/>
        <w:ind w:firstLine="640"/>
        <w:rPr>
          <w:rFonts w:ascii="Times New Roman" w:eastAsia="仿宋_GB2312" w:hAnsi="Times New Roman" w:cs="Times New Roman"/>
          <w:color w:val="000000"/>
          <w:sz w:val="32"/>
          <w:szCs w:val="32"/>
          <w:lang w:val="zh-CN"/>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lang w:val="zh-CN"/>
        </w:rPr>
        <w:t>搜索疑似地克病病例方法。在搜索县查阅县级医院、乡（镇、街道办事处）卫生院的门诊日志、住院病历，搜索疑似病例；在搜索乡（镇、街道办事处）、村（居委会）开展疑似病例线索调查，填写表</w:t>
      </w:r>
      <w:r>
        <w:rPr>
          <w:rFonts w:ascii="Times New Roman" w:eastAsia="仿宋_GB2312" w:hAnsi="Times New Roman" w:cs="Times New Roman"/>
          <w:color w:val="000000"/>
          <w:sz w:val="32"/>
          <w:szCs w:val="32"/>
          <w:lang w:val="zh-CN"/>
        </w:rPr>
        <w:t>7</w:t>
      </w:r>
      <w:r>
        <w:rPr>
          <w:rFonts w:ascii="Times New Roman" w:eastAsia="仿宋_GB2312" w:hAnsi="Times New Roman" w:cs="Times New Roman" w:hint="eastAsia"/>
          <w:color w:val="000000"/>
          <w:sz w:val="32"/>
          <w:szCs w:val="32"/>
          <w:lang w:val="zh-CN"/>
        </w:rPr>
        <w:t>。由各省（区、市）专家诊断组进行病例确诊后，将本地区开展搜索的范围和发现的线索、疑似、确诊地克病病人数及有关情况录入数据库。如该县（市、区、旗）次年还是高危地区县，则不实施地克病搜索，如第</w:t>
      </w:r>
      <w:r>
        <w:rPr>
          <w:rFonts w:ascii="Times New Roman" w:eastAsia="仿宋_GB2312" w:hAnsi="Times New Roman" w:cs="Times New Roman"/>
          <w:color w:val="000000"/>
          <w:sz w:val="32"/>
          <w:szCs w:val="32"/>
          <w:lang w:val="zh-CN"/>
        </w:rPr>
        <w:t>3</w:t>
      </w:r>
      <w:r>
        <w:rPr>
          <w:rFonts w:ascii="Times New Roman" w:eastAsia="仿宋_GB2312" w:hAnsi="Times New Roman" w:cs="Times New Roman" w:hint="eastAsia"/>
          <w:color w:val="000000"/>
          <w:sz w:val="32"/>
          <w:szCs w:val="32"/>
          <w:lang w:val="zh-CN"/>
        </w:rPr>
        <w:t>年仍是高危地区县，则需再次开展地克病搜索工作。</w:t>
      </w:r>
    </w:p>
    <w:p w:rsidR="007A2642" w:rsidRDefault="007A2642" w:rsidP="007A2642">
      <w:pPr>
        <w:ind w:firstLine="640"/>
        <w:rPr>
          <w:rFonts w:ascii="仿宋_GB2312" w:eastAsia="仿宋_GB2312" w:hAnsi="Times New Roman" w:cs="Times New Roman"/>
          <w:sz w:val="32"/>
          <w:szCs w:val="32"/>
        </w:rPr>
      </w:pPr>
      <w:r>
        <w:rPr>
          <w:rFonts w:ascii="黑体" w:eastAsia="黑体" w:hAnsi="Times New Roman" w:cs="Times New Roman" w:hint="eastAsia"/>
          <w:sz w:val="32"/>
          <w:szCs w:val="32"/>
        </w:rPr>
        <w:t>五、检测方法及判定标准。</w:t>
      </w:r>
    </w:p>
    <w:p w:rsidR="007A2642" w:rsidRDefault="007A2642" w:rsidP="007A2642">
      <w:pPr>
        <w:autoSpaceDE w:val="0"/>
        <w:autoSpaceDN w:val="0"/>
        <w:adjustRightInd w:val="0"/>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lang w:val="zh-CN"/>
        </w:rPr>
        <w:t>（一）尿碘含量。采用《尿中碘的砷铈催化分光光度测定方法》（</w:t>
      </w:r>
      <w:r>
        <w:rPr>
          <w:rFonts w:ascii="仿宋_GB2312" w:eastAsia="仿宋_GB2312" w:hAnsi="Times New Roman" w:cs="Times New Roman" w:hint="eastAsia"/>
          <w:sz w:val="32"/>
          <w:szCs w:val="32"/>
        </w:rPr>
        <w:t>WS/T 107</w:t>
      </w:r>
      <w:r>
        <w:rPr>
          <w:rFonts w:ascii="仿宋_GB2312" w:eastAsia="仿宋_GB2312" w:hAnsi="Times New Roman" w:cs="仿宋_GB2312" w:hint="eastAsia"/>
          <w:sz w:val="32"/>
          <w:szCs w:val="32"/>
          <w:lang w:val="zh-CN"/>
        </w:rPr>
        <w:t>）。</w:t>
      </w:r>
    </w:p>
    <w:p w:rsidR="007A2642" w:rsidRDefault="007A2642" w:rsidP="007A2642">
      <w:pPr>
        <w:autoSpaceDE w:val="0"/>
        <w:autoSpaceDN w:val="0"/>
        <w:adjustRightInd w:val="0"/>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lang w:val="zh-CN"/>
        </w:rPr>
        <w:lastRenderedPageBreak/>
        <w:t>（二）甲状腺容积。采用</w:t>
      </w:r>
      <w:r>
        <w:rPr>
          <w:rFonts w:ascii="仿宋_GB2312" w:eastAsia="仿宋_GB2312" w:hAnsi="Times New Roman" w:cs="Times New Roman" w:hint="eastAsia"/>
          <w:sz w:val="32"/>
          <w:szCs w:val="32"/>
        </w:rPr>
        <w:t>B</w:t>
      </w:r>
      <w:r>
        <w:rPr>
          <w:rFonts w:ascii="仿宋_GB2312" w:eastAsia="仿宋_GB2312" w:hAnsi="Times New Roman" w:cs="仿宋_GB2312" w:hint="eastAsia"/>
          <w:sz w:val="32"/>
          <w:szCs w:val="32"/>
          <w:lang w:val="zh-CN"/>
        </w:rPr>
        <w:t>超法，按《地方性甲状腺肿诊断标准》（</w:t>
      </w:r>
      <w:r>
        <w:rPr>
          <w:rFonts w:ascii="仿宋_GB2312" w:eastAsia="仿宋_GB2312" w:hAnsi="Times New Roman" w:cs="Times New Roman" w:hint="eastAsia"/>
          <w:sz w:val="32"/>
          <w:szCs w:val="32"/>
        </w:rPr>
        <w:t>WS 276</w:t>
      </w:r>
      <w:r>
        <w:rPr>
          <w:rFonts w:ascii="仿宋_GB2312" w:eastAsia="仿宋_GB2312" w:hAnsi="Times New Roman" w:cs="仿宋_GB2312" w:hint="eastAsia"/>
          <w:sz w:val="32"/>
          <w:szCs w:val="32"/>
          <w:lang w:val="zh-CN"/>
        </w:rPr>
        <w:t>）判定。</w:t>
      </w:r>
    </w:p>
    <w:p w:rsidR="007A2642" w:rsidRDefault="007A2642" w:rsidP="007A2642">
      <w:pPr>
        <w:autoSpaceDE w:val="0"/>
        <w:autoSpaceDN w:val="0"/>
        <w:adjustRightInd w:val="0"/>
        <w:ind w:firstLine="640"/>
        <w:rPr>
          <w:rFonts w:ascii="仿宋_GB2312" w:eastAsia="仿宋_GB2312" w:hAnsi="Times New Roman" w:cs="仿宋_GB2312"/>
          <w:sz w:val="32"/>
          <w:szCs w:val="32"/>
          <w:lang w:val="en-GB"/>
        </w:rPr>
      </w:pPr>
      <w:r>
        <w:rPr>
          <w:rFonts w:ascii="仿宋_GB2312" w:eastAsia="仿宋_GB2312" w:hAnsi="Times New Roman" w:cs="仿宋_GB2312" w:hint="eastAsia"/>
          <w:sz w:val="32"/>
          <w:szCs w:val="32"/>
          <w:lang w:val="zh-CN"/>
        </w:rPr>
        <w:t>（三）</w:t>
      </w:r>
      <w:proofErr w:type="gramStart"/>
      <w:r>
        <w:rPr>
          <w:rFonts w:ascii="仿宋_GB2312" w:eastAsia="仿宋_GB2312" w:hAnsi="Times New Roman" w:cs="仿宋_GB2312" w:hint="eastAsia"/>
          <w:sz w:val="32"/>
          <w:szCs w:val="32"/>
          <w:lang w:val="zh-CN"/>
        </w:rPr>
        <w:t>盐碘含量</w:t>
      </w:r>
      <w:proofErr w:type="gramEnd"/>
      <w:r>
        <w:rPr>
          <w:rFonts w:ascii="仿宋_GB2312" w:eastAsia="仿宋_GB2312" w:hAnsi="Times New Roman" w:cs="仿宋_GB2312" w:hint="eastAsia"/>
          <w:sz w:val="32"/>
          <w:szCs w:val="32"/>
          <w:lang w:val="zh-CN"/>
        </w:rPr>
        <w:t>。采用《制盐工业通用试验方法 碘的测定》（</w:t>
      </w:r>
      <w:r>
        <w:rPr>
          <w:rFonts w:ascii="仿宋_GB2312" w:eastAsia="仿宋_GB2312" w:hAnsi="Times New Roman" w:cs="Times New Roman" w:hint="eastAsia"/>
          <w:sz w:val="32"/>
          <w:szCs w:val="32"/>
        </w:rPr>
        <w:t>GB/T 13025.7</w:t>
      </w:r>
      <w:r>
        <w:rPr>
          <w:rFonts w:ascii="仿宋_GB2312" w:eastAsia="仿宋_GB2312" w:hAnsi="Times New Roman" w:cs="仿宋_GB2312" w:hint="eastAsia"/>
          <w:sz w:val="32"/>
          <w:szCs w:val="32"/>
          <w:lang w:val="zh-CN"/>
        </w:rPr>
        <w:t>），</w:t>
      </w:r>
      <w:r>
        <w:rPr>
          <w:rFonts w:ascii="Times New Roman" w:eastAsia="仿宋_GB2312" w:hAnsi="Times New Roman" w:cs="Times New Roman" w:hint="eastAsia"/>
          <w:sz w:val="32"/>
          <w:szCs w:val="32"/>
          <w:lang w:val="zh-CN"/>
        </w:rPr>
        <w:t>川盐及其他强化食用</w:t>
      </w:r>
      <w:proofErr w:type="gramStart"/>
      <w:r>
        <w:rPr>
          <w:rFonts w:ascii="Times New Roman" w:eastAsia="仿宋_GB2312" w:hAnsi="Times New Roman" w:cs="Times New Roman" w:hint="eastAsia"/>
          <w:sz w:val="32"/>
          <w:szCs w:val="32"/>
          <w:lang w:val="zh-CN"/>
        </w:rPr>
        <w:t>盐采用</w:t>
      </w:r>
      <w:proofErr w:type="gramEnd"/>
      <w:r>
        <w:rPr>
          <w:rFonts w:ascii="Times New Roman" w:eastAsia="仿宋_GB2312" w:hAnsi="Times New Roman" w:cs="Times New Roman" w:hint="eastAsia"/>
          <w:sz w:val="32"/>
          <w:szCs w:val="32"/>
          <w:lang w:val="zh-CN"/>
        </w:rPr>
        <w:t>仲裁法</w:t>
      </w:r>
      <w:r>
        <w:rPr>
          <w:rFonts w:ascii="仿宋_GB2312" w:eastAsia="仿宋_GB2312" w:hAnsi="Times New Roman" w:cs="仿宋_GB2312" w:hint="eastAsia"/>
          <w:sz w:val="32"/>
          <w:szCs w:val="32"/>
          <w:lang w:val="en-GB"/>
        </w:rPr>
        <w:t>。</w:t>
      </w:r>
    </w:p>
    <w:p w:rsidR="007A2642" w:rsidRDefault="007A2642" w:rsidP="007A2642">
      <w:pPr>
        <w:autoSpaceDE w:val="0"/>
        <w:autoSpaceDN w:val="0"/>
        <w:adjustRightInd w:val="0"/>
        <w:ind w:firstLine="640"/>
        <w:rPr>
          <w:rFonts w:ascii="仿宋_GB2312" w:eastAsia="仿宋_GB2312" w:hAnsi="Times New Roman" w:cs="仿宋_GB2312"/>
          <w:color w:val="000000"/>
          <w:sz w:val="32"/>
          <w:szCs w:val="32"/>
          <w:lang w:val="zh-CN"/>
        </w:rPr>
      </w:pPr>
      <w:r>
        <w:rPr>
          <w:rFonts w:ascii="仿宋_GB2312" w:eastAsia="仿宋_GB2312" w:hAnsi="Times New Roman" w:cs="仿宋_GB2312" w:hint="eastAsia"/>
          <w:color w:val="000000"/>
          <w:sz w:val="32"/>
          <w:szCs w:val="32"/>
          <w:lang w:val="zh-CN"/>
        </w:rPr>
        <w:t>（四）地克病。采用地方性克汀病和地方性亚临床克汀病诊断标准（WS104）。</w:t>
      </w:r>
    </w:p>
    <w:p w:rsidR="007A2642" w:rsidRDefault="007A2642" w:rsidP="007A2642">
      <w:pPr>
        <w:ind w:firstLine="640"/>
        <w:rPr>
          <w:rFonts w:ascii="黑体" w:eastAsia="黑体" w:hAnsi="Times New Roman" w:cs="Times New Roman"/>
          <w:sz w:val="32"/>
          <w:szCs w:val="32"/>
        </w:rPr>
      </w:pPr>
      <w:r>
        <w:rPr>
          <w:rFonts w:ascii="黑体" w:eastAsia="黑体" w:hAnsi="Times New Roman" w:cs="Times New Roman" w:hint="eastAsia"/>
          <w:sz w:val="32"/>
          <w:szCs w:val="32"/>
        </w:rPr>
        <w:t>六、监测时限</w:t>
      </w:r>
    </w:p>
    <w:p w:rsidR="007A2642" w:rsidRDefault="007A2642" w:rsidP="007A2642">
      <w:pPr>
        <w:autoSpaceDE w:val="0"/>
        <w:autoSpaceDN w:val="0"/>
        <w:adjustRightInd w:val="0"/>
        <w:ind w:firstLine="640"/>
        <w:rPr>
          <w:rFonts w:ascii="仿宋_GB2312" w:eastAsia="仿宋_GB2312" w:hAnsi="Times New Roman" w:cs="仿宋_GB2312"/>
          <w:color w:val="FF0000"/>
          <w:sz w:val="32"/>
          <w:szCs w:val="32"/>
          <w:u w:val="single"/>
          <w:lang w:val="zh-CN"/>
        </w:rPr>
      </w:pPr>
      <w:r>
        <w:rPr>
          <w:rFonts w:ascii="仿宋_GB2312" w:eastAsia="仿宋_GB2312" w:hAnsi="Times New Roman" w:cs="仿宋_GB2312" w:hint="eastAsia"/>
          <w:sz w:val="32"/>
          <w:szCs w:val="32"/>
          <w:lang w:val="zh-CN"/>
        </w:rPr>
        <w:t>各县级每年开展一次监测。每年3月15日至</w:t>
      </w:r>
      <w:smartTag w:uri="urn:schemas-microsoft-com:office:smarttags" w:element="chsdate">
        <w:smartTagPr>
          <w:attr w:name="IsROCDate" w:val="False"/>
          <w:attr w:name="IsLunarDate" w:val="False"/>
          <w:attr w:name="Day" w:val="15"/>
          <w:attr w:name="Month" w:val="7"/>
          <w:attr w:name="Year" w:val="2016"/>
        </w:smartTagPr>
        <w:r>
          <w:rPr>
            <w:rFonts w:ascii="仿宋_GB2312" w:eastAsia="仿宋_GB2312" w:hAnsi="Times New Roman" w:cs="仿宋_GB2312" w:hint="eastAsia"/>
            <w:sz w:val="32"/>
            <w:szCs w:val="32"/>
            <w:lang w:val="zh-CN"/>
          </w:rPr>
          <w:t>7月15日</w:t>
        </w:r>
      </w:smartTag>
      <w:r>
        <w:rPr>
          <w:rFonts w:ascii="仿宋_GB2312" w:eastAsia="仿宋_GB2312" w:hAnsi="Times New Roman" w:cs="仿宋_GB2312" w:hint="eastAsia"/>
          <w:sz w:val="32"/>
          <w:szCs w:val="32"/>
          <w:lang w:val="zh-CN"/>
        </w:rPr>
        <w:t>完成现场工作，</w:t>
      </w:r>
      <w:smartTag w:uri="urn:schemas-microsoft-com:office:smarttags" w:element="chsdate">
        <w:smartTagPr>
          <w:attr w:name="IsROCDate" w:val="False"/>
          <w:attr w:name="IsLunarDate" w:val="False"/>
          <w:attr w:name="Day" w:val="30"/>
          <w:attr w:name="Month" w:val="9"/>
          <w:attr w:name="Year" w:val="2016"/>
        </w:smartTagPr>
        <w:r>
          <w:rPr>
            <w:rFonts w:ascii="仿宋_GB2312" w:eastAsia="仿宋_GB2312" w:hAnsi="Times New Roman" w:cs="仿宋_GB2312" w:hint="eastAsia"/>
            <w:sz w:val="32"/>
            <w:szCs w:val="32"/>
            <w:lang w:val="zh-CN"/>
          </w:rPr>
          <w:t>9月30日前</w:t>
        </w:r>
      </w:smartTag>
      <w:r>
        <w:rPr>
          <w:rFonts w:ascii="仿宋_GB2312" w:eastAsia="仿宋_GB2312" w:hAnsi="Times New Roman" w:cs="仿宋_GB2312" w:hint="eastAsia"/>
          <w:sz w:val="32"/>
          <w:szCs w:val="32"/>
          <w:lang w:val="zh-CN"/>
        </w:rPr>
        <w:t>上报监测数据及监测报告。</w:t>
      </w:r>
    </w:p>
    <w:p w:rsidR="007A2642" w:rsidRDefault="007A2642" w:rsidP="007A2642">
      <w:pPr>
        <w:ind w:firstLine="640"/>
        <w:rPr>
          <w:rFonts w:ascii="黑体" w:eastAsia="黑体" w:hAnsi="Times New Roman" w:cs="Times New Roman"/>
          <w:sz w:val="32"/>
          <w:szCs w:val="32"/>
        </w:rPr>
      </w:pPr>
      <w:r>
        <w:rPr>
          <w:rFonts w:ascii="黑体" w:eastAsia="黑体" w:hAnsi="Times New Roman" w:cs="Times New Roman" w:hint="eastAsia"/>
          <w:sz w:val="32"/>
          <w:szCs w:val="32"/>
        </w:rPr>
        <w:t>七、质量控制</w:t>
      </w:r>
    </w:p>
    <w:p w:rsidR="007A2642" w:rsidRDefault="007A2642" w:rsidP="007A2642">
      <w:pPr>
        <w:ind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（一）人员培训。</w:t>
      </w:r>
    </w:p>
    <w:p w:rsidR="007A2642" w:rsidRDefault="007A2642" w:rsidP="007A2642">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仿宋_GB2312" w:hint="eastAsia"/>
          <w:sz w:val="32"/>
          <w:szCs w:val="32"/>
          <w:lang w:val="zh-CN"/>
        </w:rPr>
        <w:t>．</w:t>
      </w:r>
      <w:r>
        <w:rPr>
          <w:rFonts w:ascii="仿宋_GB2312" w:eastAsia="仿宋_GB2312" w:hAnsi="Times New Roman" w:cs="Times New Roman" w:hint="eastAsia"/>
          <w:sz w:val="32"/>
          <w:szCs w:val="32"/>
        </w:rPr>
        <w:t>对各级监测相关人员开展培训，确保监测方法统一、技术规范和协调有序。</w:t>
      </w:r>
    </w:p>
    <w:p w:rsidR="007A2642" w:rsidRDefault="007A2642" w:rsidP="007A2642">
      <w:pPr>
        <w:autoSpaceDE w:val="0"/>
        <w:autoSpaceDN w:val="0"/>
        <w:adjustRightInd w:val="0"/>
        <w:ind w:firstLine="640"/>
        <w:rPr>
          <w:rFonts w:ascii="仿宋_GB2312" w:eastAsia="仿宋_GB2312" w:hAnsi="Times New Roman" w:cs="仿宋_GB2312"/>
          <w:sz w:val="32"/>
          <w:szCs w:val="32"/>
          <w:lang w:val="zh-CN"/>
        </w:rPr>
      </w:pPr>
      <w:r>
        <w:rPr>
          <w:rFonts w:ascii="仿宋_GB2312" w:eastAsia="仿宋_GB2312" w:hAnsi="Times New Roman" w:cs="Times New Roman" w:hint="eastAsia"/>
          <w:sz w:val="32"/>
          <w:szCs w:val="32"/>
        </w:rPr>
        <w:t>2</w:t>
      </w:r>
      <w:r>
        <w:rPr>
          <w:rFonts w:ascii="仿宋_GB2312" w:eastAsia="仿宋_GB2312" w:hAnsi="Times New Roman" w:cs="仿宋_GB2312" w:hint="eastAsia"/>
          <w:sz w:val="32"/>
          <w:szCs w:val="32"/>
          <w:lang w:val="zh-CN"/>
        </w:rPr>
        <w:t>．</w:t>
      </w:r>
      <w:r>
        <w:rPr>
          <w:rFonts w:ascii="仿宋_GB2312" w:eastAsia="仿宋_GB2312" w:hAnsi="Times New Roman" w:cs="Times New Roman" w:hint="eastAsia"/>
          <w:sz w:val="32"/>
          <w:szCs w:val="32"/>
        </w:rPr>
        <w:t>从事甲状腺B超检查的专</w:t>
      </w:r>
      <w:r>
        <w:rPr>
          <w:rFonts w:ascii="仿宋_GB2312" w:eastAsia="仿宋_GB2312" w:hAnsi="Times New Roman" w:cs="仿宋_GB2312" w:hint="eastAsia"/>
          <w:sz w:val="32"/>
          <w:szCs w:val="32"/>
          <w:lang w:val="zh-CN"/>
        </w:rPr>
        <w:t>业人员，</w:t>
      </w:r>
      <w:proofErr w:type="gramStart"/>
      <w:r>
        <w:rPr>
          <w:rFonts w:ascii="仿宋_GB2312" w:eastAsia="仿宋_GB2312" w:hAnsi="Times New Roman" w:cs="仿宋_GB2312" w:hint="eastAsia"/>
          <w:sz w:val="32"/>
          <w:szCs w:val="32"/>
          <w:lang w:val="zh-CN"/>
        </w:rPr>
        <w:t>须培训</w:t>
      </w:r>
      <w:proofErr w:type="gramEnd"/>
      <w:r>
        <w:rPr>
          <w:rFonts w:ascii="仿宋_GB2312" w:eastAsia="仿宋_GB2312" w:hAnsi="Times New Roman" w:cs="仿宋_GB2312" w:hint="eastAsia"/>
          <w:sz w:val="32"/>
          <w:szCs w:val="32"/>
          <w:lang w:val="zh-CN"/>
        </w:rPr>
        <w:t>合格后开展监测工作。</w:t>
      </w:r>
    </w:p>
    <w:p w:rsidR="007A2642" w:rsidRDefault="007A2642" w:rsidP="007A2642">
      <w:pPr>
        <w:autoSpaceDE w:val="0"/>
        <w:autoSpaceDN w:val="0"/>
        <w:adjustRightInd w:val="0"/>
        <w:ind w:firstLine="640"/>
        <w:rPr>
          <w:rFonts w:ascii="仿宋_GB2312" w:eastAsia="仿宋_GB2312" w:hAnsi="Times New Roman" w:cs="仿宋_GB2312"/>
          <w:sz w:val="32"/>
          <w:szCs w:val="32"/>
          <w:lang w:val="zh-CN"/>
        </w:rPr>
      </w:pPr>
      <w:r>
        <w:rPr>
          <w:rFonts w:ascii="仿宋_GB2312" w:eastAsia="仿宋_GB2312" w:hAnsi="Times New Roman" w:cs="仿宋_GB2312" w:hint="eastAsia"/>
          <w:sz w:val="32"/>
          <w:szCs w:val="32"/>
          <w:lang w:val="zh-CN"/>
        </w:rPr>
        <w:t>3．尿碘、</w:t>
      </w:r>
      <w:proofErr w:type="gramStart"/>
      <w:r>
        <w:rPr>
          <w:rFonts w:ascii="仿宋_GB2312" w:eastAsia="仿宋_GB2312" w:hAnsi="Times New Roman" w:cs="仿宋_GB2312" w:hint="eastAsia"/>
          <w:sz w:val="32"/>
          <w:szCs w:val="32"/>
          <w:lang w:val="zh-CN"/>
        </w:rPr>
        <w:t>盐碘检测</w:t>
      </w:r>
      <w:proofErr w:type="gramEnd"/>
      <w:r>
        <w:rPr>
          <w:rFonts w:ascii="仿宋_GB2312" w:eastAsia="仿宋_GB2312" w:hAnsi="Times New Roman" w:cs="仿宋_GB2312" w:hint="eastAsia"/>
          <w:sz w:val="32"/>
          <w:szCs w:val="32"/>
          <w:lang w:val="zh-CN"/>
        </w:rPr>
        <w:t>和甲状腺检查数据录入技术统一由省级组织培训，培训人员经考核合格后，方可开展监测工作。</w:t>
      </w:r>
    </w:p>
    <w:p w:rsidR="007A2642" w:rsidRDefault="007A2642" w:rsidP="007A2642">
      <w:pPr>
        <w:ind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（二）样品采集及实验室检测。</w:t>
      </w:r>
    </w:p>
    <w:p w:rsidR="007A2642" w:rsidRDefault="007A2642" w:rsidP="007A2642">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1．采集孕妇尿样时，应避免与妇科B超检查同时进行，防止因腹部B超检查饮水过多造成尿液稀释。</w:t>
      </w:r>
    </w:p>
    <w:p w:rsidR="007A2642" w:rsidRDefault="007A2642" w:rsidP="007A2642">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 国家碘缺乏病参照实验室对承担监测任务的市、县级疾病预防控制（地方病防治）机构进行考核，并统一制备各项检测</w:t>
      </w:r>
      <w:r>
        <w:rPr>
          <w:rFonts w:ascii="仿宋_GB2312" w:eastAsia="仿宋_GB2312" w:hAnsi="Times New Roman" w:cs="Times New Roman" w:hint="eastAsia"/>
          <w:sz w:val="32"/>
          <w:szCs w:val="32"/>
        </w:rPr>
        <w:lastRenderedPageBreak/>
        <w:t>用的标准物质。经质量控制考核合格的实验室，方可开展实验室检测工作。</w:t>
      </w:r>
    </w:p>
    <w:p w:rsidR="007A2642" w:rsidRDefault="007A2642" w:rsidP="007A2642">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 每批样品测定须同时检测标准物质，进行实验室内部质量控制。</w:t>
      </w:r>
    </w:p>
    <w:p w:rsidR="007A2642" w:rsidRDefault="007A2642" w:rsidP="007A2642">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 w:eastAsia="仿宋" w:hAnsi="仿宋" w:cs="宋体" w:hint="eastAsia"/>
          <w:sz w:val="28"/>
          <w:szCs w:val="28"/>
        </w:rPr>
        <w:t xml:space="preserve"> </w:t>
      </w:r>
      <w:r>
        <w:rPr>
          <w:rFonts w:ascii="仿宋_GB2312" w:eastAsia="仿宋_GB2312" w:hAnsi="Times New Roman" w:cs="Times New Roman" w:hint="eastAsia"/>
          <w:sz w:val="32"/>
          <w:szCs w:val="32"/>
        </w:rPr>
        <w:t>省级或地市级疾病预防控制（地方病防治）机构要对县级检测的尿样、</w:t>
      </w:r>
      <w:proofErr w:type="gramStart"/>
      <w:r>
        <w:rPr>
          <w:rFonts w:ascii="仿宋_GB2312" w:eastAsia="仿宋_GB2312" w:hAnsi="Times New Roman" w:cs="Times New Roman" w:hint="eastAsia"/>
          <w:sz w:val="32"/>
          <w:szCs w:val="32"/>
        </w:rPr>
        <w:t>盐样随机</w:t>
      </w:r>
      <w:proofErr w:type="gramEnd"/>
      <w:r>
        <w:rPr>
          <w:rFonts w:ascii="仿宋_GB2312" w:eastAsia="仿宋_GB2312" w:hAnsi="Times New Roman" w:cs="Times New Roman" w:hint="eastAsia"/>
          <w:sz w:val="32"/>
          <w:szCs w:val="32"/>
        </w:rPr>
        <w:t>抽检5%的样品进行了实验室复核检测工作。</w:t>
      </w:r>
    </w:p>
    <w:p w:rsidR="007A2642" w:rsidRDefault="007A2642" w:rsidP="007A2642">
      <w:pPr>
        <w:ind w:firstLine="4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（三）督导检查。</w:t>
      </w:r>
    </w:p>
    <w:p w:rsidR="007A2642" w:rsidRDefault="007A2642" w:rsidP="007A2642">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省级疾病预防控制（地方病防治）机构每年至少对1个监测县（市、区）和1个监测乡进行现场督导；市级疾病预防控制（地方病防治）机构要参与指导监测县（市、区）的工作。督导检查的重点包括是否严格按照方案执行、样本采集和抽样方法是否规范、检测技术是否通过考核、资料收集是否完整、可靠等。</w:t>
      </w:r>
    </w:p>
    <w:p w:rsidR="007A2642" w:rsidRDefault="007A2642" w:rsidP="007A2642">
      <w:pPr>
        <w:ind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（四）数据管理。</w:t>
      </w:r>
    </w:p>
    <w:p w:rsidR="007A2642" w:rsidRDefault="007A2642" w:rsidP="007A2642">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仿宋_GB2312" w:hint="eastAsia"/>
          <w:sz w:val="32"/>
          <w:szCs w:val="32"/>
          <w:lang w:val="zh-CN"/>
        </w:rPr>
        <w:t>．</w:t>
      </w:r>
      <w:r>
        <w:rPr>
          <w:rFonts w:ascii="仿宋_GB2312" w:eastAsia="仿宋_GB2312" w:hAnsi="Times New Roman" w:cs="Times New Roman" w:hint="eastAsia"/>
          <w:sz w:val="32"/>
          <w:szCs w:val="32"/>
        </w:rPr>
        <w:t>数据录入采用Epi Info格式，由监测县（市、区）疾病预防控制（地方病防治）机构承担；省、市级疾病预防控制（地方病防治）机构负责数据质量复核。</w:t>
      </w:r>
    </w:p>
    <w:p w:rsidR="007A2642" w:rsidRDefault="007A2642" w:rsidP="007A2642">
      <w:pPr>
        <w:ind w:firstLine="640"/>
        <w:rPr>
          <w:rFonts w:ascii="仿宋_GB2312" w:eastAsia="仿宋_GB2312" w:hAnsi="Times New Roman" w:cs="Times New Roman"/>
          <w:sz w:val="32"/>
          <w:szCs w:val="32"/>
          <w:u w:val="single"/>
        </w:rPr>
      </w:pPr>
      <w:r>
        <w:rPr>
          <w:rFonts w:ascii="仿宋_GB2312" w:eastAsia="仿宋_GB2312" w:hAnsi="Times New Roman" w:cs="Times New Roman" w:hint="eastAsia"/>
          <w:sz w:val="32"/>
          <w:szCs w:val="32"/>
        </w:rPr>
        <w:t>2</w:t>
      </w:r>
      <w:r>
        <w:rPr>
          <w:rFonts w:ascii="仿宋_GB2312" w:eastAsia="仿宋_GB2312" w:hAnsi="Times New Roman" w:cs="仿宋_GB2312" w:hint="eastAsia"/>
          <w:sz w:val="32"/>
          <w:szCs w:val="32"/>
          <w:lang w:val="zh-CN"/>
        </w:rPr>
        <w:t>．</w:t>
      </w:r>
      <w:r>
        <w:rPr>
          <w:rFonts w:ascii="仿宋_GB2312" w:eastAsia="仿宋_GB2312" w:hAnsi="Times New Roman" w:cs="Times New Roman" w:hint="eastAsia"/>
          <w:sz w:val="32"/>
          <w:szCs w:val="32"/>
        </w:rPr>
        <w:t>承担监测工作的各级疾病预防控制（地方病防治）机构应有专人负责监测信息的管理，确保监测数据在收集、管理、分析和报送过程中及时、准确性并且完整。</w:t>
      </w:r>
    </w:p>
    <w:p w:rsidR="007A2642" w:rsidRDefault="007A2642" w:rsidP="007A2642">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仿宋_GB2312" w:hint="eastAsia"/>
          <w:sz w:val="32"/>
          <w:szCs w:val="32"/>
          <w:lang w:val="zh-CN"/>
        </w:rPr>
        <w:t>．</w:t>
      </w:r>
      <w:r>
        <w:rPr>
          <w:rFonts w:ascii="仿宋_GB2312" w:eastAsia="仿宋_GB2312" w:hAnsi="Times New Roman" w:cs="Times New Roman" w:hint="eastAsia"/>
          <w:sz w:val="32"/>
          <w:szCs w:val="32"/>
        </w:rPr>
        <w:t>各种原始资料要及时分类、归档和备份。</w:t>
      </w:r>
    </w:p>
    <w:p w:rsidR="007A2642" w:rsidRDefault="007A2642" w:rsidP="007A2642">
      <w:pPr>
        <w:ind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仿宋_GB2312" w:hint="eastAsia"/>
          <w:sz w:val="32"/>
          <w:szCs w:val="32"/>
          <w:lang w:val="zh-CN"/>
        </w:rPr>
        <w:t>．</w:t>
      </w:r>
      <w:r>
        <w:rPr>
          <w:rFonts w:ascii="仿宋_GB2312" w:eastAsia="仿宋_GB2312" w:hAnsi="Times New Roman" w:cs="Times New Roman" w:hint="eastAsia"/>
          <w:sz w:val="32"/>
          <w:szCs w:val="32"/>
        </w:rPr>
        <w:t>未取得卫生计生行政部门许可，不得擅自在媒体和学术</w:t>
      </w:r>
      <w:r>
        <w:rPr>
          <w:rFonts w:ascii="仿宋_GB2312" w:eastAsia="仿宋_GB2312" w:hAnsi="Times New Roman" w:cs="Times New Roman" w:hint="eastAsia"/>
          <w:sz w:val="32"/>
          <w:szCs w:val="32"/>
        </w:rPr>
        <w:lastRenderedPageBreak/>
        <w:t>刊物上公布或发表监测信息。</w:t>
      </w:r>
    </w:p>
    <w:p w:rsidR="007A2642" w:rsidRDefault="007A2642" w:rsidP="007A2642">
      <w:pPr>
        <w:ind w:firstLine="640"/>
        <w:rPr>
          <w:rFonts w:ascii="Times New Roman" w:eastAsia="黑体" w:hAnsi="Times New Roman" w:cs="Times New Roman"/>
          <w:sz w:val="32"/>
          <w:szCs w:val="32"/>
        </w:rPr>
      </w:pPr>
      <w:r>
        <w:rPr>
          <w:rFonts w:ascii="黑体" w:eastAsia="黑体" w:hAnsi="Times New Roman" w:cs="Times New Roman" w:hint="eastAsia"/>
          <w:sz w:val="32"/>
          <w:szCs w:val="32"/>
        </w:rPr>
        <w:t>八、</w:t>
      </w:r>
      <w:r>
        <w:rPr>
          <w:rFonts w:ascii="黑体" w:eastAsia="黑体" w:hAnsi="Times New Roman" w:cs="黑体" w:hint="eastAsia"/>
          <w:sz w:val="32"/>
          <w:szCs w:val="32"/>
          <w:lang w:val="zh-CN"/>
        </w:rPr>
        <w:t>职责与分工</w:t>
      </w:r>
    </w:p>
    <w:p w:rsidR="007A2642" w:rsidRDefault="007A2642" w:rsidP="007A2642">
      <w:pPr>
        <w:autoSpaceDE w:val="0"/>
        <w:autoSpaceDN w:val="0"/>
        <w:adjustRightInd w:val="0"/>
        <w:spacing w:line="360" w:lineRule="auto"/>
        <w:ind w:firstLine="640"/>
        <w:rPr>
          <w:rFonts w:ascii="Times New Roman" w:eastAsia="仿宋_GB2312" w:hAnsi="Times New Roman" w:cs="Times New Roman"/>
          <w:color w:val="000000"/>
          <w:sz w:val="32"/>
          <w:szCs w:val="32"/>
          <w:lang w:val="zh-CN"/>
        </w:rPr>
      </w:pPr>
      <w:r>
        <w:rPr>
          <w:rFonts w:ascii="Times New Roman" w:eastAsia="楷体_GB2312" w:hAnsi="Times New Roman" w:cs="Times New Roman" w:hint="eastAsia"/>
          <w:color w:val="000000"/>
          <w:sz w:val="32"/>
          <w:szCs w:val="32"/>
          <w:lang w:val="zh-CN"/>
        </w:rPr>
        <w:t>（一）各</w:t>
      </w:r>
      <w:r>
        <w:rPr>
          <w:rFonts w:ascii="Times New Roman" w:eastAsia="仿宋_GB2312" w:hAnsi="Times New Roman" w:cs="Times New Roman" w:hint="eastAsia"/>
          <w:color w:val="000000"/>
          <w:sz w:val="32"/>
          <w:szCs w:val="32"/>
          <w:lang w:val="zh-CN"/>
        </w:rPr>
        <w:t>级卫生计生行政部门。</w:t>
      </w:r>
    </w:p>
    <w:p w:rsidR="007A2642" w:rsidRDefault="007A2642" w:rsidP="007A2642">
      <w:pPr>
        <w:autoSpaceDE w:val="0"/>
        <w:autoSpaceDN w:val="0"/>
        <w:adjustRightInd w:val="0"/>
        <w:spacing w:line="360" w:lineRule="auto"/>
        <w:ind w:firstLine="640"/>
        <w:jc w:val="left"/>
        <w:rPr>
          <w:rFonts w:ascii="Times New Roman" w:eastAsia="仿宋_GB2312" w:hAnsi="Times New Roman" w:cs="Times New Roman"/>
          <w:color w:val="000000"/>
          <w:sz w:val="32"/>
          <w:szCs w:val="32"/>
        </w:rPr>
      </w:pPr>
      <w:r>
        <w:rPr>
          <w:rFonts w:ascii="Times New Roman" w:eastAsia="楷体_GB2312" w:hAnsi="Times New Roman" w:cs="Times New Roman"/>
          <w:color w:val="000000"/>
          <w:sz w:val="32"/>
          <w:szCs w:val="32"/>
        </w:rPr>
        <w:t>1</w:t>
      </w:r>
      <w:r>
        <w:rPr>
          <w:rFonts w:ascii="Times New Roman" w:eastAsia="仿宋_GB2312" w:hAnsi="Times New Roman" w:cs="Times New Roman" w:hint="eastAsia"/>
          <w:color w:val="000000"/>
          <w:sz w:val="32"/>
          <w:szCs w:val="32"/>
          <w:lang w:val="zh-CN"/>
        </w:rPr>
        <w:t>．国家卫生计生委制定碘缺乏病监测方案，组织和领导全国碘缺乏病监测工作，向国务院相关部门和各省级卫生计生行政部门通报监测信息。</w:t>
      </w:r>
    </w:p>
    <w:p w:rsidR="007A2642" w:rsidRDefault="007A2642" w:rsidP="007A2642">
      <w:pPr>
        <w:autoSpaceDE w:val="0"/>
        <w:autoSpaceDN w:val="0"/>
        <w:adjustRightInd w:val="0"/>
        <w:spacing w:line="360" w:lineRule="auto"/>
        <w:ind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lang w:val="zh-CN"/>
        </w:rPr>
        <w:t>．各省级卫生计生行政部门负责制订本地监测实施方案，组织管理碘缺乏病监测工作，向省级人民政府相关部门和市级、县级卫生计生行政部门通报监测信息。</w:t>
      </w:r>
    </w:p>
    <w:p w:rsidR="007A2642" w:rsidRDefault="007A2642" w:rsidP="007A2642">
      <w:pPr>
        <w:autoSpaceDE w:val="0"/>
        <w:autoSpaceDN w:val="0"/>
        <w:adjustRightInd w:val="0"/>
        <w:spacing w:line="360" w:lineRule="auto"/>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hint="eastAsia"/>
          <w:color w:val="000000"/>
          <w:sz w:val="32"/>
          <w:szCs w:val="32"/>
          <w:lang w:val="zh-CN"/>
        </w:rPr>
        <w:t>．市级、县级卫生计生行政部门负责组织管理本地碘缺乏病监测工作，向同级人民政府和相关部门通报监测信息。</w:t>
      </w:r>
    </w:p>
    <w:p w:rsidR="007A2642" w:rsidRDefault="007A2642" w:rsidP="007A2642">
      <w:pPr>
        <w:autoSpaceDE w:val="0"/>
        <w:autoSpaceDN w:val="0"/>
        <w:adjustRightInd w:val="0"/>
        <w:spacing w:line="360" w:lineRule="auto"/>
        <w:ind w:firstLine="640"/>
        <w:rPr>
          <w:rFonts w:ascii="Times New Roman" w:eastAsia="楷体_GB2312" w:hAnsi="Times New Roman" w:cs="Times New Roman"/>
          <w:color w:val="000000"/>
          <w:sz w:val="32"/>
          <w:szCs w:val="32"/>
          <w:lang w:val="zh-CN"/>
        </w:rPr>
      </w:pPr>
      <w:r>
        <w:rPr>
          <w:rFonts w:ascii="Times New Roman" w:eastAsia="楷体_GB2312" w:hAnsi="Times New Roman" w:cs="Times New Roman" w:hint="eastAsia"/>
          <w:color w:val="000000"/>
          <w:sz w:val="32"/>
          <w:szCs w:val="32"/>
          <w:lang w:val="zh-CN"/>
        </w:rPr>
        <w:t>（二）各级疾病预防控制（地方病防治）机构。</w:t>
      </w:r>
    </w:p>
    <w:p w:rsidR="007A2642" w:rsidRDefault="007A2642" w:rsidP="007A2642">
      <w:pPr>
        <w:autoSpaceDE w:val="0"/>
        <w:autoSpaceDN w:val="0"/>
        <w:adjustRightInd w:val="0"/>
        <w:ind w:firstLine="640"/>
        <w:rPr>
          <w:rFonts w:ascii="Times New Roman" w:eastAsia="仿宋_GB2312" w:hAnsi="Times New Roman" w:cs="Times New Roman"/>
          <w:color w:val="000000"/>
          <w:sz w:val="32"/>
          <w:szCs w:val="32"/>
          <w:lang w:val="zh-CN"/>
        </w:rPr>
      </w:pPr>
      <w:r>
        <w:rPr>
          <w:rFonts w:ascii="Times New Roman" w:eastAsia="楷体_GB2312" w:hAnsi="Times New Roman" w:cs="Times New Roman"/>
          <w:color w:val="000000"/>
          <w:sz w:val="32"/>
          <w:szCs w:val="32"/>
        </w:rPr>
        <w:t>1</w:t>
      </w:r>
      <w:r>
        <w:rPr>
          <w:rFonts w:ascii="Times New Roman" w:eastAsia="仿宋_GB2312" w:hAnsi="Times New Roman" w:cs="Times New Roman" w:hint="eastAsia"/>
          <w:color w:val="000000"/>
          <w:sz w:val="32"/>
          <w:szCs w:val="32"/>
          <w:lang w:val="zh-CN"/>
        </w:rPr>
        <w:t>．中国疾病预防控制中心地方病控制中心。组织实施碘缺乏病监测工作的人员培训、督导、评估和质量管理工作；负责汇总、分析、上报和反馈全国碘缺乏病监测信息；</w:t>
      </w:r>
      <w:r>
        <w:rPr>
          <w:rFonts w:ascii="仿宋_GB2312" w:eastAsia="仿宋_GB2312" w:hAnsi="Times New Roman" w:cs="仿宋_GB2312" w:hint="eastAsia"/>
          <w:color w:val="000000"/>
          <w:sz w:val="32"/>
          <w:szCs w:val="32"/>
          <w:lang w:val="zh-CN"/>
        </w:rPr>
        <w:t>对甲状腺肿大检测技术薄弱的省份给予培训</w:t>
      </w:r>
      <w:r>
        <w:rPr>
          <w:rFonts w:ascii="仿宋_GB2312" w:eastAsia="仿宋_GB2312" w:hAnsi="Times New Roman" w:cs="Times New Roman" w:hint="eastAsia"/>
          <w:color w:val="000000"/>
          <w:sz w:val="32"/>
          <w:szCs w:val="32"/>
        </w:rPr>
        <w:t>。</w:t>
      </w:r>
    </w:p>
    <w:p w:rsidR="007A2642" w:rsidRDefault="007A2642" w:rsidP="007A2642">
      <w:pPr>
        <w:tabs>
          <w:tab w:val="left" w:pos="5940"/>
        </w:tabs>
        <w:autoSpaceDE w:val="0"/>
        <w:autoSpaceDN w:val="0"/>
        <w:adjustRightInd w:val="0"/>
        <w:spacing w:line="360" w:lineRule="auto"/>
        <w:ind w:firstLine="640"/>
        <w:rPr>
          <w:rFonts w:ascii="Times New Roman" w:eastAsia="仿宋_GB2312" w:hAnsi="Times New Roman" w:cs="Times New Roman"/>
          <w:color w:val="000000"/>
          <w:sz w:val="32"/>
          <w:szCs w:val="32"/>
          <w:lang w:val="zh-CN"/>
        </w:rPr>
      </w:pPr>
      <w:r>
        <w:rPr>
          <w:rFonts w:ascii="Times New Roman" w:eastAsia="仿宋_GB2312" w:hAnsi="Times New Roman" w:cs="Times New Roman"/>
          <w:color w:val="000000"/>
          <w:sz w:val="32"/>
          <w:szCs w:val="32"/>
        </w:rPr>
        <w:t>2</w:t>
      </w:r>
      <w:r>
        <w:rPr>
          <w:rFonts w:ascii="Times New Roman" w:eastAsia="仿宋_GB2312" w:hAnsi="Times New Roman" w:cs="Times New Roman" w:hint="eastAsia"/>
          <w:color w:val="000000"/>
          <w:sz w:val="32"/>
          <w:szCs w:val="32"/>
          <w:lang w:val="zh-CN"/>
        </w:rPr>
        <w:t>．各省级疾病预防控制（地方病防治）机构。承担碘缺乏病监测人员的培训、</w:t>
      </w:r>
      <w:r>
        <w:rPr>
          <w:rFonts w:ascii="仿宋_GB2312" w:eastAsia="仿宋_GB2312" w:hAnsi="Times New Roman" w:cs="Times New Roman" w:hint="eastAsia"/>
          <w:color w:val="000000"/>
          <w:sz w:val="32"/>
          <w:szCs w:val="32"/>
        </w:rPr>
        <w:t>技术指导、</w:t>
      </w:r>
      <w:r>
        <w:rPr>
          <w:rFonts w:ascii="仿宋_GB2312" w:eastAsia="仿宋_GB2312" w:hAnsi="Times New Roman" w:cs="仿宋_GB2312" w:hint="eastAsia"/>
          <w:color w:val="000000"/>
          <w:sz w:val="32"/>
          <w:szCs w:val="32"/>
          <w:lang w:val="zh-CN"/>
        </w:rPr>
        <w:t>督导和质量控制工作</w:t>
      </w:r>
      <w:r>
        <w:rPr>
          <w:rFonts w:ascii="Times New Roman" w:eastAsia="仿宋_GB2312" w:hAnsi="Times New Roman" w:cs="Times New Roman" w:hint="eastAsia"/>
          <w:color w:val="000000"/>
          <w:sz w:val="32"/>
          <w:szCs w:val="32"/>
          <w:lang w:val="zh-CN"/>
        </w:rPr>
        <w:t>；</w:t>
      </w:r>
      <w:r>
        <w:rPr>
          <w:rFonts w:ascii="仿宋_GB2312" w:eastAsia="仿宋_GB2312" w:hAnsi="Times New Roman" w:cs="仿宋_GB2312" w:hint="eastAsia"/>
          <w:color w:val="000000"/>
          <w:sz w:val="32"/>
          <w:szCs w:val="32"/>
          <w:lang w:val="zh-CN"/>
        </w:rPr>
        <w:t>对甲状腺肿大检测技术薄弱的地区给予支持，</w:t>
      </w:r>
      <w:r>
        <w:rPr>
          <w:rFonts w:ascii="仿宋_GB2312" w:eastAsia="仿宋_GB2312" w:hAnsi="Times New Roman" w:cs="Times New Roman" w:hint="eastAsia"/>
          <w:color w:val="000000"/>
          <w:sz w:val="32"/>
          <w:szCs w:val="32"/>
        </w:rPr>
        <w:t>北京市、上海市、天津市、重庆市和海南省</w:t>
      </w:r>
      <w:r>
        <w:rPr>
          <w:rFonts w:ascii="仿宋_GB2312" w:eastAsia="仿宋_GB2312" w:hAnsi="Times New Roman" w:cs="仿宋_GB2312" w:hint="eastAsia"/>
          <w:color w:val="000000"/>
          <w:sz w:val="32"/>
          <w:szCs w:val="32"/>
          <w:lang w:val="zh-CN"/>
        </w:rPr>
        <w:t>甲状腺肿大检测技术由省级（或有甲状腺B超检测能力的区、县）完成；</w:t>
      </w:r>
      <w:r>
        <w:rPr>
          <w:rFonts w:ascii="Times New Roman" w:eastAsia="仿宋_GB2312" w:hAnsi="Times New Roman" w:cs="Times New Roman" w:hint="eastAsia"/>
          <w:color w:val="000000"/>
          <w:sz w:val="32"/>
          <w:szCs w:val="32"/>
          <w:lang w:val="zh-CN"/>
        </w:rPr>
        <w:t>确诊新发地克病及确定高危地区地克病搜索的范围；汇总、分析、上报和反馈本省（区、市）监测结果。</w:t>
      </w:r>
    </w:p>
    <w:p w:rsidR="007A2642" w:rsidRDefault="007A2642" w:rsidP="007A2642">
      <w:pPr>
        <w:autoSpaceDE w:val="0"/>
        <w:autoSpaceDN w:val="0"/>
        <w:adjustRightInd w:val="0"/>
        <w:spacing w:line="360" w:lineRule="auto"/>
        <w:ind w:firstLine="640"/>
        <w:rPr>
          <w:rFonts w:ascii="Times New Roman" w:eastAsia="仿宋_GB2312" w:hAnsi="Times New Roman" w:cs="Times New Roman"/>
          <w:color w:val="000000"/>
          <w:sz w:val="32"/>
          <w:szCs w:val="32"/>
          <w:lang w:val="zh-CN"/>
        </w:rPr>
      </w:pPr>
      <w:r>
        <w:rPr>
          <w:rFonts w:ascii="Times New Roman" w:eastAsia="仿宋_GB2312" w:hAnsi="Times New Roman" w:cs="Times New Roman"/>
          <w:color w:val="000000"/>
          <w:sz w:val="32"/>
          <w:szCs w:val="32"/>
        </w:rPr>
        <w:lastRenderedPageBreak/>
        <w:t>3</w:t>
      </w:r>
      <w:r>
        <w:rPr>
          <w:rFonts w:ascii="Times New Roman" w:eastAsia="仿宋_GB2312" w:hAnsi="Times New Roman" w:cs="Times New Roman" w:hint="eastAsia"/>
          <w:color w:val="000000"/>
          <w:sz w:val="32"/>
          <w:szCs w:val="32"/>
          <w:lang w:val="zh-CN"/>
        </w:rPr>
        <w:t>．各市级疾病预防控制（地方病防治）机构。</w:t>
      </w:r>
      <w:r>
        <w:rPr>
          <w:rFonts w:ascii="仿宋_GB2312" w:eastAsia="仿宋_GB2312" w:hAnsi="Times New Roman" w:cs="仿宋_GB2312" w:hint="eastAsia"/>
          <w:color w:val="000000"/>
          <w:sz w:val="32"/>
          <w:szCs w:val="32"/>
          <w:lang w:val="zh-CN"/>
        </w:rPr>
        <w:t>负责辖区内监测县的监测工作组织协调。</w:t>
      </w:r>
      <w:r>
        <w:rPr>
          <w:rFonts w:ascii="仿宋_GB2312" w:eastAsia="仿宋_GB2312" w:hAnsi="Times New Roman" w:cs="Times New Roman" w:hint="eastAsia"/>
          <w:color w:val="000000"/>
          <w:sz w:val="32"/>
          <w:szCs w:val="32"/>
        </w:rPr>
        <w:t xml:space="preserve"> 对监测县的监测工作进行技术支持与技术指导</w:t>
      </w:r>
      <w:r>
        <w:rPr>
          <w:rFonts w:ascii="Times New Roman" w:eastAsia="仿宋_GB2312" w:hAnsi="Times New Roman" w:cs="Times New Roman" w:hint="eastAsia"/>
          <w:color w:val="000000"/>
          <w:sz w:val="32"/>
          <w:szCs w:val="32"/>
          <w:lang w:val="zh-CN"/>
        </w:rPr>
        <w:t>；</w:t>
      </w:r>
      <w:r>
        <w:rPr>
          <w:rFonts w:ascii="仿宋_GB2312" w:eastAsia="仿宋_GB2312" w:hAnsi="Times New Roman" w:cs="仿宋_GB2312" w:hint="eastAsia"/>
          <w:color w:val="000000"/>
          <w:sz w:val="32"/>
          <w:szCs w:val="32"/>
          <w:lang w:val="zh-CN"/>
        </w:rPr>
        <w:t>承担辖区内监测县的甲状腺肿大情况检测工作</w:t>
      </w:r>
      <w:r>
        <w:rPr>
          <w:rFonts w:ascii="Times New Roman" w:eastAsia="仿宋_GB2312" w:hAnsi="Times New Roman" w:cs="Times New Roman" w:hint="eastAsia"/>
          <w:color w:val="000000"/>
          <w:sz w:val="32"/>
          <w:szCs w:val="32"/>
          <w:lang w:val="zh-CN"/>
        </w:rPr>
        <w:t>；组织协调碘缺乏病高危地区地克病搜索工作；负责汇总、分析、上报和反馈本市（州、地）监测结果。</w:t>
      </w:r>
    </w:p>
    <w:p w:rsidR="007A2642" w:rsidRDefault="007A2642" w:rsidP="007A2642">
      <w:pPr>
        <w:autoSpaceDE w:val="0"/>
        <w:autoSpaceDN w:val="0"/>
        <w:adjustRightInd w:val="0"/>
        <w:spacing w:line="360" w:lineRule="auto"/>
        <w:ind w:firstLine="640"/>
        <w:rPr>
          <w:rFonts w:ascii="Times New Roman" w:eastAsia="仿宋_GB2312" w:hAnsi="Times New Roman" w:cs="Times New Roman"/>
          <w:color w:val="000000"/>
          <w:sz w:val="32"/>
          <w:szCs w:val="32"/>
          <w:u w:val="single"/>
        </w:rPr>
      </w:pPr>
      <w:r>
        <w:rPr>
          <w:rFonts w:ascii="Times New Roman" w:eastAsia="仿宋_GB2312" w:hAnsi="Times New Roman" w:cs="Times New Roman"/>
          <w:color w:val="000000"/>
          <w:sz w:val="32"/>
          <w:szCs w:val="32"/>
        </w:rPr>
        <w:t>4</w:t>
      </w:r>
      <w:r>
        <w:rPr>
          <w:rFonts w:ascii="Times New Roman" w:eastAsia="仿宋_GB2312" w:hAnsi="Times New Roman" w:cs="Times New Roman" w:hint="eastAsia"/>
          <w:color w:val="000000"/>
          <w:sz w:val="32"/>
          <w:szCs w:val="32"/>
          <w:lang w:val="zh-CN"/>
        </w:rPr>
        <w:t>．各县级疾病预防控制（地方病防治）机构。</w:t>
      </w:r>
      <w:r>
        <w:rPr>
          <w:rFonts w:ascii="仿宋_GB2312" w:eastAsia="仿宋_GB2312" w:hAnsi="Times New Roman" w:cs="仿宋_GB2312" w:hint="eastAsia"/>
          <w:color w:val="000000"/>
          <w:sz w:val="32"/>
          <w:szCs w:val="32"/>
          <w:lang w:val="zh-CN"/>
        </w:rPr>
        <w:t>负责本县监测工作的具体实施。</w:t>
      </w:r>
      <w:r>
        <w:rPr>
          <w:rFonts w:ascii="仿宋_GB2312" w:eastAsia="仿宋_GB2312" w:hAnsi="Times New Roman" w:cs="Times New Roman" w:hint="eastAsia"/>
          <w:color w:val="000000"/>
          <w:sz w:val="32"/>
          <w:szCs w:val="32"/>
        </w:rPr>
        <w:t>负责本县</w:t>
      </w:r>
      <w:r>
        <w:rPr>
          <w:rFonts w:ascii="仿宋_GB2312" w:eastAsia="仿宋_GB2312" w:hAnsi="Times New Roman" w:cs="仿宋_GB2312" w:hint="eastAsia"/>
          <w:color w:val="000000"/>
          <w:sz w:val="32"/>
          <w:szCs w:val="32"/>
          <w:lang w:val="zh-CN"/>
        </w:rPr>
        <w:t>的尿碘、</w:t>
      </w:r>
      <w:proofErr w:type="gramStart"/>
      <w:r>
        <w:rPr>
          <w:rFonts w:ascii="仿宋_GB2312" w:eastAsia="仿宋_GB2312" w:hAnsi="Times New Roman" w:cs="仿宋_GB2312" w:hint="eastAsia"/>
          <w:color w:val="000000"/>
          <w:sz w:val="32"/>
          <w:szCs w:val="32"/>
          <w:lang w:val="zh-CN"/>
        </w:rPr>
        <w:t>盐碘采样</w:t>
      </w:r>
      <w:proofErr w:type="gramEnd"/>
      <w:r>
        <w:rPr>
          <w:rFonts w:ascii="仿宋_GB2312" w:eastAsia="仿宋_GB2312" w:hAnsi="Times New Roman" w:cs="仿宋_GB2312" w:hint="eastAsia"/>
          <w:color w:val="000000"/>
          <w:sz w:val="32"/>
          <w:szCs w:val="32"/>
          <w:lang w:val="zh-CN"/>
        </w:rPr>
        <w:t>与检测工作；负责</w:t>
      </w:r>
      <w:r>
        <w:rPr>
          <w:rFonts w:ascii="仿宋_GB2312" w:eastAsia="仿宋_GB2312" w:hAnsi="Times New Roman" w:cs="Times New Roman" w:hint="eastAsia"/>
          <w:color w:val="000000"/>
          <w:sz w:val="32"/>
          <w:szCs w:val="32"/>
          <w:lang w:val="zh-CN"/>
        </w:rPr>
        <w:t>收集本县新生儿</w:t>
      </w:r>
      <w:r>
        <w:rPr>
          <w:rFonts w:ascii="仿宋_GB2312" w:eastAsia="仿宋_GB2312" w:hAnsi="Times New Roman" w:cs="Times New Roman" w:hint="eastAsia"/>
          <w:color w:val="000000"/>
          <w:sz w:val="32"/>
          <w:szCs w:val="32"/>
        </w:rPr>
        <w:t>甲低筛查TSH结果</w:t>
      </w:r>
      <w:r>
        <w:rPr>
          <w:rFonts w:ascii="仿宋_GB2312" w:eastAsia="仿宋_GB2312" w:hAnsi="Times New Roman" w:cs="Times New Roman" w:hint="eastAsia"/>
          <w:color w:val="000000"/>
          <w:sz w:val="32"/>
          <w:szCs w:val="32"/>
          <w:lang w:val="zh-CN"/>
        </w:rPr>
        <w:t>、</w:t>
      </w:r>
      <w:r>
        <w:rPr>
          <w:rFonts w:ascii="仿宋_GB2312" w:eastAsia="仿宋_GB2312" w:hAnsi="Times New Roman" w:cs="Times New Roman" w:hint="eastAsia"/>
          <w:color w:val="000000"/>
          <w:sz w:val="32"/>
          <w:szCs w:val="32"/>
        </w:rPr>
        <w:t>甲低筛查复检的</w:t>
      </w:r>
      <w:proofErr w:type="gramStart"/>
      <w:r>
        <w:rPr>
          <w:rFonts w:ascii="仿宋_GB2312" w:eastAsia="仿宋_GB2312" w:hAnsi="Times New Roman" w:cs="Times New Roman" w:hint="eastAsia"/>
          <w:color w:val="000000"/>
          <w:sz w:val="32"/>
          <w:szCs w:val="32"/>
          <w:lang w:val="zh-CN"/>
        </w:rPr>
        <w:t>新生儿甲功和</w:t>
      </w:r>
      <w:proofErr w:type="gramEnd"/>
      <w:r>
        <w:rPr>
          <w:rFonts w:ascii="仿宋_GB2312" w:eastAsia="仿宋_GB2312" w:hAnsi="Times New Roman" w:cs="Times New Roman" w:hint="eastAsia"/>
          <w:color w:val="000000"/>
          <w:sz w:val="32"/>
          <w:szCs w:val="32"/>
          <w:lang w:val="zh-CN"/>
        </w:rPr>
        <w:t>抗体检测结果以及</w:t>
      </w:r>
      <w:proofErr w:type="gramStart"/>
      <w:r>
        <w:rPr>
          <w:rFonts w:ascii="仿宋_GB2312" w:eastAsia="仿宋_GB2312" w:hAnsi="Times New Roman" w:cs="Times New Roman" w:hint="eastAsia"/>
          <w:color w:val="000000"/>
          <w:sz w:val="32"/>
          <w:szCs w:val="32"/>
          <w:lang w:val="zh-CN"/>
        </w:rPr>
        <w:t>孕妇甲功和</w:t>
      </w:r>
      <w:proofErr w:type="gramEnd"/>
      <w:r>
        <w:rPr>
          <w:rFonts w:ascii="仿宋_GB2312" w:eastAsia="仿宋_GB2312" w:hAnsi="Times New Roman" w:cs="Times New Roman" w:hint="eastAsia"/>
          <w:color w:val="000000"/>
          <w:sz w:val="32"/>
          <w:szCs w:val="32"/>
          <w:lang w:val="zh-CN"/>
        </w:rPr>
        <w:t>抗体检测结果；负责</w:t>
      </w:r>
      <w:r>
        <w:rPr>
          <w:rFonts w:ascii="Times New Roman" w:eastAsia="仿宋_GB2312" w:hAnsi="Times New Roman" w:cs="Times New Roman" w:hint="eastAsia"/>
          <w:color w:val="000000"/>
          <w:sz w:val="32"/>
          <w:szCs w:val="32"/>
          <w:lang w:val="zh-CN"/>
        </w:rPr>
        <w:t>碘缺乏病高危地区地克病搜索工作；负责收集、汇总、分析、上报和反馈本县（市、区、旗）监测结果。</w:t>
      </w:r>
    </w:p>
    <w:p w:rsidR="007A2642" w:rsidRDefault="007A2642" w:rsidP="007A2642">
      <w:pPr>
        <w:autoSpaceDE w:val="0"/>
        <w:autoSpaceDN w:val="0"/>
        <w:adjustRightInd w:val="0"/>
        <w:rPr>
          <w:rFonts w:ascii="仿宋_GB2312" w:eastAsia="仿宋_GB2312" w:hAnsi="Times New Roman" w:cs="仿宋_GB2312"/>
          <w:color w:val="000000"/>
          <w:sz w:val="32"/>
          <w:szCs w:val="32"/>
          <w:lang w:val="zh-CN"/>
        </w:rPr>
      </w:pPr>
    </w:p>
    <w:p w:rsidR="007A2642" w:rsidRDefault="007A2642" w:rsidP="007A2642">
      <w:pPr>
        <w:autoSpaceDE w:val="0"/>
        <w:autoSpaceDN w:val="0"/>
        <w:adjustRightInd w:val="0"/>
        <w:ind w:firstLine="640"/>
        <w:rPr>
          <w:rFonts w:ascii="仿宋_GB2312" w:eastAsia="仿宋_GB2312" w:hAnsi="Times New Roman" w:cs="仿宋_GB2312"/>
          <w:sz w:val="32"/>
          <w:szCs w:val="32"/>
          <w:lang w:val="zh-CN"/>
        </w:rPr>
      </w:pPr>
      <w:r>
        <w:rPr>
          <w:rFonts w:ascii="仿宋_GB2312" w:eastAsia="仿宋_GB2312" w:hAnsi="Times New Roman" w:cs="仿宋_GB2312" w:hint="eastAsia"/>
          <w:sz w:val="32"/>
          <w:szCs w:val="32"/>
          <w:lang w:val="zh-CN"/>
        </w:rPr>
        <w:t>附件：1．相关术语和定义</w:t>
      </w:r>
    </w:p>
    <w:p w:rsidR="007A2642" w:rsidRDefault="007A2642" w:rsidP="007A2642">
      <w:pPr>
        <w:autoSpaceDE w:val="0"/>
        <w:autoSpaceDN w:val="0"/>
        <w:adjustRightInd w:val="0"/>
        <w:rPr>
          <w:rFonts w:ascii="仿宋_GB2312" w:eastAsia="仿宋_GB2312" w:hAnsi="Times New Roman" w:cs="仿宋_GB2312"/>
          <w:sz w:val="32"/>
          <w:szCs w:val="32"/>
          <w:lang w:val="zh-CN"/>
        </w:rPr>
      </w:pPr>
      <w:r>
        <w:rPr>
          <w:rFonts w:ascii="仿宋_GB2312" w:eastAsia="仿宋_GB2312" w:hAnsi="Times New Roman" w:cs="仿宋_GB2312" w:hint="eastAsia"/>
          <w:sz w:val="32"/>
          <w:szCs w:val="32"/>
          <w:lang w:val="zh-CN"/>
        </w:rPr>
        <w:t xml:space="preserve">          2．调查表（表1-表7）</w:t>
      </w:r>
    </w:p>
    <w:p w:rsidR="007A2642" w:rsidRDefault="007A2642" w:rsidP="007A2642">
      <w:pPr>
        <w:autoSpaceDE w:val="0"/>
        <w:autoSpaceDN w:val="0"/>
        <w:adjustRightInd w:val="0"/>
        <w:rPr>
          <w:rFonts w:ascii="黑体" w:eastAsia="黑体" w:hAnsi="Times New Roman" w:cs="仿宋_GB2312"/>
          <w:sz w:val="32"/>
          <w:szCs w:val="32"/>
          <w:lang w:val="zh-CN"/>
        </w:rPr>
      </w:pPr>
    </w:p>
    <w:p w:rsidR="007A2642" w:rsidRDefault="007A2642" w:rsidP="007A2642">
      <w:pPr>
        <w:autoSpaceDE w:val="0"/>
        <w:autoSpaceDN w:val="0"/>
        <w:adjustRightInd w:val="0"/>
        <w:rPr>
          <w:rFonts w:ascii="黑体" w:eastAsia="黑体" w:hAnsi="Times New Roman" w:cs="仿宋_GB2312"/>
          <w:sz w:val="32"/>
          <w:szCs w:val="32"/>
          <w:lang w:val="zh-CN"/>
        </w:rPr>
      </w:pPr>
    </w:p>
    <w:p w:rsidR="007A2642" w:rsidRDefault="007A2642" w:rsidP="007A2642">
      <w:pPr>
        <w:autoSpaceDE w:val="0"/>
        <w:autoSpaceDN w:val="0"/>
        <w:adjustRightInd w:val="0"/>
        <w:rPr>
          <w:rFonts w:ascii="黑体" w:eastAsia="黑体" w:hAnsi="Times New Roman" w:cs="仿宋_GB2312"/>
          <w:sz w:val="32"/>
          <w:szCs w:val="32"/>
          <w:lang w:val="zh-CN"/>
        </w:rPr>
      </w:pPr>
    </w:p>
    <w:p w:rsidR="007A2642" w:rsidRDefault="007A2642" w:rsidP="007A2642">
      <w:pPr>
        <w:autoSpaceDE w:val="0"/>
        <w:autoSpaceDN w:val="0"/>
        <w:adjustRightInd w:val="0"/>
        <w:rPr>
          <w:rFonts w:ascii="黑体" w:eastAsia="黑体" w:hAnsi="Times New Roman" w:cs="仿宋_GB2312"/>
          <w:sz w:val="32"/>
          <w:szCs w:val="32"/>
          <w:lang w:val="zh-CN"/>
        </w:rPr>
      </w:pPr>
    </w:p>
    <w:p w:rsidR="007A2642" w:rsidRDefault="007A2642" w:rsidP="007A2642">
      <w:pPr>
        <w:autoSpaceDE w:val="0"/>
        <w:autoSpaceDN w:val="0"/>
        <w:adjustRightInd w:val="0"/>
        <w:rPr>
          <w:rFonts w:ascii="黑体" w:eastAsia="黑体" w:hAnsi="Times New Roman" w:cs="仿宋_GB2312"/>
          <w:sz w:val="32"/>
          <w:szCs w:val="32"/>
          <w:lang w:val="zh-CN"/>
        </w:rPr>
      </w:pPr>
    </w:p>
    <w:p w:rsidR="007A2642" w:rsidRDefault="007A2642" w:rsidP="007A2642">
      <w:pPr>
        <w:autoSpaceDE w:val="0"/>
        <w:autoSpaceDN w:val="0"/>
        <w:adjustRightInd w:val="0"/>
        <w:rPr>
          <w:rFonts w:ascii="黑体" w:eastAsia="黑体" w:hAnsi="Times New Roman" w:cs="Times New Roman"/>
          <w:sz w:val="32"/>
          <w:szCs w:val="32"/>
        </w:rPr>
      </w:pPr>
      <w:r>
        <w:rPr>
          <w:rFonts w:ascii="黑体" w:eastAsia="黑体" w:hAnsi="Times New Roman" w:cs="仿宋_GB2312" w:hint="eastAsia"/>
          <w:sz w:val="32"/>
          <w:szCs w:val="32"/>
          <w:lang w:val="zh-CN"/>
        </w:rPr>
        <w:br w:type="page"/>
      </w:r>
      <w:r>
        <w:rPr>
          <w:rFonts w:ascii="黑体" w:eastAsia="黑体" w:hAnsi="Times New Roman" w:cs="仿宋_GB2312" w:hint="eastAsia"/>
          <w:sz w:val="32"/>
          <w:szCs w:val="32"/>
          <w:lang w:val="zh-CN"/>
        </w:rPr>
        <w:lastRenderedPageBreak/>
        <w:t>附件1</w:t>
      </w:r>
      <w:r>
        <w:rPr>
          <w:rFonts w:ascii="黑体" w:eastAsia="黑体" w:hAnsi="Times New Roman" w:cs="Times New Roman" w:hint="eastAsia"/>
          <w:sz w:val="32"/>
          <w:szCs w:val="32"/>
        </w:rPr>
        <w:t xml:space="preserve">            </w:t>
      </w:r>
    </w:p>
    <w:p w:rsidR="007A2642" w:rsidRDefault="007A2642" w:rsidP="007A2642">
      <w:pPr>
        <w:tabs>
          <w:tab w:val="left" w:pos="2127"/>
        </w:tabs>
        <w:autoSpaceDE w:val="0"/>
        <w:autoSpaceDN w:val="0"/>
        <w:adjustRightInd w:val="0"/>
        <w:spacing w:line="560" w:lineRule="exact"/>
        <w:jc w:val="center"/>
        <w:rPr>
          <w:rFonts w:ascii="宋体" w:eastAsia="宋体" w:hAnsi="宋体" w:cs="Times New Roman"/>
          <w:b/>
          <w:sz w:val="44"/>
          <w:szCs w:val="44"/>
        </w:rPr>
      </w:pPr>
      <w:r>
        <w:rPr>
          <w:rFonts w:ascii="宋体" w:eastAsia="宋体" w:hAnsi="宋体" w:cs="华文中宋" w:hint="eastAsia"/>
          <w:b/>
          <w:bCs/>
          <w:sz w:val="44"/>
          <w:szCs w:val="44"/>
          <w:lang w:val="zh-CN"/>
        </w:rPr>
        <w:t>相关术语和定义</w:t>
      </w:r>
    </w:p>
    <w:p w:rsidR="007A2642" w:rsidRDefault="007A2642" w:rsidP="007A2642">
      <w:pPr>
        <w:autoSpaceDE w:val="0"/>
        <w:autoSpaceDN w:val="0"/>
        <w:adjustRightInd w:val="0"/>
        <w:spacing w:line="560" w:lineRule="exact"/>
        <w:rPr>
          <w:rFonts w:ascii="Times New Roman" w:eastAsia="华文中宋" w:hAnsi="Times New Roman" w:cs="Times New Roman"/>
          <w:sz w:val="28"/>
          <w:szCs w:val="28"/>
        </w:rPr>
      </w:pPr>
    </w:p>
    <w:p w:rsidR="007A2642" w:rsidRDefault="007A2642" w:rsidP="007A2642">
      <w:pPr>
        <w:autoSpaceDE w:val="0"/>
        <w:autoSpaceDN w:val="0"/>
        <w:adjustRightInd w:val="0"/>
        <w:spacing w:line="560" w:lineRule="exact"/>
        <w:ind w:firstLineChars="200" w:firstLine="640"/>
        <w:rPr>
          <w:rFonts w:ascii="Times New Roman" w:eastAsia="楷体_GB2312" w:hAnsi="Times New Roman" w:cs="Times New Roman"/>
          <w:sz w:val="32"/>
          <w:szCs w:val="32"/>
        </w:rPr>
      </w:pPr>
      <w:r>
        <w:rPr>
          <w:rFonts w:ascii="Times New Roman" w:eastAsia="黑体" w:hAnsi="Times New Roman" w:cs="Times New Roman" w:hint="eastAsia"/>
          <w:sz w:val="32"/>
          <w:szCs w:val="32"/>
          <w:lang w:val="zh-CN"/>
        </w:rPr>
        <w:t>一、合格碘盐食用率</w:t>
      </w:r>
    </w:p>
    <w:p w:rsidR="007A2642" w:rsidRDefault="007A2642" w:rsidP="007A2642">
      <w:pPr>
        <w:autoSpaceDE w:val="0"/>
        <w:autoSpaceDN w:val="0"/>
        <w:adjustRightInd w:val="0"/>
        <w:spacing w:line="560" w:lineRule="exact"/>
        <w:ind w:firstLineChars="200" w:firstLine="640"/>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食盐中碘含量符合本地区碘含量最新标准</w:t>
      </w:r>
      <w:proofErr w:type="gramStart"/>
      <w:r>
        <w:rPr>
          <w:rFonts w:ascii="仿宋_GB2312" w:eastAsia="仿宋_GB2312" w:hAnsi="Times New Roman" w:cs="Times New Roman" w:hint="eastAsia"/>
          <w:sz w:val="32"/>
          <w:szCs w:val="32"/>
          <w:lang w:val="zh-CN"/>
        </w:rPr>
        <w:t>的盐样份数</w:t>
      </w:r>
      <w:proofErr w:type="gramEnd"/>
      <w:r>
        <w:rPr>
          <w:rFonts w:ascii="仿宋_GB2312" w:eastAsia="仿宋_GB2312" w:hAnsi="Times New Roman" w:cs="Times New Roman" w:hint="eastAsia"/>
          <w:sz w:val="32"/>
          <w:szCs w:val="32"/>
          <w:lang w:val="zh-CN"/>
        </w:rPr>
        <w:t>占</w:t>
      </w:r>
      <w:proofErr w:type="gramStart"/>
      <w:r>
        <w:rPr>
          <w:rFonts w:ascii="仿宋_GB2312" w:eastAsia="仿宋_GB2312" w:hAnsi="Times New Roman" w:cs="Times New Roman" w:hint="eastAsia"/>
          <w:sz w:val="32"/>
          <w:szCs w:val="32"/>
          <w:lang w:val="zh-CN"/>
        </w:rPr>
        <w:t>检测盐样份数</w:t>
      </w:r>
      <w:proofErr w:type="gramEnd"/>
      <w:r>
        <w:rPr>
          <w:rFonts w:ascii="仿宋_GB2312" w:eastAsia="仿宋_GB2312" w:hAnsi="Times New Roman" w:cs="Times New Roman" w:hint="eastAsia"/>
          <w:sz w:val="32"/>
          <w:szCs w:val="32"/>
          <w:lang w:val="zh-CN"/>
        </w:rPr>
        <w:t>的百分率。</w:t>
      </w:r>
    </w:p>
    <w:p w:rsidR="007A2642" w:rsidRDefault="007A2642" w:rsidP="007A2642">
      <w:pPr>
        <w:autoSpaceDE w:val="0"/>
        <w:autoSpaceDN w:val="0"/>
        <w:adjustRightInd w:val="0"/>
        <w:spacing w:line="560" w:lineRule="exact"/>
        <w:ind w:firstLineChars="200" w:firstLine="600"/>
        <w:rPr>
          <w:rFonts w:ascii="仿宋_GB2312" w:eastAsia="仿宋_GB2312" w:hAnsi="Times New Roman" w:cs="Times New Roman"/>
          <w:sz w:val="32"/>
          <w:szCs w:val="32"/>
          <w:lang w:val="zh-CN"/>
        </w:rPr>
      </w:pPr>
      <w:r>
        <w:rPr>
          <w:rFonts w:ascii="仿宋_GB2312" w:eastAsia="仿宋_GB2312" w:hAnsi="Times New Roman" w:cs="Times New Roman" w:hint="eastAsia"/>
          <w:sz w:val="30"/>
          <w:szCs w:val="30"/>
        </w:rPr>
        <w:t>合格碘盐食用率=（</w:t>
      </w:r>
      <w:r>
        <w:rPr>
          <w:rFonts w:ascii="仿宋_GB2312" w:eastAsia="仿宋_GB2312" w:hAnsi="Times New Roman" w:cs="Times New Roman" w:hint="eastAsia"/>
          <w:sz w:val="32"/>
          <w:szCs w:val="32"/>
        </w:rPr>
        <w:t>符合碘含量最新标准</w:t>
      </w:r>
      <w:proofErr w:type="gramStart"/>
      <w:r>
        <w:rPr>
          <w:rFonts w:ascii="仿宋_GB2312" w:eastAsia="仿宋_GB2312" w:hAnsi="Times New Roman" w:cs="Times New Roman" w:hint="eastAsia"/>
          <w:sz w:val="32"/>
          <w:szCs w:val="32"/>
        </w:rPr>
        <w:t>的盐样份数</w:t>
      </w:r>
      <w:proofErr w:type="gramEnd"/>
      <w:r>
        <w:rPr>
          <w:rFonts w:ascii="仿宋_GB2312" w:eastAsia="仿宋_GB2312" w:hAnsi="Times New Roman" w:cs="Times New Roman" w:hint="eastAsia"/>
          <w:sz w:val="32"/>
          <w:szCs w:val="32"/>
        </w:rPr>
        <w:t>/检测份数）×100%。</w:t>
      </w:r>
    </w:p>
    <w:p w:rsidR="007A2642" w:rsidRDefault="007A2642" w:rsidP="007A2642">
      <w:pPr>
        <w:autoSpaceDE w:val="0"/>
        <w:autoSpaceDN w:val="0"/>
        <w:adjustRightInd w:val="0"/>
        <w:spacing w:line="560" w:lineRule="exact"/>
        <w:ind w:firstLineChars="150" w:firstLine="480"/>
        <w:rPr>
          <w:rFonts w:ascii="Times New Roman" w:eastAsia="楷体_GB2312" w:hAnsi="Times New Roman" w:cs="Times New Roman"/>
          <w:sz w:val="32"/>
          <w:szCs w:val="32"/>
        </w:rPr>
      </w:pPr>
      <w:r>
        <w:rPr>
          <w:rFonts w:ascii="Times New Roman" w:eastAsia="黑体" w:hAnsi="Times New Roman" w:cs="Times New Roman" w:hint="eastAsia"/>
          <w:sz w:val="32"/>
          <w:szCs w:val="32"/>
          <w:lang w:val="zh-CN"/>
        </w:rPr>
        <w:t>二、甲状腺容积</w:t>
      </w:r>
    </w:p>
    <w:p w:rsidR="007A2642" w:rsidRDefault="007A2642" w:rsidP="007A2642">
      <w:pPr>
        <w:autoSpaceDE w:val="0"/>
        <w:autoSpaceDN w:val="0"/>
        <w:adjustRightInd w:val="0"/>
        <w:spacing w:line="560" w:lineRule="exact"/>
        <w:ind w:firstLineChars="150" w:firstLine="480"/>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采用</w:t>
      </w:r>
      <w:r>
        <w:rPr>
          <w:rFonts w:ascii="仿宋_GB2312" w:eastAsia="仿宋_GB2312" w:hAnsi="Times New Roman" w:cs="Times New Roman" w:hint="eastAsia"/>
          <w:sz w:val="32"/>
          <w:szCs w:val="32"/>
        </w:rPr>
        <w:t>B</w:t>
      </w:r>
      <w:r>
        <w:rPr>
          <w:rFonts w:ascii="仿宋_GB2312" w:eastAsia="仿宋_GB2312" w:hAnsi="Times New Roman" w:cs="Times New Roman" w:hint="eastAsia"/>
          <w:sz w:val="32"/>
          <w:szCs w:val="32"/>
          <w:lang w:val="zh-CN"/>
        </w:rPr>
        <w:t>超检测仪测量的甲状腺左叶容积与右叶容积之</w:t>
      </w:r>
      <w:proofErr w:type="gramStart"/>
      <w:r>
        <w:rPr>
          <w:rFonts w:ascii="仿宋_GB2312" w:eastAsia="仿宋_GB2312" w:hAnsi="Times New Roman" w:cs="Times New Roman" w:hint="eastAsia"/>
          <w:sz w:val="32"/>
          <w:szCs w:val="32"/>
          <w:lang w:val="zh-CN"/>
        </w:rPr>
        <w:t>和</w:t>
      </w:r>
      <w:proofErr w:type="gramEnd"/>
      <w:r>
        <w:rPr>
          <w:rFonts w:ascii="仿宋_GB2312" w:eastAsia="仿宋_GB2312" w:hAnsi="Times New Roman" w:cs="Times New Roman" w:hint="eastAsia"/>
          <w:sz w:val="32"/>
          <w:szCs w:val="32"/>
          <w:lang w:val="zh-CN"/>
        </w:rPr>
        <w:t>。</w:t>
      </w: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lang w:val="zh-CN"/>
        </w:rPr>
        <w:t>甲状腺容积</w:t>
      </w:r>
      <w:r>
        <w:rPr>
          <w:rFonts w:ascii="仿宋_GB2312" w:eastAsia="仿宋_GB2312" w:hAnsi="Times New Roman" w:cs="Times New Roman" w:hint="eastAsia"/>
          <w:sz w:val="32"/>
          <w:szCs w:val="32"/>
        </w:rPr>
        <w:t>=0.479×</w:t>
      </w:r>
      <w:r>
        <w:rPr>
          <w:rFonts w:ascii="仿宋_GB2312" w:eastAsia="仿宋_GB2312" w:hAnsi="Times New Roman" w:cs="Times New Roman" w:hint="eastAsia"/>
          <w:sz w:val="32"/>
          <w:szCs w:val="32"/>
          <w:lang w:val="zh-CN"/>
        </w:rPr>
        <w:t>（甲状腺左叶长度</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lang w:val="zh-CN"/>
        </w:rPr>
        <w:t>左叶宽度</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lang w:val="zh-CN"/>
        </w:rPr>
        <w:t>左叶厚度</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lang w:val="zh-CN"/>
        </w:rPr>
        <w:t>甲状腺右叶长度</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lang w:val="zh-CN"/>
        </w:rPr>
        <w:t>右叶宽度</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lang w:val="zh-CN"/>
        </w:rPr>
        <w:t>右叶厚度）</w:t>
      </w:r>
      <w:r>
        <w:rPr>
          <w:rFonts w:ascii="仿宋_GB2312" w:eastAsia="仿宋_GB2312" w:hAnsi="Times New Roman" w:cs="Times New Roman" w:hint="eastAsia"/>
          <w:sz w:val="32"/>
          <w:szCs w:val="32"/>
        </w:rPr>
        <w:t>/1000</w:t>
      </w:r>
      <w:r>
        <w:rPr>
          <w:rFonts w:ascii="仿宋_GB2312" w:eastAsia="仿宋_GB2312" w:hAnsi="Times New Roman" w:cs="Times New Roman" w:hint="eastAsia"/>
          <w:sz w:val="32"/>
          <w:szCs w:val="32"/>
          <w:lang w:val="zh-CN"/>
        </w:rPr>
        <w:t>。（注：甲状腺容积的单位为</w:t>
      </w:r>
      <w:r>
        <w:rPr>
          <w:rFonts w:ascii="仿宋_GB2312" w:eastAsia="仿宋_GB2312" w:hAnsi="Times New Roman" w:cs="Times New Roman" w:hint="eastAsia"/>
          <w:sz w:val="32"/>
          <w:szCs w:val="32"/>
        </w:rPr>
        <w:t>ml</w:t>
      </w:r>
      <w:r>
        <w:rPr>
          <w:rFonts w:ascii="仿宋_GB2312" w:eastAsia="仿宋_GB2312" w:hAnsi="Times New Roman" w:cs="Times New Roman" w:hint="eastAsia"/>
          <w:sz w:val="32"/>
          <w:szCs w:val="32"/>
          <w:lang w:val="zh-CN"/>
        </w:rPr>
        <w:t>，甲状腺长度、宽度和厚度的单位为</w:t>
      </w:r>
      <w:r>
        <w:rPr>
          <w:rFonts w:ascii="仿宋_GB2312" w:eastAsia="仿宋_GB2312" w:hAnsi="Times New Roman" w:cs="Times New Roman" w:hint="eastAsia"/>
          <w:sz w:val="32"/>
          <w:szCs w:val="32"/>
        </w:rPr>
        <w:t>mm</w:t>
      </w:r>
      <w:r>
        <w:rPr>
          <w:rFonts w:ascii="仿宋_GB2312" w:eastAsia="仿宋_GB2312" w:hAnsi="Times New Roman" w:cs="Times New Roman" w:hint="eastAsia"/>
          <w:sz w:val="32"/>
          <w:szCs w:val="32"/>
          <w:lang w:val="zh-CN"/>
        </w:rPr>
        <w:t>）</w:t>
      </w:r>
    </w:p>
    <w:p w:rsidR="007A2642" w:rsidRDefault="007A2642" w:rsidP="007A2642">
      <w:pPr>
        <w:autoSpaceDE w:val="0"/>
        <w:autoSpaceDN w:val="0"/>
        <w:adjustRightInd w:val="0"/>
        <w:spacing w:line="560" w:lineRule="exact"/>
        <w:ind w:firstLineChars="200" w:firstLine="640"/>
        <w:rPr>
          <w:rFonts w:ascii="Times New Roman" w:eastAsia="楷体_GB2312" w:hAnsi="Times New Roman" w:cs="Times New Roman"/>
          <w:sz w:val="32"/>
          <w:szCs w:val="32"/>
        </w:rPr>
      </w:pPr>
      <w:r>
        <w:rPr>
          <w:rFonts w:ascii="Times New Roman" w:eastAsia="黑体" w:hAnsi="Times New Roman" w:cs="Times New Roman" w:hint="eastAsia"/>
          <w:sz w:val="32"/>
          <w:szCs w:val="32"/>
          <w:lang w:val="zh-CN"/>
        </w:rPr>
        <w:t>三、</w:t>
      </w:r>
      <w:r>
        <w:rPr>
          <w:rFonts w:ascii="Times New Roman" w:eastAsia="黑体" w:hAnsi="Times New Roman" w:cs="Times New Roman"/>
          <w:sz w:val="32"/>
          <w:szCs w:val="32"/>
          <w:lang w:val="zh-CN"/>
        </w:rPr>
        <w:t>8</w:t>
      </w:r>
      <w:r>
        <w:rPr>
          <w:rFonts w:ascii="仿宋_GB2312" w:eastAsia="仿宋_GB2312" w:hAnsi="Times New Roman" w:cs="Times New Roman" w:hint="eastAsia"/>
          <w:sz w:val="32"/>
          <w:szCs w:val="32"/>
          <w:lang w:val="zh-CN"/>
        </w:rPr>
        <w:t>-</w:t>
      </w:r>
      <w:r>
        <w:rPr>
          <w:rFonts w:ascii="Times New Roman" w:eastAsia="黑体" w:hAnsi="Times New Roman" w:cs="Times New Roman"/>
          <w:sz w:val="32"/>
          <w:szCs w:val="32"/>
          <w:lang w:val="zh-CN"/>
        </w:rPr>
        <w:t>10</w:t>
      </w:r>
      <w:r>
        <w:rPr>
          <w:rFonts w:ascii="Times New Roman" w:eastAsia="黑体" w:hAnsi="Times New Roman" w:cs="Times New Roman" w:hint="eastAsia"/>
          <w:sz w:val="32"/>
          <w:szCs w:val="32"/>
          <w:lang w:val="zh-CN"/>
        </w:rPr>
        <w:t>岁儿童甲状腺肿大率</w:t>
      </w:r>
    </w:p>
    <w:p w:rsidR="007A2642" w:rsidRDefault="007A2642" w:rsidP="007A2642">
      <w:pPr>
        <w:autoSpaceDE w:val="0"/>
        <w:autoSpaceDN w:val="0"/>
        <w:adjustRightInd w:val="0"/>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lang w:val="zh-CN"/>
        </w:rPr>
        <w:t>采用</w:t>
      </w:r>
      <w:r>
        <w:rPr>
          <w:rFonts w:ascii="仿宋_GB2312" w:eastAsia="仿宋_GB2312" w:hAnsi="Times New Roman" w:cs="Times New Roman" w:hint="eastAsia"/>
          <w:sz w:val="32"/>
          <w:szCs w:val="32"/>
        </w:rPr>
        <w:t>B</w:t>
      </w:r>
      <w:r>
        <w:rPr>
          <w:rFonts w:ascii="仿宋_GB2312" w:eastAsia="仿宋_GB2312" w:hAnsi="Times New Roman" w:cs="Times New Roman" w:hint="eastAsia"/>
          <w:sz w:val="32"/>
          <w:szCs w:val="32"/>
          <w:lang w:val="zh-CN"/>
        </w:rPr>
        <w:t>超检查出的</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lang w:val="zh-CN"/>
        </w:rPr>
        <w:t>-</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lang w:val="zh-CN"/>
        </w:rPr>
        <w:t>岁儿童甲状腺肿</w:t>
      </w:r>
      <w:proofErr w:type="gramStart"/>
      <w:r>
        <w:rPr>
          <w:rFonts w:ascii="仿宋_GB2312" w:eastAsia="仿宋_GB2312" w:hAnsi="Times New Roman" w:cs="Times New Roman" w:hint="eastAsia"/>
          <w:sz w:val="32"/>
          <w:szCs w:val="32"/>
          <w:lang w:val="zh-CN"/>
        </w:rPr>
        <w:t>大人数</w:t>
      </w:r>
      <w:proofErr w:type="gramEnd"/>
      <w:r>
        <w:rPr>
          <w:rFonts w:ascii="仿宋_GB2312" w:eastAsia="仿宋_GB2312" w:hAnsi="Times New Roman" w:cs="Times New Roman" w:hint="eastAsia"/>
          <w:sz w:val="32"/>
          <w:szCs w:val="32"/>
          <w:lang w:val="zh-CN"/>
        </w:rPr>
        <w:t>占受检</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lang w:val="zh-CN"/>
        </w:rPr>
        <w:t>-</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lang w:val="zh-CN"/>
        </w:rPr>
        <w:t>岁儿童人数的百分比。</w:t>
      </w:r>
    </w:p>
    <w:p w:rsidR="007A2642" w:rsidRDefault="007A2642" w:rsidP="007A2642">
      <w:pPr>
        <w:autoSpaceDE w:val="0"/>
        <w:autoSpaceDN w:val="0"/>
        <w:adjustRightInd w:val="0"/>
        <w:spacing w:line="560" w:lineRule="exact"/>
        <w:ind w:firstLineChars="150" w:firstLine="480"/>
        <w:rPr>
          <w:rFonts w:ascii="仿宋_GB2312" w:eastAsia="仿宋_GB2312" w:hAnsi="Times New Roman" w:cs="Times New Roman"/>
          <w:sz w:val="32"/>
          <w:szCs w:val="32"/>
          <w:lang w:val="zh-CN"/>
        </w:rPr>
      </w:pPr>
      <w:r>
        <w:rPr>
          <w:rFonts w:ascii="仿宋_GB2312" w:eastAsia="仿宋_GB2312" w:hAnsi="Times New Roman" w:cs="Times New Roman" w:hint="eastAsia"/>
          <w:sz w:val="32"/>
          <w:szCs w:val="32"/>
          <w:lang w:val="zh-CN"/>
        </w:rPr>
        <w:t>8-10岁儿童甲状腺肿大率（%）=（8岁儿童甲状腺容积大于4.5ml的人数+9岁儿童甲状腺容积大于5.0ml的人数+10岁儿童甲状腺容积大于6.0ml的人数）/检查人数×100%。</w:t>
      </w:r>
    </w:p>
    <w:p w:rsidR="007A2642" w:rsidRDefault="007A2642" w:rsidP="007A2642">
      <w:pPr>
        <w:autoSpaceDE w:val="0"/>
        <w:autoSpaceDN w:val="0"/>
        <w:adjustRightInd w:val="0"/>
        <w:spacing w:line="560" w:lineRule="exact"/>
        <w:ind w:firstLineChars="200" w:firstLine="640"/>
        <w:rPr>
          <w:rFonts w:ascii="Times New Roman" w:eastAsia="黑体" w:hAnsi="Times New Roman" w:cs="Times New Roman"/>
          <w:color w:val="000000"/>
          <w:sz w:val="32"/>
          <w:szCs w:val="32"/>
          <w:lang w:val="zh-CN"/>
        </w:rPr>
      </w:pPr>
      <w:r>
        <w:rPr>
          <w:rFonts w:ascii="Times New Roman" w:eastAsia="黑体" w:hAnsi="Times New Roman" w:cs="Times New Roman" w:hint="eastAsia"/>
          <w:color w:val="000000"/>
          <w:sz w:val="32"/>
          <w:szCs w:val="32"/>
          <w:lang w:val="zh-CN"/>
        </w:rPr>
        <w:t>四、碘缺乏病高危地区</w:t>
      </w:r>
      <w:r>
        <w:rPr>
          <w:rFonts w:ascii="Times New Roman" w:eastAsia="黑体" w:hAnsi="Times New Roman" w:cs="Times New Roman" w:hint="eastAsia"/>
          <w:color w:val="000000"/>
          <w:sz w:val="32"/>
          <w:szCs w:val="32"/>
          <w:lang w:val="zh-CN"/>
        </w:rPr>
        <w:t xml:space="preserve"> </w:t>
      </w:r>
    </w:p>
    <w:p w:rsidR="007A2642" w:rsidRDefault="007A2642" w:rsidP="007A2642">
      <w:pPr>
        <w:autoSpaceDE w:val="0"/>
        <w:autoSpaceDN w:val="0"/>
        <w:adjustRightInd w:val="0"/>
        <w:spacing w:line="560" w:lineRule="exact"/>
        <w:ind w:firstLineChars="200" w:firstLine="640"/>
        <w:rPr>
          <w:rFonts w:ascii="仿宋_GB2312" w:eastAsia="仿宋_GB2312" w:hAnsi="Times New Roman" w:cs="Times New Roman"/>
          <w:color w:val="000000"/>
          <w:sz w:val="32"/>
          <w:szCs w:val="32"/>
          <w:lang w:val="zh-CN"/>
        </w:rPr>
      </w:pPr>
      <w:r>
        <w:rPr>
          <w:rFonts w:ascii="仿宋_GB2312" w:eastAsia="仿宋_GB2312" w:hAnsi="Times New Roman" w:cs="Times New Roman" w:hint="eastAsia"/>
          <w:color w:val="000000"/>
          <w:sz w:val="32"/>
          <w:szCs w:val="32"/>
          <w:lang w:val="zh-CN"/>
        </w:rPr>
        <w:t>历史上曾有地克病流行，本年度孕妇或8-10岁儿童尿碘中位数低于100</w:t>
      </w:r>
      <w:r>
        <w:rPr>
          <w:rFonts w:ascii="仿宋_GB2312" w:eastAsia="仿宋_GB2312" w:hAnsi="Times New Roman" w:cs="Times New Roman"/>
          <w:color w:val="000000"/>
          <w:sz w:val="32"/>
          <w:szCs w:val="32"/>
          <w:lang w:val="zh-CN"/>
        </w:rPr>
        <w:t>μ</w:t>
      </w:r>
      <w:r>
        <w:rPr>
          <w:rFonts w:ascii="仿宋_GB2312" w:eastAsia="仿宋_GB2312" w:hAnsi="Times New Roman" w:cs="Times New Roman" w:hint="eastAsia"/>
          <w:color w:val="000000"/>
          <w:sz w:val="32"/>
          <w:szCs w:val="32"/>
          <w:lang w:val="zh-CN"/>
        </w:rPr>
        <w:t>g/L的县（市、区、旗）。</w:t>
      </w:r>
    </w:p>
    <w:p w:rsidR="007A2642" w:rsidRDefault="007A2642" w:rsidP="007A2642">
      <w:pPr>
        <w:autoSpaceDE w:val="0"/>
        <w:autoSpaceDN w:val="0"/>
        <w:adjustRightInd w:val="0"/>
        <w:spacing w:line="560" w:lineRule="exact"/>
        <w:ind w:firstLineChars="200" w:firstLine="640"/>
        <w:rPr>
          <w:rFonts w:ascii="Times New Roman" w:eastAsia="黑体" w:hAnsi="Times New Roman" w:cs="Times New Roman"/>
          <w:color w:val="000000"/>
          <w:sz w:val="32"/>
          <w:szCs w:val="32"/>
          <w:lang w:val="zh-CN"/>
        </w:rPr>
      </w:pPr>
      <w:r>
        <w:rPr>
          <w:rFonts w:ascii="Times New Roman" w:eastAsia="黑体" w:hAnsi="Times New Roman" w:cs="Times New Roman" w:hint="eastAsia"/>
          <w:color w:val="000000"/>
          <w:sz w:val="32"/>
          <w:szCs w:val="32"/>
          <w:lang w:val="zh-CN"/>
        </w:rPr>
        <w:t>五、疑似地方性克汀病病例</w:t>
      </w:r>
      <w:r>
        <w:rPr>
          <w:rFonts w:ascii="Times New Roman" w:eastAsia="黑体" w:hAnsi="Times New Roman" w:cs="Times New Roman" w:hint="eastAsia"/>
          <w:color w:val="000000"/>
          <w:sz w:val="32"/>
          <w:szCs w:val="32"/>
          <w:lang w:val="zh-CN"/>
        </w:rPr>
        <w:t xml:space="preserve"> </w:t>
      </w:r>
    </w:p>
    <w:p w:rsidR="007A2642" w:rsidRDefault="007A2642" w:rsidP="007A2642">
      <w:pPr>
        <w:autoSpaceDE w:val="0"/>
        <w:autoSpaceDN w:val="0"/>
        <w:adjustRightInd w:val="0"/>
        <w:spacing w:line="560" w:lineRule="exact"/>
        <w:ind w:firstLineChars="200" w:firstLine="640"/>
        <w:rPr>
          <w:rFonts w:ascii="仿宋_GB2312" w:eastAsia="仿宋_GB2312" w:hAnsi="Times New Roman" w:cs="Times New Roman"/>
          <w:color w:val="000000"/>
          <w:sz w:val="32"/>
          <w:szCs w:val="32"/>
          <w:lang w:val="zh-CN"/>
        </w:rPr>
      </w:pPr>
      <w:r>
        <w:rPr>
          <w:rFonts w:ascii="仿宋_GB2312" w:eastAsia="仿宋_GB2312" w:hAnsi="Times New Roman" w:cs="Times New Roman" w:hint="eastAsia"/>
          <w:color w:val="000000"/>
          <w:sz w:val="32"/>
          <w:szCs w:val="32"/>
          <w:lang w:val="zh-CN"/>
        </w:rPr>
        <w:t>由市（州、地）或县（市、区、旗）级人民政府卫生行政部</w:t>
      </w:r>
      <w:r>
        <w:rPr>
          <w:rFonts w:ascii="仿宋_GB2312" w:eastAsia="仿宋_GB2312" w:hAnsi="Times New Roman" w:cs="Times New Roman" w:hint="eastAsia"/>
          <w:color w:val="000000"/>
          <w:sz w:val="32"/>
          <w:szCs w:val="32"/>
          <w:lang w:val="zh-CN"/>
        </w:rPr>
        <w:lastRenderedPageBreak/>
        <w:t>门组织流行病学和临床专家诊断组，按照WS 104标准诊断的病例。</w:t>
      </w:r>
    </w:p>
    <w:p w:rsidR="007A2642" w:rsidRDefault="007A2642" w:rsidP="007A2642">
      <w:pPr>
        <w:autoSpaceDE w:val="0"/>
        <w:autoSpaceDN w:val="0"/>
        <w:adjustRightInd w:val="0"/>
        <w:spacing w:line="560" w:lineRule="exact"/>
        <w:ind w:firstLineChars="200" w:firstLine="640"/>
        <w:rPr>
          <w:rFonts w:ascii="仿宋_GB2312" w:eastAsia="仿宋_GB2312" w:hAnsi="Times New Roman" w:cs="Times New Roman"/>
          <w:color w:val="000000"/>
          <w:sz w:val="32"/>
          <w:szCs w:val="32"/>
          <w:lang w:val="zh-CN"/>
        </w:rPr>
      </w:pPr>
      <w:r>
        <w:rPr>
          <w:rFonts w:ascii="Times New Roman" w:eastAsia="黑体" w:hAnsi="Times New Roman" w:cs="Times New Roman" w:hint="eastAsia"/>
          <w:color w:val="000000"/>
          <w:sz w:val="32"/>
          <w:szCs w:val="32"/>
          <w:lang w:val="zh-CN"/>
        </w:rPr>
        <w:t>六、确诊地方性克汀病病例</w:t>
      </w:r>
      <w:r>
        <w:rPr>
          <w:rFonts w:ascii="Times New Roman" w:eastAsia="黑体" w:hAnsi="Times New Roman" w:cs="Times New Roman" w:hint="eastAsia"/>
          <w:color w:val="000000"/>
          <w:sz w:val="32"/>
          <w:szCs w:val="32"/>
          <w:lang w:val="zh-CN"/>
        </w:rPr>
        <w:t xml:space="preserve"> </w:t>
      </w:r>
    </w:p>
    <w:p w:rsidR="007A2642" w:rsidRDefault="007A2642" w:rsidP="007A2642">
      <w:pPr>
        <w:autoSpaceDE w:val="0"/>
        <w:autoSpaceDN w:val="0"/>
        <w:adjustRightInd w:val="0"/>
        <w:spacing w:line="560" w:lineRule="exact"/>
        <w:ind w:firstLineChars="200" w:firstLine="640"/>
        <w:rPr>
          <w:rFonts w:ascii="仿宋_GB2312" w:eastAsia="仿宋_GB2312" w:hAnsi="Times New Roman" w:cs="Times New Roman"/>
          <w:color w:val="000000"/>
          <w:sz w:val="32"/>
          <w:szCs w:val="32"/>
          <w:lang w:val="zh-CN"/>
        </w:rPr>
      </w:pPr>
      <w:r>
        <w:rPr>
          <w:rFonts w:ascii="仿宋_GB2312" w:eastAsia="仿宋_GB2312" w:hAnsi="Times New Roman" w:cs="Times New Roman" w:hint="eastAsia"/>
          <w:color w:val="000000"/>
          <w:sz w:val="32"/>
          <w:szCs w:val="32"/>
          <w:lang w:val="zh-CN"/>
        </w:rPr>
        <w:t>由省级卫生计生行政部门或国家卫生计生委组织的流行病学和临床专家诊断组，按照WS 104标准诊断的病例。1997年以后出生的确诊地方性克汀病病例为新发地方性克汀病病例。</w:t>
      </w: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p>
    <w:p w:rsidR="007A2642" w:rsidRDefault="007A2642" w:rsidP="007A2642">
      <w:pPr>
        <w:autoSpaceDE w:val="0"/>
        <w:autoSpaceDN w:val="0"/>
        <w:adjustRightInd w:val="0"/>
        <w:spacing w:line="560" w:lineRule="exact"/>
        <w:rPr>
          <w:rFonts w:ascii="宋体" w:eastAsia="宋体" w:hAnsi="宋体" w:cs="Times New Roman"/>
          <w:b/>
          <w:bCs/>
          <w:sz w:val="28"/>
          <w:szCs w:val="28"/>
        </w:rPr>
      </w:pPr>
      <w:r>
        <w:rPr>
          <w:rFonts w:ascii="仿宋_GB2312" w:eastAsia="仿宋_GB2312" w:hAnsi="Times New Roman" w:cs="Times New Roman" w:hint="eastAsia"/>
          <w:sz w:val="32"/>
          <w:szCs w:val="32"/>
          <w:lang w:val="zh-CN"/>
        </w:rPr>
        <w:br w:type="page"/>
      </w:r>
      <w:r>
        <w:rPr>
          <w:rFonts w:ascii="黑体" w:eastAsia="黑体" w:hAnsi="Times New Roman" w:cs="仿宋_GB2312" w:hint="eastAsia"/>
          <w:sz w:val="32"/>
          <w:szCs w:val="32"/>
          <w:lang w:val="zh-CN"/>
        </w:rPr>
        <w:lastRenderedPageBreak/>
        <w:t xml:space="preserve">附件2     </w:t>
      </w:r>
      <w:r>
        <w:rPr>
          <w:rFonts w:ascii="黑体" w:eastAsia="黑体" w:hAnsi="Times New Roman" w:cs="仿宋_GB2312" w:hint="eastAsia"/>
          <w:sz w:val="28"/>
          <w:szCs w:val="28"/>
          <w:lang w:val="zh-CN"/>
        </w:rPr>
        <w:t xml:space="preserve">     </w:t>
      </w:r>
      <w:r>
        <w:rPr>
          <w:rFonts w:ascii="宋体" w:eastAsia="宋体" w:hAnsi="宋体" w:cs="Times New Roman" w:hint="eastAsia"/>
          <w:b/>
          <w:bCs/>
          <w:sz w:val="32"/>
          <w:szCs w:val="32"/>
        </w:rPr>
        <w:t>调查表（表1-表7）</w:t>
      </w: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r>
        <w:rPr>
          <w:rFonts w:ascii="宋体" w:eastAsia="宋体" w:hAnsi="宋体" w:cs="Times New Roman" w:hint="eastAsia"/>
          <w:b/>
          <w:bCs/>
          <w:sz w:val="32"/>
          <w:szCs w:val="32"/>
        </w:rPr>
        <w:t>表1   碘缺乏病监测县、</w:t>
      </w:r>
      <w:proofErr w:type="gramStart"/>
      <w:r>
        <w:rPr>
          <w:rFonts w:ascii="宋体" w:eastAsia="宋体" w:hAnsi="宋体" w:cs="Times New Roman" w:hint="eastAsia"/>
          <w:b/>
          <w:bCs/>
          <w:sz w:val="32"/>
          <w:szCs w:val="32"/>
        </w:rPr>
        <w:t>乡基本</w:t>
      </w:r>
      <w:proofErr w:type="gramEnd"/>
      <w:r>
        <w:rPr>
          <w:rFonts w:ascii="宋体" w:eastAsia="宋体" w:hAnsi="宋体" w:cs="Times New Roman" w:hint="eastAsia"/>
          <w:b/>
          <w:bCs/>
          <w:sz w:val="32"/>
          <w:szCs w:val="32"/>
        </w:rPr>
        <w:t>信息调查表</w:t>
      </w:r>
    </w:p>
    <w:p w:rsidR="007A2642" w:rsidRDefault="007A2642" w:rsidP="007A2642">
      <w:pPr>
        <w:autoSpaceDE w:val="0"/>
        <w:autoSpaceDN w:val="0"/>
        <w:adjustRightInd w:val="0"/>
        <w:spacing w:line="560" w:lineRule="exact"/>
        <w:rPr>
          <w:rFonts w:ascii="Times New Roman" w:eastAsia="宋体" w:hAnsi="Times New Roman" w:cs="Times New Roman"/>
          <w:sz w:val="28"/>
          <w:szCs w:val="28"/>
        </w:rPr>
      </w:pP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r>
        <w:rPr>
          <w:rFonts w:ascii="Times New Roman" w:eastAsia="宋体" w:hAnsi="Times New Roman" w:cs="Times New Roman" w:hint="eastAsia"/>
          <w:sz w:val="28"/>
          <w:szCs w:val="28"/>
        </w:rPr>
        <w:t>调查人：</w:t>
      </w:r>
      <w:r>
        <w:rPr>
          <w:rFonts w:ascii="Times New Roman" w:eastAsia="仿宋_GB2312" w:hAnsi="Times New Roman" w:cs="Times New Roman"/>
          <w:bCs/>
          <w:color w:val="000000"/>
          <w:sz w:val="28"/>
          <w:szCs w:val="28"/>
          <w:u w:val="single"/>
        </w:rPr>
        <w:t xml:space="preserve">           </w:t>
      </w:r>
      <w:r>
        <w:rPr>
          <w:rFonts w:ascii="Times New Roman" w:eastAsia="仿宋_GB2312" w:hAnsi="Times New Roman" w:cs="Times New Roman"/>
          <w:bCs/>
          <w:color w:val="000000"/>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调查日期：</w:t>
      </w:r>
      <w:r>
        <w:rPr>
          <w:rFonts w:ascii="Times New Roman" w:eastAsia="仿宋_GB2312" w:hAnsi="Times New Roman" w:cs="Times New Roman"/>
          <w:bCs/>
          <w:color w:val="000000"/>
          <w:sz w:val="28"/>
          <w:szCs w:val="28"/>
          <w:u w:val="single"/>
        </w:rPr>
        <w:t xml:space="preserve">     </w:t>
      </w:r>
      <w:r>
        <w:rPr>
          <w:rFonts w:ascii="Times New Roman" w:eastAsia="宋体" w:hAnsi="Times New Roman" w:cs="Times New Roman" w:hint="eastAsia"/>
          <w:sz w:val="28"/>
          <w:szCs w:val="28"/>
        </w:rPr>
        <w:t>年</w:t>
      </w:r>
      <w:r>
        <w:rPr>
          <w:rFonts w:ascii="Times New Roman" w:eastAsia="仿宋_GB2312" w:hAnsi="Times New Roman" w:cs="Times New Roman"/>
          <w:bCs/>
          <w:color w:val="000000"/>
          <w:sz w:val="28"/>
          <w:szCs w:val="28"/>
          <w:u w:val="single"/>
        </w:rPr>
        <w:t xml:space="preserve">    </w:t>
      </w:r>
      <w:r>
        <w:rPr>
          <w:rFonts w:ascii="Times New Roman" w:eastAsia="宋体" w:hAnsi="Times New Roman" w:cs="Times New Roman" w:hint="eastAsia"/>
          <w:sz w:val="28"/>
          <w:szCs w:val="28"/>
        </w:rPr>
        <w:t>月</w:t>
      </w:r>
      <w:r>
        <w:rPr>
          <w:rFonts w:ascii="Times New Roman" w:eastAsia="仿宋_GB2312" w:hAnsi="Times New Roman" w:cs="Times New Roman"/>
          <w:bCs/>
          <w:color w:val="000000"/>
          <w:sz w:val="28"/>
          <w:szCs w:val="28"/>
          <w:u w:val="single"/>
        </w:rPr>
        <w:t xml:space="preserve">     </w:t>
      </w:r>
      <w:r>
        <w:rPr>
          <w:rFonts w:ascii="Times New Roman" w:eastAsia="宋体" w:hAnsi="Times New Roman" w:cs="Times New Roman" w:hint="eastAsia"/>
          <w:sz w:val="28"/>
          <w:szCs w:val="28"/>
        </w:rPr>
        <w:t>日</w:t>
      </w:r>
    </w:p>
    <w:p w:rsidR="007A2642" w:rsidRDefault="007A2642" w:rsidP="007A2642">
      <w:pPr>
        <w:autoSpaceDE w:val="0"/>
        <w:autoSpaceDN w:val="0"/>
        <w:adjustRightInd w:val="0"/>
        <w:spacing w:line="560" w:lineRule="exact"/>
        <w:rPr>
          <w:rFonts w:ascii="宋体" w:eastAsia="宋体" w:hAnsi="宋体" w:cs="Times New Roman"/>
          <w:bCs/>
          <w:sz w:val="28"/>
          <w:szCs w:val="28"/>
        </w:rPr>
      </w:pPr>
      <w:r>
        <w:rPr>
          <w:rFonts w:ascii="宋体" w:eastAsia="宋体" w:hAnsi="宋体" w:cs="Times New Roman" w:hint="eastAsia"/>
          <w:bCs/>
          <w:sz w:val="28"/>
          <w:szCs w:val="28"/>
          <w:u w:val="single"/>
        </w:rPr>
        <w:t xml:space="preserve">               </w:t>
      </w:r>
      <w:r>
        <w:rPr>
          <w:rFonts w:ascii="宋体" w:eastAsia="宋体" w:hAnsi="宋体" w:cs="Times New Roman" w:hint="eastAsia"/>
          <w:bCs/>
          <w:sz w:val="28"/>
          <w:szCs w:val="28"/>
        </w:rPr>
        <w:t>省（区、市）</w:t>
      </w:r>
      <w:r>
        <w:rPr>
          <w:rFonts w:ascii="宋体" w:eastAsia="宋体" w:hAnsi="宋体" w:cs="Times New Roman" w:hint="eastAsia"/>
          <w:bCs/>
          <w:sz w:val="28"/>
          <w:szCs w:val="28"/>
          <w:u w:val="single"/>
        </w:rPr>
        <w:t xml:space="preserve">               </w:t>
      </w:r>
      <w:r>
        <w:rPr>
          <w:rFonts w:ascii="宋体" w:eastAsia="宋体" w:hAnsi="宋体" w:cs="Times New Roman" w:hint="eastAsia"/>
          <w:bCs/>
          <w:sz w:val="28"/>
          <w:szCs w:val="28"/>
        </w:rPr>
        <w:t>地（市、州）</w:t>
      </w:r>
    </w:p>
    <w:p w:rsidR="007A2642" w:rsidRDefault="007A2642" w:rsidP="007A2642">
      <w:pPr>
        <w:autoSpaceDE w:val="0"/>
        <w:autoSpaceDN w:val="0"/>
        <w:adjustRightInd w:val="0"/>
        <w:spacing w:line="560" w:lineRule="exact"/>
        <w:rPr>
          <w:rFonts w:ascii="仿宋_GB2312" w:eastAsia="仿宋_GB2312" w:hAnsi="Times New Roman" w:cs="Times New Roman"/>
          <w:sz w:val="32"/>
          <w:szCs w:val="32"/>
          <w:lang w:val="zh-CN"/>
        </w:rPr>
      </w:pPr>
      <w:r>
        <w:rPr>
          <w:rFonts w:ascii="宋体" w:eastAsia="宋体" w:hAnsi="宋体" w:cs="Times New Roman" w:hint="eastAsia"/>
          <w:b/>
          <w:bCs/>
          <w:sz w:val="28"/>
          <w:szCs w:val="28"/>
        </w:rPr>
        <w:t>监测县信息</w:t>
      </w:r>
    </w:p>
    <w:p w:rsidR="007A2642" w:rsidRDefault="007A2642" w:rsidP="007A2642">
      <w:pPr>
        <w:autoSpaceDE w:val="0"/>
        <w:autoSpaceDN w:val="0"/>
        <w:adjustRightInd w:val="0"/>
        <w:spacing w:line="560" w:lineRule="exact"/>
        <w:rPr>
          <w:rFonts w:ascii="宋体" w:eastAsia="宋体" w:hAnsi="宋体" w:cs="Times New Roman"/>
          <w:sz w:val="28"/>
          <w:szCs w:val="28"/>
          <w:lang w:val="zh-CN"/>
        </w:rPr>
      </w:pPr>
      <w:r>
        <w:rPr>
          <w:rFonts w:ascii="宋体" w:eastAsia="宋体" w:hAnsi="宋体" w:cs="Times New Roman" w:hint="eastAsia"/>
          <w:sz w:val="28"/>
          <w:szCs w:val="28"/>
          <w:lang w:val="zh-CN"/>
        </w:rPr>
        <w:t>1、</w:t>
      </w:r>
      <w:r>
        <w:rPr>
          <w:rFonts w:ascii="宋体" w:eastAsia="宋体" w:hAnsi="宋体" w:cs="Times New Roman" w:hint="eastAsia"/>
          <w:sz w:val="28"/>
          <w:szCs w:val="28"/>
        </w:rPr>
        <w:t>县（市、区、旗）名称：__________；县代码：__________</w:t>
      </w:r>
    </w:p>
    <w:p w:rsidR="007A2642" w:rsidRDefault="007A2642" w:rsidP="007A2642">
      <w:pPr>
        <w:autoSpaceDE w:val="0"/>
        <w:autoSpaceDN w:val="0"/>
        <w:adjustRightInd w:val="0"/>
        <w:spacing w:line="560" w:lineRule="exact"/>
        <w:rPr>
          <w:rFonts w:ascii="宋体" w:eastAsia="宋体" w:hAnsi="宋体" w:cs="Times New Roman"/>
          <w:sz w:val="28"/>
          <w:szCs w:val="28"/>
          <w:lang w:val="zh-CN"/>
        </w:rPr>
      </w:pPr>
      <w:r>
        <w:rPr>
          <w:rFonts w:ascii="宋体" w:eastAsia="宋体" w:hAnsi="宋体" w:cs="Times New Roman" w:hint="eastAsia"/>
          <w:sz w:val="28"/>
          <w:szCs w:val="28"/>
          <w:lang w:val="zh-CN"/>
        </w:rPr>
        <w:t>2、</w:t>
      </w:r>
      <w:r>
        <w:rPr>
          <w:rFonts w:ascii="宋体" w:eastAsia="宋体" w:hAnsi="宋体" w:cs="Times New Roman" w:hint="eastAsia"/>
          <w:sz w:val="28"/>
          <w:szCs w:val="28"/>
        </w:rPr>
        <w:t>国家级贫困县：是、否</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3、县的地理类型（填数字）</w:t>
      </w:r>
      <w:r>
        <w:rPr>
          <w:rFonts w:ascii="宋体" w:eastAsia="宋体" w:hAnsi="宋体" w:cs="Times New Roman" w:hint="eastAsia"/>
          <w:sz w:val="28"/>
          <w:szCs w:val="28"/>
          <w:u w:val="single"/>
        </w:rPr>
        <w:t xml:space="preserve">     _</w:t>
      </w:r>
      <w:r>
        <w:rPr>
          <w:rFonts w:ascii="宋体" w:eastAsia="宋体" w:hAnsi="宋体" w:cs="Times New Roman" w:hint="eastAsia"/>
          <w:sz w:val="28"/>
          <w:szCs w:val="28"/>
        </w:rPr>
        <w:t>1=平原，2=山区，3=丘陵</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4、是否沿海 ：是，否；距海岸线的距离：_________公里</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 xml:space="preserve">5、县人口总数：__________万；本县非农业人口数：_________万　</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 xml:space="preserve">　本县农业人口数：_________万</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6、本县上一年度总GDP：__________万</w:t>
      </w:r>
    </w:p>
    <w:p w:rsidR="007A2642" w:rsidRDefault="007A2642" w:rsidP="007A2642">
      <w:pPr>
        <w:autoSpaceDE w:val="0"/>
        <w:autoSpaceDN w:val="0"/>
        <w:adjustRightInd w:val="0"/>
        <w:spacing w:line="560" w:lineRule="exact"/>
        <w:rPr>
          <w:rFonts w:ascii="宋体" w:eastAsia="宋体" w:hAnsi="宋体" w:cs="Times New Roman"/>
          <w:sz w:val="28"/>
          <w:szCs w:val="28"/>
          <w:lang w:val="zh-CN"/>
        </w:rPr>
      </w:pPr>
      <w:r>
        <w:rPr>
          <w:rFonts w:ascii="宋体" w:eastAsia="宋体" w:hAnsi="宋体" w:cs="Times New Roman" w:hint="eastAsia"/>
          <w:sz w:val="28"/>
          <w:szCs w:val="28"/>
        </w:rPr>
        <w:t>7、本县上一年度人均可支配收入：__________万</w:t>
      </w:r>
    </w:p>
    <w:p w:rsidR="007A2642" w:rsidRDefault="007A2642" w:rsidP="007A2642">
      <w:pPr>
        <w:autoSpaceDE w:val="0"/>
        <w:autoSpaceDN w:val="0"/>
        <w:adjustRightInd w:val="0"/>
        <w:spacing w:line="560" w:lineRule="exact"/>
        <w:rPr>
          <w:rFonts w:ascii="宋体" w:eastAsia="宋体" w:hAnsi="宋体" w:cs="Times New Roman"/>
          <w:bCs/>
          <w:sz w:val="28"/>
          <w:szCs w:val="28"/>
        </w:rPr>
      </w:pPr>
    </w:p>
    <w:p w:rsidR="007A2642" w:rsidRDefault="007A2642" w:rsidP="007A2642">
      <w:pPr>
        <w:autoSpaceDE w:val="0"/>
        <w:autoSpaceDN w:val="0"/>
        <w:adjustRightInd w:val="0"/>
        <w:spacing w:line="560" w:lineRule="exact"/>
        <w:rPr>
          <w:rFonts w:ascii="宋体" w:eastAsia="宋体" w:hAnsi="宋体" w:cs="Times New Roman"/>
          <w:b/>
          <w:bCs/>
          <w:sz w:val="28"/>
          <w:szCs w:val="28"/>
        </w:rPr>
      </w:pPr>
      <w:r>
        <w:rPr>
          <w:rFonts w:ascii="宋体" w:eastAsia="宋体" w:hAnsi="宋体" w:cs="Times New Roman" w:hint="eastAsia"/>
          <w:b/>
          <w:bCs/>
          <w:sz w:val="28"/>
          <w:szCs w:val="28"/>
        </w:rPr>
        <w:t>监测乡信息</w:t>
      </w:r>
    </w:p>
    <w:p w:rsidR="007A2642" w:rsidRDefault="007A2642" w:rsidP="007A2642">
      <w:pPr>
        <w:autoSpaceDE w:val="0"/>
        <w:autoSpaceDN w:val="0"/>
        <w:adjustRightInd w:val="0"/>
        <w:spacing w:line="560" w:lineRule="exact"/>
        <w:rPr>
          <w:rFonts w:ascii="宋体" w:eastAsia="宋体" w:hAnsi="宋体" w:cs="Times New Roman"/>
          <w:bCs/>
          <w:color w:val="000000"/>
          <w:sz w:val="28"/>
          <w:szCs w:val="28"/>
        </w:rPr>
      </w:pPr>
      <w:r>
        <w:rPr>
          <w:rFonts w:ascii="宋体" w:eastAsia="宋体" w:hAnsi="宋体" w:cs="Times New Roman" w:hint="eastAsia"/>
          <w:sz w:val="28"/>
          <w:szCs w:val="28"/>
          <w:lang w:val="zh-CN"/>
        </w:rPr>
        <w:t>1、</w:t>
      </w:r>
      <w:r>
        <w:rPr>
          <w:rFonts w:ascii="宋体" w:eastAsia="宋体" w:hAnsi="宋体" w:cs="仿宋_GB2312" w:hint="eastAsia"/>
          <w:bCs/>
          <w:color w:val="000000"/>
          <w:sz w:val="28"/>
          <w:szCs w:val="28"/>
          <w:lang w:val="zh-CN"/>
        </w:rPr>
        <w:t>乡（镇、街道）名称：</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；乡代码：</w:t>
      </w:r>
      <w:r>
        <w:rPr>
          <w:rFonts w:ascii="宋体" w:eastAsia="宋体" w:hAnsi="宋体" w:cs="Times New Roman" w:hint="eastAsia"/>
          <w:bCs/>
          <w:color w:val="000000"/>
          <w:sz w:val="28"/>
          <w:szCs w:val="28"/>
          <w:u w:val="single"/>
        </w:rPr>
        <w:t xml:space="preserve">             </w:t>
      </w:r>
    </w:p>
    <w:p w:rsidR="007A2642" w:rsidRDefault="007A2642" w:rsidP="007A2642">
      <w:pPr>
        <w:autoSpaceDE w:val="0"/>
        <w:autoSpaceDN w:val="0"/>
        <w:adjustRightInd w:val="0"/>
        <w:spacing w:line="560" w:lineRule="exact"/>
        <w:rPr>
          <w:rFonts w:ascii="宋体" w:eastAsia="宋体" w:hAnsi="宋体" w:cs="Times New Roman"/>
          <w:sz w:val="28"/>
          <w:szCs w:val="28"/>
          <w:lang w:val="zh-CN"/>
        </w:rPr>
      </w:pPr>
      <w:r>
        <w:rPr>
          <w:rFonts w:ascii="宋体" w:eastAsia="宋体" w:hAnsi="宋体" w:cs="Times New Roman" w:hint="eastAsia"/>
          <w:bCs/>
          <w:color w:val="000000"/>
          <w:sz w:val="28"/>
          <w:szCs w:val="28"/>
        </w:rPr>
        <w:t>2、采样</w:t>
      </w:r>
      <w:r>
        <w:rPr>
          <w:rFonts w:ascii="宋体" w:eastAsia="宋体" w:hAnsi="宋体" w:cs="仿宋_GB2312" w:hint="eastAsia"/>
          <w:bCs/>
          <w:color w:val="000000"/>
          <w:sz w:val="28"/>
          <w:szCs w:val="28"/>
          <w:lang w:val="zh-CN"/>
        </w:rPr>
        <w:t>小学名称</w:t>
      </w:r>
      <w:r>
        <w:rPr>
          <w:rFonts w:ascii="宋体" w:eastAsia="宋体" w:hAnsi="宋体" w:cs="Times New Roman" w:hint="eastAsia"/>
          <w:bCs/>
          <w:color w:val="000000"/>
          <w:sz w:val="28"/>
          <w:szCs w:val="28"/>
          <w:u w:val="single"/>
        </w:rPr>
        <w:t xml:space="preserve">             </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lang w:val="zh-CN"/>
        </w:rPr>
        <w:t>3、</w:t>
      </w:r>
      <w:r>
        <w:rPr>
          <w:rFonts w:ascii="宋体" w:eastAsia="宋体" w:hAnsi="宋体" w:cs="Times New Roman" w:hint="eastAsia"/>
          <w:sz w:val="28"/>
          <w:szCs w:val="28"/>
        </w:rPr>
        <w:t>乡的地理类型（填数字）</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_1=平原，2=山区，3=丘陵</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4、是否沿海 ：是，否；距海岸线的距离：_________公里</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5、乡人口总数：__________万；</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6、本乡上一年度总GDP：__________万</w:t>
      </w:r>
    </w:p>
    <w:p w:rsidR="007A2642" w:rsidRDefault="007A2642" w:rsidP="007A2642">
      <w:pPr>
        <w:jc w:val="left"/>
        <w:rPr>
          <w:rFonts w:ascii="宋体" w:eastAsia="宋体" w:hAnsi="宋体" w:cs="Times New Roman"/>
          <w:sz w:val="28"/>
          <w:szCs w:val="28"/>
        </w:rPr>
      </w:pPr>
      <w:r>
        <w:rPr>
          <w:rFonts w:ascii="宋体" w:eastAsia="宋体" w:hAnsi="宋体" w:cs="Times New Roman" w:hint="eastAsia"/>
          <w:sz w:val="28"/>
          <w:szCs w:val="28"/>
        </w:rPr>
        <w:t>7、本乡上一年度人均可支配收入：__________万</w:t>
      </w:r>
    </w:p>
    <w:p w:rsidR="007A2642" w:rsidRDefault="007A2642" w:rsidP="007A2642">
      <w:pPr>
        <w:autoSpaceDE w:val="0"/>
        <w:autoSpaceDN w:val="0"/>
        <w:adjustRightInd w:val="0"/>
        <w:spacing w:afterLines="200" w:after="624" w:line="400" w:lineRule="exact"/>
        <w:rPr>
          <w:rFonts w:ascii="宋体" w:eastAsia="宋体" w:hAnsi="宋体" w:cs="Times New Roman"/>
          <w:b/>
          <w:bCs/>
          <w:sz w:val="32"/>
          <w:szCs w:val="32"/>
        </w:rPr>
      </w:pPr>
      <w:r>
        <w:rPr>
          <w:rFonts w:ascii="宋体" w:eastAsia="宋体" w:hAnsi="宋体" w:cs="Times New Roman" w:hint="eastAsia"/>
          <w:b/>
          <w:bCs/>
          <w:sz w:val="32"/>
          <w:szCs w:val="32"/>
        </w:rPr>
        <w:lastRenderedPageBreak/>
        <w:t>表2   碘缺乏病监测8-10岁儿童个案表</w:t>
      </w:r>
    </w:p>
    <w:p w:rsidR="007A2642" w:rsidRDefault="007A2642" w:rsidP="007A2642">
      <w:pPr>
        <w:spacing w:afterLines="100" w:after="312" w:line="460" w:lineRule="exact"/>
        <w:rPr>
          <w:rFonts w:ascii="宋体" w:eastAsia="宋体" w:hAnsi="宋体" w:cs="Times New Roman"/>
          <w:sz w:val="28"/>
          <w:szCs w:val="28"/>
        </w:rPr>
      </w:pPr>
      <w:r>
        <w:rPr>
          <w:rFonts w:ascii="宋体" w:eastAsia="宋体" w:hAnsi="宋体" w:cs="Times New Roman" w:hint="eastAsia"/>
          <w:sz w:val="28"/>
          <w:szCs w:val="28"/>
        </w:rPr>
        <w:t>调查人：</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 xml:space="preserve"> </w:t>
      </w:r>
      <w:r>
        <w:rPr>
          <w:rFonts w:ascii="宋体" w:eastAsia="宋体" w:hAnsi="宋体" w:cs="Times New Roman" w:hint="eastAsia"/>
          <w:sz w:val="28"/>
          <w:szCs w:val="28"/>
        </w:rPr>
        <w:t xml:space="preserve">         调查日期：</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sz w:val="28"/>
          <w:szCs w:val="28"/>
        </w:rPr>
        <w:t>年</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sz w:val="28"/>
          <w:szCs w:val="28"/>
        </w:rPr>
        <w:t>月</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sz w:val="28"/>
          <w:szCs w:val="28"/>
        </w:rPr>
        <w:t>日</w:t>
      </w:r>
    </w:p>
    <w:p w:rsidR="007A2642" w:rsidRDefault="007A2642" w:rsidP="007A2642">
      <w:pPr>
        <w:spacing w:afterLines="100" w:after="312" w:line="460" w:lineRule="exact"/>
        <w:rPr>
          <w:rFonts w:ascii="宋体" w:eastAsia="宋体" w:hAnsi="宋体" w:cs="Times New Roman"/>
          <w:bCs/>
          <w:color w:val="000000"/>
          <w:sz w:val="28"/>
          <w:szCs w:val="28"/>
        </w:rPr>
      </w:pPr>
      <w:r>
        <w:rPr>
          <w:rFonts w:ascii="宋体" w:eastAsia="宋体" w:hAnsi="宋体" w:cs="Times New Roman" w:hint="eastAsia"/>
          <w:bCs/>
          <w:color w:val="000000"/>
          <w:sz w:val="30"/>
          <w:szCs w:val="30"/>
          <w:u w:val="single"/>
        </w:rPr>
        <w:t xml:space="preserve"> </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省（区、</w:t>
      </w:r>
      <w:r>
        <w:rPr>
          <w:rFonts w:ascii="宋体" w:eastAsia="宋体" w:hAnsi="宋体" w:cs="仿宋_GB2312" w:hint="eastAsia"/>
          <w:bCs/>
          <w:color w:val="000000"/>
          <w:sz w:val="28"/>
          <w:szCs w:val="28"/>
          <w:lang w:val="zh-CN"/>
        </w:rPr>
        <w:t>市）</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地（市、州）</w:t>
      </w:r>
      <w:r>
        <w:rPr>
          <w:rFonts w:ascii="宋体" w:eastAsia="宋体" w:hAnsi="宋体" w:cs="Times New Roman" w:hint="eastAsia"/>
          <w:bCs/>
          <w:color w:val="000000"/>
          <w:sz w:val="28"/>
          <w:szCs w:val="28"/>
          <w:u w:val="single"/>
        </w:rPr>
        <w:t xml:space="preserve">        </w:t>
      </w:r>
      <w:r>
        <w:rPr>
          <w:rFonts w:ascii="宋体" w:eastAsia="宋体" w:hAnsi="宋体" w:cs="仿宋_GB2312" w:hint="eastAsia"/>
          <w:bCs/>
          <w:color w:val="000000"/>
          <w:sz w:val="28"/>
          <w:szCs w:val="28"/>
          <w:lang w:val="zh-CN"/>
        </w:rPr>
        <w:t>县（市、区、旗）__________</w:t>
      </w:r>
      <w:r>
        <w:rPr>
          <w:rFonts w:ascii="宋体" w:eastAsia="宋体" w:hAnsi="宋体" w:cs="Times New Roman" w:hint="eastAsia"/>
          <w:bCs/>
          <w:color w:val="000000"/>
          <w:sz w:val="28"/>
          <w:szCs w:val="28"/>
        </w:rPr>
        <w:t>乡（镇、街道）</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村（居委会）</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学校</w:t>
      </w:r>
    </w:p>
    <w:p w:rsidR="007A2642" w:rsidRDefault="007A2642" w:rsidP="007A2642">
      <w:pPr>
        <w:spacing w:afterLines="100" w:after="312" w:line="380" w:lineRule="exact"/>
        <w:rPr>
          <w:rFonts w:ascii="宋体" w:eastAsia="宋体" w:hAnsi="宋体" w:cs="Times New Roman"/>
          <w:b/>
          <w:bCs/>
          <w:color w:val="000000"/>
          <w:sz w:val="28"/>
          <w:szCs w:val="28"/>
        </w:rPr>
      </w:pPr>
      <w:r>
        <w:rPr>
          <w:rFonts w:ascii="宋体" w:eastAsia="宋体" w:hAnsi="宋体" w:cs="Times New Roman" w:hint="eastAsia"/>
          <w:b/>
          <w:bCs/>
          <w:color w:val="000000"/>
          <w:sz w:val="28"/>
          <w:szCs w:val="28"/>
        </w:rPr>
        <w:t>一、基本信息</w:t>
      </w:r>
    </w:p>
    <w:p w:rsidR="007A2642" w:rsidRDefault="007A2642" w:rsidP="007A2642">
      <w:pPr>
        <w:spacing w:afterLines="100" w:after="312" w:line="380" w:lineRule="exact"/>
        <w:rPr>
          <w:rFonts w:ascii="宋体" w:eastAsia="宋体" w:hAnsi="宋体" w:cs="Times New Roman"/>
          <w:bCs/>
          <w:color w:val="000000"/>
          <w:sz w:val="28"/>
          <w:szCs w:val="28"/>
        </w:rPr>
      </w:pPr>
      <w:r>
        <w:rPr>
          <w:rFonts w:ascii="宋体" w:eastAsia="宋体" w:hAnsi="宋体" w:cs="Times New Roman" w:hint="eastAsia"/>
          <w:sz w:val="28"/>
          <w:szCs w:val="28"/>
        </w:rPr>
        <w:t>1、姓名：</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学生编号：</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Times New Roman" w:hint="eastAsia"/>
          <w:sz w:val="28"/>
          <w:szCs w:val="28"/>
        </w:rPr>
        <w:t>2、性别：</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Times New Roman" w:hint="eastAsia"/>
          <w:sz w:val="28"/>
          <w:szCs w:val="28"/>
        </w:rPr>
        <w:t>3、年龄：</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Times New Roman" w:hint="eastAsia"/>
          <w:sz w:val="28"/>
          <w:szCs w:val="28"/>
        </w:rPr>
        <w:t>4、身份证号码：</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Times New Roman" w:hint="eastAsia"/>
          <w:sz w:val="28"/>
          <w:szCs w:val="28"/>
        </w:rPr>
        <w:t>5、家庭住址：</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
          <w:bCs/>
          <w:color w:val="000000"/>
          <w:sz w:val="28"/>
          <w:szCs w:val="28"/>
        </w:rPr>
      </w:pPr>
      <w:r>
        <w:rPr>
          <w:rFonts w:ascii="宋体" w:eastAsia="宋体" w:hAnsi="宋体" w:cs="Times New Roman" w:hint="eastAsia"/>
          <w:b/>
          <w:bCs/>
          <w:color w:val="000000"/>
          <w:sz w:val="28"/>
          <w:szCs w:val="28"/>
        </w:rPr>
        <w:t>二、查体</w:t>
      </w:r>
    </w:p>
    <w:p w:rsidR="007A2642" w:rsidRDefault="007A2642" w:rsidP="007A2642">
      <w:pPr>
        <w:spacing w:afterLines="100" w:after="312" w:line="380" w:lineRule="exact"/>
        <w:rPr>
          <w:rFonts w:ascii="宋体" w:eastAsia="宋体" w:hAnsi="宋体" w:cs="Times New Roman"/>
          <w:bCs/>
          <w:color w:val="000000"/>
          <w:sz w:val="28"/>
          <w:szCs w:val="28"/>
        </w:rPr>
      </w:pPr>
      <w:r>
        <w:rPr>
          <w:rFonts w:ascii="宋体" w:eastAsia="宋体" w:hAnsi="宋体" w:cs="Times New Roman" w:hint="eastAsia"/>
          <w:sz w:val="28"/>
          <w:szCs w:val="28"/>
        </w:rPr>
        <w:t xml:space="preserve">6、甲状腺检查：  </w:t>
      </w:r>
      <w:r>
        <w:rPr>
          <w:rFonts w:ascii="宋体" w:eastAsia="宋体" w:hAnsi="宋体" w:cs="仿宋_GB2312" w:hint="eastAsia"/>
          <w:bCs/>
          <w:color w:val="000000"/>
          <w:sz w:val="28"/>
          <w:szCs w:val="28"/>
          <w:lang w:val="zh-CN"/>
        </w:rPr>
        <w:t>左宽：</w:t>
      </w:r>
      <w:r>
        <w:rPr>
          <w:rFonts w:ascii="宋体" w:eastAsia="宋体" w:hAnsi="宋体" w:cs="Times New Roman" w:hint="eastAsia"/>
          <w:bCs/>
          <w:color w:val="000000"/>
          <w:sz w:val="28"/>
          <w:szCs w:val="28"/>
          <w:u w:val="single"/>
        </w:rPr>
        <w:t xml:space="preserve">                </w:t>
      </w:r>
      <w:r>
        <w:rPr>
          <w:rFonts w:ascii="宋体" w:eastAsia="宋体" w:hAnsi="宋体" w:cs="仿宋_GB2312" w:hint="eastAsia"/>
          <w:bCs/>
          <w:color w:val="000000"/>
          <w:sz w:val="28"/>
          <w:szCs w:val="28"/>
          <w:lang w:val="zh-CN"/>
        </w:rPr>
        <w:t>右宽：</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Times New Roman" w:hint="eastAsia"/>
          <w:bCs/>
          <w:color w:val="000000"/>
          <w:sz w:val="28"/>
          <w:szCs w:val="28"/>
        </w:rPr>
        <w:t xml:space="preserve">                 </w:t>
      </w:r>
      <w:r>
        <w:rPr>
          <w:rFonts w:ascii="宋体" w:eastAsia="宋体" w:hAnsi="宋体" w:cs="仿宋_GB2312" w:hint="eastAsia"/>
          <w:bCs/>
          <w:color w:val="000000"/>
          <w:sz w:val="28"/>
          <w:szCs w:val="28"/>
          <w:lang w:val="zh-CN"/>
        </w:rPr>
        <w:t>左长：</w:t>
      </w:r>
      <w:r>
        <w:rPr>
          <w:rFonts w:ascii="宋体" w:eastAsia="宋体" w:hAnsi="宋体" w:cs="Times New Roman" w:hint="eastAsia"/>
          <w:bCs/>
          <w:color w:val="000000"/>
          <w:sz w:val="28"/>
          <w:szCs w:val="28"/>
          <w:u w:val="single"/>
        </w:rPr>
        <w:t xml:space="preserve">                </w:t>
      </w:r>
      <w:r>
        <w:rPr>
          <w:rFonts w:ascii="宋体" w:eastAsia="宋体" w:hAnsi="宋体" w:cs="仿宋_GB2312" w:hint="eastAsia"/>
          <w:bCs/>
          <w:color w:val="000000"/>
          <w:sz w:val="28"/>
          <w:szCs w:val="28"/>
          <w:lang w:val="zh-CN"/>
        </w:rPr>
        <w:t>左厚：</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仿宋_GB2312" w:hint="eastAsia"/>
          <w:bCs/>
          <w:color w:val="000000"/>
          <w:sz w:val="28"/>
          <w:szCs w:val="28"/>
          <w:lang w:val="zh-CN"/>
        </w:rPr>
        <w:t>右长：</w:t>
      </w:r>
      <w:r>
        <w:rPr>
          <w:rFonts w:ascii="宋体" w:eastAsia="宋体" w:hAnsi="宋体" w:cs="Times New Roman" w:hint="eastAsia"/>
          <w:bCs/>
          <w:color w:val="000000"/>
          <w:sz w:val="28"/>
          <w:szCs w:val="28"/>
          <w:u w:val="single"/>
        </w:rPr>
        <w:t xml:space="preserve">                </w:t>
      </w:r>
      <w:r>
        <w:rPr>
          <w:rFonts w:ascii="宋体" w:eastAsia="宋体" w:hAnsi="宋体" w:cs="仿宋_GB2312" w:hint="eastAsia"/>
          <w:bCs/>
          <w:color w:val="000000"/>
          <w:sz w:val="28"/>
          <w:szCs w:val="28"/>
          <w:lang w:val="zh-CN"/>
        </w:rPr>
        <w:t>右厚：</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
          <w:bCs/>
          <w:color w:val="000000"/>
          <w:sz w:val="28"/>
          <w:szCs w:val="28"/>
        </w:rPr>
      </w:pPr>
      <w:r>
        <w:rPr>
          <w:rFonts w:ascii="宋体" w:eastAsia="宋体" w:hAnsi="宋体" w:cs="Times New Roman" w:hint="eastAsia"/>
          <w:b/>
          <w:bCs/>
          <w:color w:val="000000"/>
          <w:sz w:val="28"/>
          <w:szCs w:val="28"/>
        </w:rPr>
        <w:t>三、实验室检查</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Times New Roman" w:hint="eastAsia"/>
          <w:sz w:val="28"/>
          <w:szCs w:val="28"/>
        </w:rPr>
        <w:t>7、尿样编号：</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尿碘：</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Times New Roman" w:hint="eastAsia"/>
          <w:bCs/>
          <w:color w:val="000000"/>
          <w:sz w:val="28"/>
          <w:szCs w:val="28"/>
        </w:rPr>
        <w:t>尿样检测单位：</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检测人：</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r>
        <w:rPr>
          <w:rFonts w:ascii="宋体" w:eastAsia="宋体" w:hAnsi="宋体" w:cs="Times New Roman" w:hint="eastAsia"/>
          <w:sz w:val="28"/>
          <w:szCs w:val="28"/>
        </w:rPr>
        <w:t>8、</w:t>
      </w:r>
      <w:proofErr w:type="gramStart"/>
      <w:r>
        <w:rPr>
          <w:rFonts w:ascii="宋体" w:eastAsia="宋体" w:hAnsi="宋体" w:cs="Times New Roman" w:hint="eastAsia"/>
          <w:sz w:val="28"/>
          <w:szCs w:val="28"/>
        </w:rPr>
        <w:t>盐样编号</w:t>
      </w:r>
      <w:proofErr w:type="gramEnd"/>
      <w:r>
        <w:rPr>
          <w:rFonts w:ascii="宋体" w:eastAsia="宋体" w:hAnsi="宋体" w:cs="Times New Roman" w:hint="eastAsia"/>
          <w:sz w:val="28"/>
          <w:szCs w:val="28"/>
        </w:rPr>
        <w:t>：</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盐碘：</w:t>
      </w:r>
      <w:r>
        <w:rPr>
          <w:rFonts w:ascii="宋体" w:eastAsia="宋体" w:hAnsi="宋体" w:cs="Times New Roman" w:hint="eastAsia"/>
          <w:bCs/>
          <w:color w:val="000000"/>
          <w:sz w:val="28"/>
          <w:szCs w:val="28"/>
          <w:u w:val="single"/>
        </w:rPr>
        <w:t xml:space="preserve">            </w:t>
      </w:r>
    </w:p>
    <w:p w:rsidR="007A2642" w:rsidRDefault="007A2642" w:rsidP="007A2642">
      <w:pPr>
        <w:spacing w:afterLines="100" w:after="312" w:line="380" w:lineRule="exact"/>
        <w:rPr>
          <w:rFonts w:ascii="宋体" w:eastAsia="宋体" w:hAnsi="宋体" w:cs="Times New Roman"/>
          <w:bCs/>
          <w:color w:val="000000"/>
          <w:sz w:val="28"/>
          <w:szCs w:val="28"/>
          <w:u w:val="single"/>
        </w:rPr>
      </w:pPr>
      <w:proofErr w:type="gramStart"/>
      <w:r>
        <w:rPr>
          <w:rFonts w:ascii="宋体" w:eastAsia="宋体" w:hAnsi="宋体" w:cs="Times New Roman" w:hint="eastAsia"/>
          <w:bCs/>
          <w:color w:val="000000"/>
          <w:sz w:val="28"/>
          <w:szCs w:val="28"/>
        </w:rPr>
        <w:t>盐样检测</w:t>
      </w:r>
      <w:proofErr w:type="gramEnd"/>
      <w:r>
        <w:rPr>
          <w:rFonts w:ascii="宋体" w:eastAsia="宋体" w:hAnsi="宋体" w:cs="Times New Roman" w:hint="eastAsia"/>
          <w:bCs/>
          <w:color w:val="000000"/>
          <w:sz w:val="28"/>
          <w:szCs w:val="28"/>
        </w:rPr>
        <w:t>单位：</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检测人：</w:t>
      </w:r>
      <w:r>
        <w:rPr>
          <w:rFonts w:ascii="宋体" w:eastAsia="宋体" w:hAnsi="宋体" w:cs="Times New Roman" w:hint="eastAsia"/>
          <w:bCs/>
          <w:color w:val="000000"/>
          <w:sz w:val="28"/>
          <w:szCs w:val="28"/>
          <w:u w:val="single"/>
        </w:rPr>
        <w:t xml:space="preserve">            </w:t>
      </w:r>
    </w:p>
    <w:p w:rsidR="007A2642" w:rsidRDefault="007A2642" w:rsidP="007A2642">
      <w:pPr>
        <w:widowControl/>
        <w:jc w:val="left"/>
        <w:rPr>
          <w:rFonts w:ascii="宋体" w:eastAsia="宋体" w:hAnsi="宋体" w:cs="仿宋_GB2312"/>
          <w:sz w:val="28"/>
          <w:szCs w:val="28"/>
          <w:lang w:val="zh-CN"/>
        </w:rPr>
        <w:sectPr w:rsidR="007A2642">
          <w:pgSz w:w="11906" w:h="16838"/>
          <w:pgMar w:top="1531" w:right="1531" w:bottom="1531" w:left="1531" w:header="851" w:footer="992" w:gutter="0"/>
          <w:pgNumType w:start="1"/>
          <w:cols w:space="720"/>
          <w:docGrid w:type="lines" w:linePitch="312"/>
        </w:sectPr>
      </w:pPr>
    </w:p>
    <w:p w:rsidR="007A2642" w:rsidRDefault="007A2642" w:rsidP="007A2642">
      <w:pPr>
        <w:spacing w:afterLines="200" w:after="480" w:line="420" w:lineRule="exact"/>
        <w:rPr>
          <w:rFonts w:ascii="宋体" w:eastAsia="宋体" w:hAnsi="宋体" w:cs="Times New Roman"/>
          <w:b/>
          <w:bCs/>
          <w:sz w:val="32"/>
          <w:szCs w:val="32"/>
        </w:rPr>
      </w:pPr>
      <w:r>
        <w:rPr>
          <w:rFonts w:ascii="宋体" w:eastAsia="宋体" w:hAnsi="宋体" w:cs="Times New Roman" w:hint="eastAsia"/>
          <w:b/>
          <w:bCs/>
          <w:sz w:val="32"/>
          <w:szCs w:val="32"/>
        </w:rPr>
        <w:lastRenderedPageBreak/>
        <w:t>表3   碘缺乏病监测孕妇个案表</w:t>
      </w:r>
    </w:p>
    <w:p w:rsidR="007A2642" w:rsidRDefault="007A2642" w:rsidP="007A2642">
      <w:pPr>
        <w:spacing w:afterLines="200" w:after="480" w:line="420" w:lineRule="exact"/>
        <w:rPr>
          <w:rFonts w:ascii="宋体" w:eastAsia="宋体" w:hAnsi="宋体" w:cs="Times New Roman"/>
          <w:sz w:val="28"/>
          <w:szCs w:val="28"/>
        </w:rPr>
      </w:pP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省（区、</w:t>
      </w:r>
      <w:r>
        <w:rPr>
          <w:rFonts w:ascii="宋体" w:eastAsia="宋体" w:hAnsi="宋体" w:cs="仿宋_GB2312" w:hint="eastAsia"/>
          <w:bCs/>
          <w:color w:val="000000"/>
          <w:sz w:val="28"/>
          <w:szCs w:val="28"/>
          <w:lang w:val="zh-CN"/>
        </w:rPr>
        <w:t>市）</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地（市、州）</w:t>
      </w:r>
      <w:r>
        <w:rPr>
          <w:rFonts w:ascii="宋体" w:eastAsia="宋体" w:hAnsi="宋体" w:cs="Times New Roman" w:hint="eastAsia"/>
          <w:bCs/>
          <w:color w:val="000000"/>
          <w:sz w:val="28"/>
          <w:szCs w:val="28"/>
          <w:u w:val="single"/>
        </w:rPr>
        <w:t xml:space="preserve">        </w:t>
      </w:r>
      <w:r>
        <w:rPr>
          <w:rFonts w:ascii="宋体" w:eastAsia="宋体" w:hAnsi="宋体" w:cs="仿宋_GB2312" w:hint="eastAsia"/>
          <w:bCs/>
          <w:color w:val="000000"/>
          <w:sz w:val="28"/>
          <w:szCs w:val="28"/>
          <w:lang w:val="zh-CN"/>
        </w:rPr>
        <w:t>县（市、区、旗）</w:t>
      </w:r>
      <w:r>
        <w:rPr>
          <w:rFonts w:ascii="宋体" w:eastAsia="宋体" w:hAnsi="宋体" w:cs="仿宋_GB2312" w:hint="eastAsia"/>
          <w:bCs/>
          <w:color w:val="000000"/>
          <w:sz w:val="28"/>
          <w:szCs w:val="28"/>
          <w:u w:val="single"/>
          <w:lang w:val="zh-CN"/>
        </w:rPr>
        <w:t xml:space="preserve">          </w:t>
      </w:r>
      <w:r>
        <w:rPr>
          <w:rFonts w:ascii="宋体" w:eastAsia="宋体" w:hAnsi="宋体" w:cs="Times New Roman" w:hint="eastAsia"/>
          <w:bCs/>
          <w:color w:val="000000"/>
          <w:sz w:val="28"/>
          <w:szCs w:val="28"/>
        </w:rPr>
        <w:t>乡（镇、街道）</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 xml:space="preserve">村（居委会） </w:t>
      </w:r>
    </w:p>
    <w:p w:rsidR="007A2642" w:rsidRDefault="007A2642" w:rsidP="007A2642">
      <w:pPr>
        <w:numPr>
          <w:ilvl w:val="0"/>
          <w:numId w:val="1"/>
        </w:numPr>
        <w:spacing w:line="800" w:lineRule="exact"/>
        <w:jc w:val="left"/>
        <w:rPr>
          <w:rFonts w:ascii="宋体" w:eastAsia="宋体" w:hAnsi="宋体" w:cs="Times New Roman"/>
          <w:bCs/>
          <w:color w:val="000000"/>
          <w:sz w:val="28"/>
          <w:szCs w:val="28"/>
        </w:rPr>
      </w:pPr>
      <w:r>
        <w:rPr>
          <w:rFonts w:ascii="宋体" w:eastAsia="宋体" w:hAnsi="宋体" w:cs="Times New Roman" w:hint="eastAsia"/>
          <w:bCs/>
          <w:color w:val="000000"/>
          <w:sz w:val="28"/>
          <w:szCs w:val="28"/>
        </w:rPr>
        <w:t>基本信息</w:t>
      </w:r>
    </w:p>
    <w:p w:rsidR="007A2642" w:rsidRDefault="007A2642" w:rsidP="007A2642">
      <w:pPr>
        <w:spacing w:line="800" w:lineRule="exact"/>
        <w:jc w:val="left"/>
        <w:rPr>
          <w:rFonts w:ascii="宋体" w:eastAsia="宋体" w:hAnsi="宋体" w:cs="Times New Roman"/>
          <w:bCs/>
          <w:color w:val="000000"/>
          <w:sz w:val="28"/>
          <w:szCs w:val="28"/>
          <w:u w:val="single"/>
        </w:rPr>
      </w:pPr>
      <w:proofErr w:type="gramStart"/>
      <w:r>
        <w:rPr>
          <w:rFonts w:ascii="宋体" w:eastAsia="宋体" w:hAnsi="宋体" w:cs="Times New Roman" w:hint="eastAsia"/>
          <w:bCs/>
          <w:color w:val="000000"/>
          <w:sz w:val="28"/>
          <w:szCs w:val="28"/>
        </w:rPr>
        <w:t>盐样编号</w:t>
      </w:r>
      <w:proofErr w:type="gramEnd"/>
      <w:r>
        <w:rPr>
          <w:rFonts w:ascii="宋体" w:eastAsia="宋体" w:hAnsi="宋体" w:cs="Times New Roman" w:hint="eastAsia"/>
          <w:bCs/>
          <w:color w:val="000000"/>
          <w:sz w:val="28"/>
          <w:szCs w:val="28"/>
        </w:rPr>
        <w:t>：</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 xml:space="preserve">   尿样编号：</w:t>
      </w:r>
      <w:r>
        <w:rPr>
          <w:rFonts w:ascii="宋体" w:eastAsia="宋体" w:hAnsi="宋体" w:cs="Times New Roman" w:hint="eastAsia"/>
          <w:bCs/>
          <w:color w:val="000000"/>
          <w:sz w:val="28"/>
          <w:szCs w:val="28"/>
          <w:u w:val="single"/>
        </w:rPr>
        <w:t xml:space="preserve">           </w:t>
      </w:r>
    </w:p>
    <w:p w:rsidR="007A2642" w:rsidRDefault="007A2642" w:rsidP="007A2642">
      <w:pPr>
        <w:spacing w:line="800" w:lineRule="exact"/>
        <w:jc w:val="left"/>
        <w:rPr>
          <w:rFonts w:ascii="宋体" w:eastAsia="宋体" w:hAnsi="宋体" w:cs="Times New Roman"/>
          <w:bCs/>
          <w:color w:val="000000"/>
          <w:sz w:val="28"/>
          <w:szCs w:val="28"/>
        </w:rPr>
      </w:pPr>
      <w:r>
        <w:rPr>
          <w:rFonts w:ascii="宋体" w:eastAsia="宋体" w:hAnsi="宋体" w:cs="Times New Roman" w:hint="eastAsia"/>
          <w:bCs/>
          <w:color w:val="000000"/>
          <w:sz w:val="28"/>
          <w:szCs w:val="28"/>
        </w:rPr>
        <w:t>1、孕妇姓名：</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孕妇编号：</w:t>
      </w:r>
      <w:r>
        <w:rPr>
          <w:rFonts w:ascii="宋体" w:eastAsia="宋体" w:hAnsi="宋体" w:cs="Times New Roman" w:hint="eastAsia"/>
          <w:bCs/>
          <w:color w:val="000000"/>
          <w:sz w:val="28"/>
          <w:szCs w:val="28"/>
          <w:u w:val="single"/>
        </w:rPr>
        <w:t xml:space="preserve">            </w:t>
      </w:r>
    </w:p>
    <w:p w:rsidR="007A2642" w:rsidRDefault="007A2642" w:rsidP="007A2642">
      <w:pPr>
        <w:spacing w:line="800" w:lineRule="exact"/>
        <w:jc w:val="left"/>
        <w:rPr>
          <w:rFonts w:ascii="宋体" w:eastAsia="宋体" w:hAnsi="宋体" w:cs="Times New Roman"/>
          <w:bCs/>
          <w:color w:val="000000"/>
          <w:sz w:val="28"/>
          <w:szCs w:val="28"/>
        </w:rPr>
      </w:pPr>
      <w:r>
        <w:rPr>
          <w:rFonts w:ascii="宋体" w:eastAsia="宋体" w:hAnsi="宋体" w:cs="Times New Roman" w:hint="eastAsia"/>
          <w:bCs/>
          <w:color w:val="000000"/>
          <w:sz w:val="28"/>
          <w:szCs w:val="28"/>
        </w:rPr>
        <w:t>2、甲状腺病史：有</w:t>
      </w:r>
      <w:r>
        <w:rPr>
          <w:rFonts w:ascii="宋体" w:eastAsia="宋体" w:hAnsi="宋体" w:cs="Times New Roman" w:hint="eastAsia"/>
          <w:sz w:val="28"/>
          <w:szCs w:val="28"/>
        </w:rPr>
        <w:t>，无；确诊的甲状腺疾病名称：_________</w:t>
      </w:r>
    </w:p>
    <w:p w:rsidR="007A2642" w:rsidRDefault="007A2642" w:rsidP="007A2642">
      <w:pPr>
        <w:spacing w:line="800" w:lineRule="exact"/>
        <w:jc w:val="left"/>
        <w:rPr>
          <w:rFonts w:ascii="宋体" w:eastAsia="宋体" w:hAnsi="宋体" w:cs="Times New Roman"/>
          <w:bCs/>
          <w:color w:val="000000"/>
          <w:sz w:val="28"/>
          <w:szCs w:val="28"/>
        </w:rPr>
      </w:pPr>
      <w:r>
        <w:rPr>
          <w:rFonts w:ascii="宋体" w:eastAsia="宋体" w:hAnsi="宋体" w:cs="Times New Roman" w:hint="eastAsia"/>
          <w:bCs/>
          <w:color w:val="000000"/>
          <w:sz w:val="28"/>
          <w:szCs w:val="28"/>
        </w:rPr>
        <w:t>3、孕期：</w:t>
      </w:r>
      <w:r>
        <w:rPr>
          <w:rFonts w:ascii="宋体" w:eastAsia="宋体" w:hAnsi="宋体" w:cs="Times New Roman" w:hint="eastAsia"/>
          <w:bCs/>
          <w:color w:val="000000"/>
          <w:sz w:val="28"/>
          <w:szCs w:val="28"/>
          <w:u w:val="single"/>
        </w:rPr>
        <w:t xml:space="preserve">             </w:t>
      </w:r>
    </w:p>
    <w:p w:rsidR="007A2642" w:rsidRDefault="007A2642" w:rsidP="007A2642">
      <w:pPr>
        <w:spacing w:line="800" w:lineRule="exact"/>
        <w:jc w:val="left"/>
        <w:rPr>
          <w:rFonts w:ascii="宋体" w:eastAsia="宋体" w:hAnsi="宋体" w:cs="Times New Roman"/>
          <w:bCs/>
          <w:color w:val="000000"/>
          <w:sz w:val="28"/>
          <w:szCs w:val="28"/>
        </w:rPr>
      </w:pPr>
      <w:r>
        <w:rPr>
          <w:rFonts w:ascii="宋体" w:eastAsia="宋体" w:hAnsi="宋体" w:cs="Times New Roman" w:hint="eastAsia"/>
          <w:bCs/>
          <w:color w:val="000000"/>
          <w:sz w:val="28"/>
          <w:szCs w:val="28"/>
        </w:rPr>
        <w:t>4、年龄：</w:t>
      </w:r>
      <w:r>
        <w:rPr>
          <w:rFonts w:ascii="宋体" w:eastAsia="宋体" w:hAnsi="宋体" w:cs="Times New Roman" w:hint="eastAsia"/>
          <w:bCs/>
          <w:color w:val="000000"/>
          <w:sz w:val="28"/>
          <w:szCs w:val="28"/>
          <w:u w:val="single"/>
        </w:rPr>
        <w:t xml:space="preserve">             </w:t>
      </w:r>
    </w:p>
    <w:p w:rsidR="007A2642" w:rsidRDefault="007A2642" w:rsidP="007A2642">
      <w:pPr>
        <w:spacing w:line="800" w:lineRule="exact"/>
        <w:jc w:val="left"/>
        <w:rPr>
          <w:rFonts w:ascii="宋体" w:eastAsia="宋体" w:hAnsi="宋体" w:cs="Times New Roman"/>
          <w:bCs/>
          <w:color w:val="000000"/>
          <w:sz w:val="28"/>
          <w:szCs w:val="28"/>
        </w:rPr>
      </w:pPr>
      <w:r>
        <w:rPr>
          <w:rFonts w:ascii="宋体" w:eastAsia="宋体" w:hAnsi="宋体" w:cs="Times New Roman" w:hint="eastAsia"/>
          <w:bCs/>
          <w:color w:val="000000"/>
          <w:sz w:val="28"/>
          <w:szCs w:val="28"/>
        </w:rPr>
        <w:t>5、身份证号：</w:t>
      </w:r>
      <w:r>
        <w:rPr>
          <w:rFonts w:ascii="宋体" w:eastAsia="宋体" w:hAnsi="宋体" w:cs="Times New Roman" w:hint="eastAsia"/>
          <w:bCs/>
          <w:color w:val="000000"/>
          <w:sz w:val="28"/>
          <w:szCs w:val="28"/>
          <w:u w:val="single"/>
        </w:rPr>
        <w:t xml:space="preserve">                         </w:t>
      </w:r>
    </w:p>
    <w:p w:rsidR="007A2642" w:rsidRDefault="007A2642" w:rsidP="007A2642">
      <w:pPr>
        <w:spacing w:line="800" w:lineRule="exact"/>
        <w:jc w:val="left"/>
        <w:rPr>
          <w:rFonts w:ascii="宋体" w:eastAsia="宋体" w:hAnsi="宋体" w:cs="Times New Roman"/>
          <w:bCs/>
          <w:color w:val="000000"/>
          <w:sz w:val="28"/>
          <w:szCs w:val="28"/>
        </w:rPr>
      </w:pPr>
      <w:r>
        <w:rPr>
          <w:rFonts w:ascii="宋体" w:eastAsia="宋体" w:hAnsi="宋体" w:cs="Times New Roman" w:hint="eastAsia"/>
          <w:bCs/>
          <w:color w:val="000000"/>
          <w:sz w:val="28"/>
          <w:szCs w:val="28"/>
        </w:rPr>
        <w:t>6、家庭住址：</w:t>
      </w:r>
      <w:r>
        <w:rPr>
          <w:rFonts w:ascii="宋体" w:eastAsia="宋体" w:hAnsi="宋体" w:cs="Times New Roman" w:hint="eastAsia"/>
          <w:bCs/>
          <w:color w:val="000000"/>
          <w:sz w:val="28"/>
          <w:szCs w:val="28"/>
          <w:u w:val="single"/>
        </w:rPr>
        <w:t xml:space="preserve">                          </w:t>
      </w:r>
    </w:p>
    <w:p w:rsidR="007A2642" w:rsidRDefault="007A2642" w:rsidP="007A2642">
      <w:pPr>
        <w:spacing w:line="800" w:lineRule="exact"/>
        <w:jc w:val="left"/>
        <w:rPr>
          <w:rFonts w:ascii="宋体" w:eastAsia="宋体" w:hAnsi="宋体" w:cs="Times New Roman"/>
          <w:bCs/>
          <w:color w:val="000000"/>
          <w:sz w:val="28"/>
          <w:szCs w:val="28"/>
          <w:u w:val="single"/>
        </w:rPr>
      </w:pPr>
      <w:r>
        <w:rPr>
          <w:rFonts w:ascii="宋体" w:eastAsia="宋体" w:hAnsi="宋体" w:cs="Times New Roman" w:hint="eastAsia"/>
          <w:bCs/>
          <w:color w:val="000000"/>
          <w:sz w:val="28"/>
          <w:szCs w:val="28"/>
        </w:rPr>
        <w:t>7、一年内是否</w:t>
      </w:r>
      <w:proofErr w:type="gramStart"/>
      <w:r>
        <w:rPr>
          <w:rFonts w:ascii="宋体" w:eastAsia="宋体" w:hAnsi="宋体" w:cs="Times New Roman" w:hint="eastAsia"/>
          <w:bCs/>
          <w:color w:val="000000"/>
          <w:sz w:val="28"/>
          <w:szCs w:val="28"/>
        </w:rPr>
        <w:t>服用过碘制剂</w:t>
      </w:r>
      <w:proofErr w:type="gramEnd"/>
      <w:r>
        <w:rPr>
          <w:rFonts w:ascii="宋体" w:eastAsia="宋体" w:hAnsi="宋体" w:cs="Times New Roman" w:hint="eastAsia"/>
          <w:bCs/>
          <w:color w:val="000000"/>
          <w:sz w:val="28"/>
          <w:szCs w:val="28"/>
        </w:rPr>
        <w:t>：是，否；制剂名称、剂量：</w:t>
      </w:r>
      <w:r>
        <w:rPr>
          <w:rFonts w:ascii="宋体" w:eastAsia="宋体" w:hAnsi="宋体" w:cs="Times New Roman" w:hint="eastAsia"/>
          <w:bCs/>
          <w:color w:val="000000"/>
          <w:sz w:val="28"/>
          <w:szCs w:val="28"/>
          <w:u w:val="single"/>
        </w:rPr>
        <w:t xml:space="preserve">        </w:t>
      </w:r>
    </w:p>
    <w:p w:rsidR="007A2642" w:rsidRDefault="007A2642" w:rsidP="007A2642">
      <w:pPr>
        <w:spacing w:beforeLines="100" w:before="240" w:line="420" w:lineRule="exact"/>
        <w:jc w:val="left"/>
        <w:rPr>
          <w:rFonts w:ascii="Times New Roman" w:eastAsia="宋体" w:hAnsi="Times New Roman" w:cs="Times New Roman"/>
          <w:b/>
          <w:sz w:val="28"/>
          <w:szCs w:val="28"/>
        </w:rPr>
      </w:pPr>
      <w:r>
        <w:rPr>
          <w:rFonts w:ascii="Times New Roman" w:eastAsia="宋体" w:hAnsi="Times New Roman" w:cs="Times New Roman" w:hint="eastAsia"/>
          <w:sz w:val="28"/>
          <w:szCs w:val="28"/>
        </w:rPr>
        <w:t>调查人：</w:t>
      </w:r>
      <w:r>
        <w:rPr>
          <w:rFonts w:ascii="Times New Roman" w:eastAsia="仿宋_GB2312" w:hAnsi="Times New Roman" w:cs="Times New Roman"/>
          <w:bCs/>
          <w:color w:val="000000"/>
          <w:sz w:val="28"/>
          <w:szCs w:val="28"/>
          <w:u w:val="single"/>
        </w:rPr>
        <w:t xml:space="preserve">           </w:t>
      </w:r>
      <w:r>
        <w:rPr>
          <w:rFonts w:ascii="Times New Roman" w:eastAsia="仿宋_GB2312" w:hAnsi="Times New Roman" w:cs="Times New Roman"/>
          <w:bCs/>
          <w:color w:val="000000"/>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调查日期：</w:t>
      </w:r>
      <w:r>
        <w:rPr>
          <w:rFonts w:ascii="Times New Roman" w:eastAsia="仿宋_GB2312" w:hAnsi="Times New Roman" w:cs="Times New Roman"/>
          <w:bCs/>
          <w:color w:val="000000"/>
          <w:sz w:val="28"/>
          <w:szCs w:val="28"/>
          <w:u w:val="single"/>
        </w:rPr>
        <w:t xml:space="preserve">     </w:t>
      </w:r>
      <w:r>
        <w:rPr>
          <w:rFonts w:ascii="Times New Roman" w:eastAsia="宋体" w:hAnsi="Times New Roman" w:cs="Times New Roman" w:hint="eastAsia"/>
          <w:sz w:val="28"/>
          <w:szCs w:val="28"/>
        </w:rPr>
        <w:t>年</w:t>
      </w:r>
      <w:r>
        <w:rPr>
          <w:rFonts w:ascii="Times New Roman" w:eastAsia="仿宋_GB2312" w:hAnsi="Times New Roman" w:cs="Times New Roman"/>
          <w:bCs/>
          <w:color w:val="000000"/>
          <w:sz w:val="28"/>
          <w:szCs w:val="28"/>
          <w:u w:val="single"/>
        </w:rPr>
        <w:t xml:space="preserve">    </w:t>
      </w:r>
      <w:r>
        <w:rPr>
          <w:rFonts w:ascii="Times New Roman" w:eastAsia="宋体" w:hAnsi="Times New Roman" w:cs="Times New Roman" w:hint="eastAsia"/>
          <w:sz w:val="28"/>
          <w:szCs w:val="28"/>
        </w:rPr>
        <w:t>月</w:t>
      </w:r>
      <w:r>
        <w:rPr>
          <w:rFonts w:ascii="Times New Roman" w:eastAsia="仿宋_GB2312" w:hAnsi="Times New Roman" w:cs="Times New Roman"/>
          <w:bCs/>
          <w:color w:val="000000"/>
          <w:sz w:val="28"/>
          <w:szCs w:val="28"/>
          <w:u w:val="single"/>
        </w:rPr>
        <w:t xml:space="preserve">     </w:t>
      </w:r>
      <w:r>
        <w:rPr>
          <w:rFonts w:ascii="Times New Roman" w:eastAsia="宋体" w:hAnsi="Times New Roman" w:cs="Times New Roman" w:hint="eastAsia"/>
          <w:sz w:val="28"/>
          <w:szCs w:val="28"/>
        </w:rPr>
        <w:t>日</w:t>
      </w:r>
    </w:p>
    <w:p w:rsidR="007A2642" w:rsidRDefault="007A2642" w:rsidP="007A2642">
      <w:pPr>
        <w:spacing w:line="800" w:lineRule="exact"/>
        <w:jc w:val="left"/>
        <w:rPr>
          <w:rFonts w:ascii="宋体" w:eastAsia="宋体" w:hAnsi="宋体" w:cs="Times New Roman"/>
          <w:bCs/>
          <w:color w:val="000000"/>
          <w:sz w:val="28"/>
          <w:szCs w:val="28"/>
        </w:rPr>
      </w:pPr>
      <w:r>
        <w:rPr>
          <w:rFonts w:ascii="宋体" w:eastAsia="宋体" w:hAnsi="宋体" w:cs="Times New Roman" w:hint="eastAsia"/>
          <w:bCs/>
          <w:color w:val="000000"/>
          <w:sz w:val="28"/>
          <w:szCs w:val="28"/>
        </w:rPr>
        <w:t>二、实验室检测</w:t>
      </w:r>
    </w:p>
    <w:p w:rsidR="007A2642" w:rsidRDefault="007A2642" w:rsidP="007A2642">
      <w:pPr>
        <w:spacing w:line="800" w:lineRule="exact"/>
        <w:jc w:val="left"/>
        <w:rPr>
          <w:rFonts w:ascii="宋体" w:eastAsia="宋体" w:hAnsi="宋体" w:cs="Times New Roman"/>
          <w:bCs/>
          <w:color w:val="000000"/>
          <w:sz w:val="28"/>
          <w:szCs w:val="28"/>
          <w:u w:val="single"/>
        </w:rPr>
      </w:pPr>
      <w:r>
        <w:rPr>
          <w:rFonts w:ascii="宋体" w:eastAsia="宋体" w:hAnsi="宋体" w:cs="Times New Roman" w:hint="eastAsia"/>
          <w:bCs/>
          <w:color w:val="000000"/>
          <w:sz w:val="28"/>
          <w:szCs w:val="28"/>
        </w:rPr>
        <w:t>8、尿碘：</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 xml:space="preserve"> 检测人：</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 xml:space="preserve"> 检测日期：</w:t>
      </w:r>
      <w:r>
        <w:rPr>
          <w:rFonts w:ascii="宋体" w:eastAsia="宋体" w:hAnsi="宋体" w:cs="Times New Roman" w:hint="eastAsia"/>
          <w:bCs/>
          <w:color w:val="000000"/>
          <w:sz w:val="28"/>
          <w:szCs w:val="28"/>
          <w:u w:val="single"/>
        </w:rPr>
        <w:t xml:space="preserve">           </w:t>
      </w:r>
    </w:p>
    <w:p w:rsidR="007A2642" w:rsidRDefault="007A2642" w:rsidP="007A2642">
      <w:pPr>
        <w:spacing w:line="800" w:lineRule="exact"/>
        <w:jc w:val="left"/>
        <w:rPr>
          <w:rFonts w:ascii="宋体" w:eastAsia="宋体" w:hAnsi="宋体" w:cs="Times New Roman"/>
          <w:bCs/>
          <w:color w:val="000000"/>
          <w:sz w:val="28"/>
          <w:szCs w:val="28"/>
          <w:u w:val="single"/>
        </w:rPr>
      </w:pPr>
      <w:r>
        <w:rPr>
          <w:rFonts w:ascii="宋体" w:eastAsia="宋体" w:hAnsi="宋体" w:cs="Times New Roman" w:hint="eastAsia"/>
          <w:bCs/>
          <w:color w:val="000000"/>
          <w:sz w:val="28"/>
          <w:szCs w:val="28"/>
        </w:rPr>
        <w:t>9、盐碘：</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 xml:space="preserve"> 检测人：</w:t>
      </w:r>
      <w:r>
        <w:rPr>
          <w:rFonts w:ascii="宋体" w:eastAsia="宋体" w:hAnsi="宋体" w:cs="Times New Roman" w:hint="eastAsia"/>
          <w:bCs/>
          <w:color w:val="000000"/>
          <w:sz w:val="28"/>
          <w:szCs w:val="28"/>
          <w:u w:val="single"/>
        </w:rPr>
        <w:t xml:space="preserve">           </w:t>
      </w:r>
      <w:r>
        <w:rPr>
          <w:rFonts w:ascii="宋体" w:eastAsia="宋体" w:hAnsi="宋体" w:cs="Times New Roman" w:hint="eastAsia"/>
          <w:bCs/>
          <w:color w:val="000000"/>
          <w:sz w:val="28"/>
          <w:szCs w:val="28"/>
        </w:rPr>
        <w:t xml:space="preserve"> 检测日期：</w:t>
      </w:r>
      <w:r>
        <w:rPr>
          <w:rFonts w:ascii="宋体" w:eastAsia="宋体" w:hAnsi="宋体" w:cs="Times New Roman" w:hint="eastAsia"/>
          <w:bCs/>
          <w:color w:val="000000"/>
          <w:sz w:val="28"/>
          <w:szCs w:val="28"/>
          <w:u w:val="single"/>
        </w:rPr>
        <w:t xml:space="preserve">           </w:t>
      </w:r>
    </w:p>
    <w:p w:rsidR="007A2642" w:rsidRDefault="007A2642" w:rsidP="007A2642">
      <w:pPr>
        <w:autoSpaceDE w:val="0"/>
        <w:autoSpaceDN w:val="0"/>
        <w:adjustRightInd w:val="0"/>
        <w:rPr>
          <w:rFonts w:ascii="宋体" w:eastAsia="宋体" w:hAnsi="宋体" w:cs="Times New Roman"/>
          <w:b/>
          <w:bCs/>
          <w:sz w:val="32"/>
          <w:szCs w:val="32"/>
        </w:rPr>
      </w:pPr>
    </w:p>
    <w:p w:rsidR="007A2642" w:rsidRDefault="007A2642" w:rsidP="007A2642">
      <w:pPr>
        <w:autoSpaceDE w:val="0"/>
        <w:autoSpaceDN w:val="0"/>
        <w:adjustRightInd w:val="0"/>
        <w:rPr>
          <w:rFonts w:ascii="宋体" w:eastAsia="宋体" w:hAnsi="宋体" w:cs="Times New Roman"/>
          <w:b/>
          <w:bCs/>
          <w:sz w:val="32"/>
          <w:szCs w:val="32"/>
        </w:rPr>
      </w:pPr>
      <w:r>
        <w:rPr>
          <w:rFonts w:ascii="宋体" w:eastAsia="宋体" w:hAnsi="宋体" w:cs="Times New Roman" w:hint="eastAsia"/>
          <w:b/>
          <w:bCs/>
          <w:sz w:val="32"/>
          <w:szCs w:val="32"/>
        </w:rPr>
        <w:lastRenderedPageBreak/>
        <w:t>表４  新生儿甲低筛查TSH结果</w:t>
      </w:r>
    </w:p>
    <w:p w:rsidR="007A2642" w:rsidRDefault="007A2642" w:rsidP="007A2642">
      <w:pPr>
        <w:autoSpaceDE w:val="0"/>
        <w:autoSpaceDN w:val="0"/>
        <w:adjustRightInd w:val="0"/>
        <w:spacing w:line="560" w:lineRule="exact"/>
        <w:rPr>
          <w:rFonts w:ascii="Times New Roman" w:eastAsia="仿宋_GB2312" w:hAnsi="Times New Roman" w:cs="Times New Roman"/>
          <w:b/>
          <w:bCs/>
          <w:sz w:val="30"/>
          <w:szCs w:val="30"/>
        </w:rPr>
      </w:pPr>
      <w:r>
        <w:rPr>
          <w:rFonts w:ascii="Times New Roman" w:eastAsia="仿宋_GB2312" w:hAnsi="Times New Roman" w:cs="Times New Roman"/>
          <w:color w:val="000000"/>
          <w:kern w:val="0"/>
          <w:szCs w:val="21"/>
          <w:u w:val="single"/>
        </w:rPr>
        <w:t xml:space="preserve">          </w:t>
      </w:r>
      <w:r>
        <w:rPr>
          <w:rFonts w:ascii="Times New Roman" w:eastAsia="仿宋_GB2312" w:hAnsi="Times New Roman" w:cs="Times New Roman" w:hint="eastAsia"/>
          <w:color w:val="000000"/>
          <w:kern w:val="0"/>
          <w:szCs w:val="21"/>
        </w:rPr>
        <w:t>省（区、市）</w:t>
      </w:r>
      <w:r>
        <w:rPr>
          <w:rFonts w:ascii="Times New Roman" w:eastAsia="仿宋_GB2312" w:hAnsi="Times New Roman" w:cs="Times New Roman"/>
          <w:color w:val="000000"/>
          <w:kern w:val="0"/>
          <w:szCs w:val="21"/>
          <w:u w:val="single"/>
        </w:rPr>
        <w:t xml:space="preserve">       </w:t>
      </w:r>
      <w:r>
        <w:rPr>
          <w:rFonts w:ascii="Times New Roman" w:eastAsia="仿宋_GB2312" w:hAnsi="Times New Roman" w:cs="Times New Roman" w:hint="eastAsia"/>
          <w:color w:val="000000"/>
          <w:kern w:val="0"/>
          <w:szCs w:val="21"/>
        </w:rPr>
        <w:t>地（市、州）</w:t>
      </w:r>
      <w:r>
        <w:rPr>
          <w:rFonts w:ascii="Times New Roman" w:eastAsia="仿宋_GB2312" w:hAnsi="Times New Roman" w:cs="Times New Roman"/>
          <w:color w:val="000000"/>
          <w:kern w:val="0"/>
          <w:szCs w:val="21"/>
          <w:u w:val="single"/>
        </w:rPr>
        <w:t xml:space="preserve">        </w:t>
      </w:r>
      <w:r>
        <w:rPr>
          <w:rFonts w:ascii="Times New Roman" w:eastAsia="仿宋_GB2312" w:hAnsi="Times New Roman" w:cs="Times New Roman" w:hint="eastAsia"/>
          <w:color w:val="000000"/>
          <w:kern w:val="0"/>
          <w:szCs w:val="21"/>
        </w:rPr>
        <w:t>县（市、区、旗）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2616"/>
        <w:gridCol w:w="720"/>
        <w:gridCol w:w="720"/>
        <w:gridCol w:w="900"/>
        <w:gridCol w:w="900"/>
        <w:gridCol w:w="900"/>
        <w:gridCol w:w="1014"/>
      </w:tblGrid>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Cs/>
                <w:sz w:val="24"/>
                <w:szCs w:val="30"/>
              </w:rPr>
            </w:pPr>
            <w:r>
              <w:rPr>
                <w:rFonts w:ascii="Times New Roman" w:eastAsia="仿宋_GB2312" w:hAnsi="Times New Roman" w:cs="Times New Roman" w:hint="eastAsia"/>
                <w:bCs/>
                <w:sz w:val="24"/>
                <w:szCs w:val="30"/>
              </w:rPr>
              <w:t>母亲姓名</w:t>
            </w: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Cs/>
                <w:sz w:val="24"/>
                <w:szCs w:val="30"/>
              </w:rPr>
            </w:pPr>
            <w:r>
              <w:rPr>
                <w:rFonts w:ascii="Times New Roman" w:eastAsia="仿宋_GB2312" w:hAnsi="Times New Roman" w:cs="Times New Roman" w:hint="eastAsia"/>
                <w:bCs/>
                <w:sz w:val="24"/>
                <w:szCs w:val="30"/>
              </w:rPr>
              <w:t>身份证号</w:t>
            </w: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Cs/>
                <w:sz w:val="24"/>
                <w:szCs w:val="30"/>
              </w:rPr>
            </w:pPr>
            <w:r>
              <w:rPr>
                <w:rFonts w:ascii="Times New Roman" w:eastAsia="仿宋_GB2312" w:hAnsi="Times New Roman" w:cs="Times New Roman" w:hint="eastAsia"/>
                <w:bCs/>
                <w:sz w:val="24"/>
                <w:szCs w:val="30"/>
              </w:rPr>
              <w:t>年龄</w:t>
            </w: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Cs/>
                <w:sz w:val="24"/>
                <w:szCs w:val="30"/>
              </w:rPr>
            </w:pPr>
            <w:r>
              <w:rPr>
                <w:rFonts w:ascii="Times New Roman" w:eastAsia="仿宋_GB2312" w:hAnsi="Times New Roman" w:cs="Times New Roman" w:hint="eastAsia"/>
                <w:bCs/>
                <w:sz w:val="24"/>
                <w:szCs w:val="30"/>
              </w:rPr>
              <w:t>生产方式</w:t>
            </w: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Cs/>
                <w:sz w:val="24"/>
                <w:szCs w:val="30"/>
              </w:rPr>
            </w:pPr>
            <w:r>
              <w:rPr>
                <w:rFonts w:ascii="Times New Roman" w:eastAsia="仿宋_GB2312" w:hAnsi="Times New Roman" w:cs="Times New Roman" w:hint="eastAsia"/>
                <w:bCs/>
                <w:sz w:val="24"/>
                <w:szCs w:val="30"/>
              </w:rPr>
              <w:t>婴儿出生天数</w:t>
            </w: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Cs/>
                <w:sz w:val="24"/>
                <w:szCs w:val="30"/>
              </w:rPr>
            </w:pPr>
            <w:r>
              <w:rPr>
                <w:rFonts w:ascii="Times New Roman" w:eastAsia="仿宋_GB2312" w:hAnsi="Times New Roman" w:cs="Times New Roman" w:hint="eastAsia"/>
                <w:bCs/>
                <w:sz w:val="24"/>
                <w:szCs w:val="30"/>
              </w:rPr>
              <w:t>新生儿性别</w:t>
            </w: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Cs/>
                <w:sz w:val="24"/>
                <w:szCs w:val="30"/>
              </w:rPr>
            </w:pPr>
            <w:r>
              <w:rPr>
                <w:rFonts w:ascii="Times New Roman" w:eastAsia="仿宋_GB2312" w:hAnsi="Times New Roman" w:cs="Times New Roman" w:hint="eastAsia"/>
                <w:bCs/>
                <w:sz w:val="24"/>
                <w:szCs w:val="30"/>
              </w:rPr>
              <w:t>采样部位</w:t>
            </w:r>
            <w:r>
              <w:rPr>
                <w:rFonts w:ascii="Times New Roman" w:eastAsia="仿宋_GB2312" w:hAnsi="Times New Roman" w:cs="Times New Roman"/>
                <w:bCs/>
                <w:sz w:val="24"/>
                <w:szCs w:val="30"/>
              </w:rPr>
              <w:t>*</w:t>
            </w: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Cs/>
                <w:sz w:val="24"/>
                <w:szCs w:val="30"/>
              </w:rPr>
            </w:pPr>
            <w:r>
              <w:rPr>
                <w:rFonts w:ascii="Times New Roman" w:eastAsia="仿宋_GB2312" w:hAnsi="Times New Roman" w:cs="Times New Roman"/>
                <w:bCs/>
                <w:sz w:val="24"/>
                <w:szCs w:val="30"/>
              </w:rPr>
              <w:t>TSH</w:t>
            </w: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r w:rsidR="007A2642" w:rsidTr="00187E23">
        <w:tc>
          <w:tcPr>
            <w:tcW w:w="1092"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2616"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72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900"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c>
          <w:tcPr>
            <w:tcW w:w="1014" w:type="dxa"/>
            <w:tcBorders>
              <w:top w:val="single" w:sz="4" w:space="0" w:color="auto"/>
              <w:left w:val="single" w:sz="4" w:space="0" w:color="auto"/>
              <w:bottom w:val="single" w:sz="4" w:space="0" w:color="auto"/>
              <w:right w:val="single" w:sz="4" w:space="0" w:color="auto"/>
            </w:tcBorders>
          </w:tcPr>
          <w:p w:rsidR="007A2642" w:rsidRDefault="007A2642" w:rsidP="00187E23">
            <w:pPr>
              <w:rPr>
                <w:rFonts w:ascii="Times New Roman" w:eastAsia="仿宋_GB2312" w:hAnsi="Times New Roman" w:cs="Times New Roman"/>
                <w:b/>
                <w:bCs/>
                <w:sz w:val="30"/>
                <w:szCs w:val="30"/>
              </w:rPr>
            </w:pPr>
          </w:p>
        </w:tc>
      </w:tr>
    </w:tbl>
    <w:p w:rsidR="007A2642" w:rsidRDefault="007A2642" w:rsidP="007A2642">
      <w:pPr>
        <w:autoSpaceDE w:val="0"/>
        <w:autoSpaceDN w:val="0"/>
        <w:adjustRightInd w:val="0"/>
        <w:spacing w:line="420" w:lineRule="exact"/>
        <w:rPr>
          <w:rFonts w:ascii="仿宋_GB2312" w:eastAsia="仿宋_GB2312" w:hAnsi="Times New Roman" w:cs="仿宋_GB2312"/>
          <w:bCs/>
          <w:sz w:val="24"/>
          <w:szCs w:val="24"/>
          <w:lang w:val="zh-CN"/>
        </w:rPr>
      </w:pPr>
      <w:r>
        <w:rPr>
          <w:rFonts w:ascii="仿宋_GB2312" w:eastAsia="仿宋_GB2312" w:hAnsi="Times New Roman" w:cs="仿宋_GB2312" w:hint="eastAsia"/>
          <w:bCs/>
          <w:sz w:val="24"/>
          <w:szCs w:val="24"/>
          <w:lang w:val="zh-CN"/>
        </w:rPr>
        <w:t>注：采样部位（填数字）：1=足跟血，2=脐带血</w:t>
      </w:r>
    </w:p>
    <w:p w:rsidR="007A2642" w:rsidRDefault="007A2642" w:rsidP="007A2642">
      <w:pPr>
        <w:autoSpaceDE w:val="0"/>
        <w:autoSpaceDN w:val="0"/>
        <w:adjustRightInd w:val="0"/>
        <w:spacing w:line="420" w:lineRule="exact"/>
        <w:rPr>
          <w:rFonts w:ascii="仿宋_GB2312" w:eastAsia="仿宋_GB2312" w:hAnsi="Times New Roman" w:cs="仿宋_GB2312"/>
          <w:bCs/>
          <w:sz w:val="24"/>
          <w:szCs w:val="24"/>
          <w:lang w:val="zh-CN"/>
        </w:rPr>
      </w:pPr>
      <w:r>
        <w:rPr>
          <w:rFonts w:ascii="Times New Roman" w:eastAsia="仿宋_GB2312" w:hAnsi="Times New Roman" w:cs="Times New Roman" w:hint="eastAsia"/>
          <w:bCs/>
          <w:sz w:val="24"/>
          <w:szCs w:val="30"/>
        </w:rPr>
        <w:t>生产方式</w:t>
      </w:r>
      <w:r>
        <w:rPr>
          <w:rFonts w:ascii="仿宋_GB2312" w:eastAsia="仿宋_GB2312" w:hAnsi="Times New Roman" w:cs="仿宋_GB2312" w:hint="eastAsia"/>
          <w:bCs/>
          <w:sz w:val="24"/>
          <w:szCs w:val="24"/>
          <w:lang w:val="zh-CN"/>
        </w:rPr>
        <w:t>（填数字）：1=自然产，2=剖腹产</w:t>
      </w:r>
    </w:p>
    <w:p w:rsidR="007A2642" w:rsidRDefault="007A2642" w:rsidP="007A2642">
      <w:pPr>
        <w:autoSpaceDE w:val="0"/>
        <w:autoSpaceDN w:val="0"/>
        <w:adjustRightInd w:val="0"/>
        <w:spacing w:line="420" w:lineRule="exact"/>
        <w:rPr>
          <w:rFonts w:ascii="仿宋_GB2312" w:eastAsia="仿宋_GB2312" w:hAnsi="Times New Roman" w:cs="仿宋_GB2312"/>
          <w:bCs/>
          <w:sz w:val="24"/>
          <w:szCs w:val="24"/>
          <w:lang w:val="zh-CN"/>
        </w:rPr>
      </w:pPr>
      <w:r>
        <w:rPr>
          <w:rFonts w:ascii="仿宋_GB2312" w:eastAsia="仿宋_GB2312" w:hAnsi="Times New Roman" w:cs="仿宋_GB2312" w:hint="eastAsia"/>
          <w:bCs/>
          <w:sz w:val="24"/>
          <w:szCs w:val="24"/>
          <w:lang w:val="zh-CN"/>
        </w:rPr>
        <w:t>收集人：</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w:t>
      </w:r>
      <w:r>
        <w:rPr>
          <w:rFonts w:ascii="Times New Roman" w:eastAsia="仿宋_GB2312" w:hAnsi="Times New Roman" w:cs="Times New Roman"/>
          <w:bCs/>
          <w:sz w:val="24"/>
          <w:szCs w:val="24"/>
        </w:rPr>
        <w:t xml:space="preserve"> </w:t>
      </w:r>
      <w:r>
        <w:rPr>
          <w:rFonts w:ascii="仿宋_GB2312" w:eastAsia="仿宋_GB2312" w:hAnsi="Times New Roman" w:cs="仿宋_GB2312" w:hint="eastAsia"/>
          <w:bCs/>
          <w:sz w:val="24"/>
          <w:szCs w:val="24"/>
          <w:lang w:val="zh-CN"/>
        </w:rPr>
        <w:t>联系电话：</w:t>
      </w:r>
      <w:r>
        <w:rPr>
          <w:rFonts w:ascii="Times New Roman" w:eastAsia="仿宋_GB2312" w:hAnsi="Times New Roman" w:cs="Times New Roman"/>
          <w:bCs/>
          <w:sz w:val="24"/>
          <w:szCs w:val="24"/>
          <w:u w:val="single"/>
        </w:rPr>
        <w:t xml:space="preserve">                      </w:t>
      </w:r>
    </w:p>
    <w:p w:rsidR="007A2642" w:rsidRDefault="007A2642" w:rsidP="007A2642">
      <w:pPr>
        <w:autoSpaceDE w:val="0"/>
        <w:autoSpaceDN w:val="0"/>
        <w:adjustRightInd w:val="0"/>
        <w:spacing w:line="420" w:lineRule="exact"/>
        <w:rPr>
          <w:rFonts w:ascii="宋体" w:eastAsia="宋体" w:hAnsi="Times New Roman" w:cs="Times New Roman"/>
          <w:bCs/>
          <w:sz w:val="36"/>
          <w:szCs w:val="36"/>
        </w:rPr>
      </w:pPr>
      <w:r>
        <w:rPr>
          <w:rFonts w:ascii="仿宋_GB2312" w:eastAsia="仿宋_GB2312" w:hAnsi="Times New Roman" w:cs="仿宋_GB2312" w:hint="eastAsia"/>
          <w:bCs/>
          <w:sz w:val="24"/>
          <w:szCs w:val="24"/>
          <w:lang w:val="zh-CN"/>
        </w:rPr>
        <w:t>调查单位（盖章）：</w:t>
      </w:r>
      <w:r>
        <w:rPr>
          <w:rFonts w:ascii="Times New Roman" w:eastAsia="仿宋_GB2312" w:hAnsi="Times New Roman" w:cs="Times New Roman"/>
          <w:bCs/>
          <w:sz w:val="24"/>
          <w:szCs w:val="24"/>
          <w:u w:val="single"/>
        </w:rPr>
        <w:t xml:space="preserve">           </w:t>
      </w:r>
      <w:r>
        <w:rPr>
          <w:rFonts w:ascii="Times New Roman" w:eastAsia="仿宋_GB2312" w:hAnsi="Times New Roman" w:cs="Times New Roman" w:hint="eastAsia"/>
          <w:bCs/>
          <w:sz w:val="24"/>
          <w:szCs w:val="24"/>
        </w:rPr>
        <w:t>，</w:t>
      </w:r>
      <w:r>
        <w:rPr>
          <w:rFonts w:ascii="仿宋_GB2312" w:eastAsia="仿宋_GB2312" w:hAnsi="Times New Roman" w:cs="仿宋_GB2312" w:hint="eastAsia"/>
          <w:bCs/>
          <w:sz w:val="24"/>
          <w:szCs w:val="24"/>
          <w:lang w:val="zh-CN"/>
        </w:rPr>
        <w:t>调查时间：</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年</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月</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日</w:t>
      </w:r>
    </w:p>
    <w:p w:rsidR="007A2642" w:rsidRDefault="007A2642" w:rsidP="007A2642">
      <w:pPr>
        <w:rPr>
          <w:rFonts w:ascii="Times New Roman" w:eastAsia="仿宋_GB2312" w:hAnsi="Times New Roman" w:cs="Times New Roman"/>
          <w:b/>
          <w:bCs/>
          <w:sz w:val="30"/>
          <w:szCs w:val="30"/>
        </w:rPr>
      </w:pPr>
    </w:p>
    <w:p w:rsidR="007A2642" w:rsidRDefault="007A2642" w:rsidP="007A2642">
      <w:pPr>
        <w:widowControl/>
        <w:jc w:val="left"/>
        <w:rPr>
          <w:rFonts w:ascii="宋体" w:eastAsia="宋体" w:hAnsi="宋体" w:cs="Times New Roman"/>
          <w:b/>
          <w:bCs/>
          <w:sz w:val="36"/>
          <w:szCs w:val="36"/>
        </w:rPr>
        <w:sectPr w:rsidR="007A2642">
          <w:pgSz w:w="12240" w:h="15840"/>
          <w:pgMar w:top="1440" w:right="1797" w:bottom="1440" w:left="1797" w:header="720" w:footer="720" w:gutter="0"/>
          <w:cols w:space="720"/>
        </w:sectPr>
      </w:pPr>
    </w:p>
    <w:p w:rsidR="007A2642" w:rsidRDefault="007A2642" w:rsidP="007A2642">
      <w:pPr>
        <w:autoSpaceDE w:val="0"/>
        <w:autoSpaceDN w:val="0"/>
        <w:adjustRightInd w:val="0"/>
        <w:rPr>
          <w:rFonts w:ascii="Times New Roman" w:eastAsia="仿宋_GB2312" w:hAnsi="Times New Roman" w:cs="Times New Roman"/>
          <w:bCs/>
          <w:sz w:val="24"/>
          <w:szCs w:val="24"/>
          <w:u w:val="single"/>
        </w:rPr>
      </w:pPr>
      <w:r>
        <w:rPr>
          <w:rFonts w:ascii="宋体" w:eastAsia="宋体" w:hAnsi="宋体" w:cs="Times New Roman" w:hint="eastAsia"/>
          <w:b/>
          <w:bCs/>
          <w:sz w:val="32"/>
          <w:szCs w:val="32"/>
        </w:rPr>
        <w:lastRenderedPageBreak/>
        <w:t>表５  甲低筛查复检的</w:t>
      </w:r>
      <w:proofErr w:type="gramStart"/>
      <w:r>
        <w:rPr>
          <w:rFonts w:ascii="宋体" w:eastAsia="宋体" w:hAnsi="宋体" w:cs="Times New Roman" w:hint="eastAsia"/>
          <w:b/>
          <w:bCs/>
          <w:sz w:val="32"/>
          <w:szCs w:val="32"/>
        </w:rPr>
        <w:t>新生儿甲功和</w:t>
      </w:r>
      <w:proofErr w:type="gramEnd"/>
      <w:r>
        <w:rPr>
          <w:rFonts w:ascii="宋体" w:eastAsia="宋体" w:hAnsi="宋体" w:cs="Times New Roman" w:hint="eastAsia"/>
          <w:b/>
          <w:bCs/>
          <w:sz w:val="32"/>
          <w:szCs w:val="32"/>
        </w:rPr>
        <w:t>抗体检测结果</w:t>
      </w:r>
    </w:p>
    <w:p w:rsidR="007A2642" w:rsidRDefault="007A2642" w:rsidP="007A2642">
      <w:pPr>
        <w:autoSpaceDE w:val="0"/>
        <w:autoSpaceDN w:val="0"/>
        <w:adjustRightInd w:val="0"/>
        <w:spacing w:line="360" w:lineRule="auto"/>
        <w:rPr>
          <w:rFonts w:ascii="Times New Roman" w:eastAsia="仿宋_GB2312" w:hAnsi="Times New Roman" w:cs="Times New Roman"/>
          <w:bCs/>
          <w:sz w:val="24"/>
          <w:szCs w:val="24"/>
        </w:rPr>
      </w:pPr>
      <w:r>
        <w:rPr>
          <w:rFonts w:ascii="Times New Roman" w:eastAsia="仿宋_GB2312" w:hAnsi="Times New Roman" w:cs="Times New Roman"/>
          <w:bCs/>
          <w:sz w:val="24"/>
          <w:szCs w:val="24"/>
          <w:u w:val="single"/>
        </w:rPr>
        <w:t xml:space="preserve">       </w:t>
      </w:r>
      <w:r>
        <w:rPr>
          <w:rFonts w:ascii="Times New Roman" w:eastAsia="仿宋_GB2312" w:hAnsi="Times New Roman" w:cs="Times New Roman" w:hint="eastAsia"/>
          <w:bCs/>
          <w:sz w:val="24"/>
          <w:szCs w:val="24"/>
        </w:rPr>
        <w:t>省（区、市）</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地（市、州）</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县（市、区、旗）</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乡（镇、街道）</w:t>
      </w:r>
      <w:r>
        <w:rPr>
          <w:rFonts w:ascii="Times New Roman" w:eastAsia="仿宋_GB2312"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854"/>
        <w:gridCol w:w="456"/>
        <w:gridCol w:w="1525"/>
        <w:gridCol w:w="456"/>
        <w:gridCol w:w="456"/>
        <w:gridCol w:w="456"/>
        <w:gridCol w:w="567"/>
        <w:gridCol w:w="617"/>
        <w:gridCol w:w="670"/>
        <w:gridCol w:w="940"/>
        <w:gridCol w:w="823"/>
      </w:tblGrid>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村（居委会）名</w:t>
            </w: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母亲姓名</w:t>
            </w: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年龄</w:t>
            </w: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身份证号码</w:t>
            </w: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生产方式</w:t>
            </w: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新生儿性别</w:t>
            </w: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出生天数</w:t>
            </w: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Cs w:val="21"/>
              </w:rPr>
            </w:pPr>
            <w:r>
              <w:rPr>
                <w:rFonts w:ascii="Times New Roman" w:eastAsia="仿宋_GB2312" w:hAnsi="Times New Roman" w:cs="Times New Roman"/>
                <w:bCs/>
                <w:szCs w:val="21"/>
              </w:rPr>
              <w:t>FT3</w:t>
            </w:r>
          </w:p>
        </w:tc>
        <w:tc>
          <w:tcPr>
            <w:tcW w:w="61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FT4</w:t>
            </w:r>
          </w:p>
        </w:tc>
        <w:tc>
          <w:tcPr>
            <w:tcW w:w="67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TSH</w:t>
            </w: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Cs w:val="21"/>
              </w:rPr>
            </w:pPr>
            <w:r>
              <w:rPr>
                <w:rFonts w:ascii="Times New Roman" w:eastAsia="仿宋_GB2312" w:hAnsi="Times New Roman" w:cs="Times New Roman"/>
                <w:bCs/>
                <w:szCs w:val="21"/>
              </w:rPr>
              <w:t>TPO-Ab</w:t>
            </w: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Cs w:val="21"/>
              </w:rPr>
            </w:pPr>
            <w:r>
              <w:rPr>
                <w:rFonts w:ascii="Times New Roman" w:eastAsia="仿宋_GB2312" w:hAnsi="Times New Roman" w:cs="Times New Roman"/>
                <w:bCs/>
                <w:szCs w:val="21"/>
              </w:rPr>
              <w:t>TG-Ab</w:t>
            </w: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exact"/>
              <w:ind w:right="-59"/>
              <w:jc w:val="center"/>
              <w:rPr>
                <w:rFonts w:ascii="Times New Roman" w:eastAsia="仿宋_GB2312"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exact"/>
              <w:ind w:right="-59"/>
              <w:jc w:val="center"/>
              <w:rPr>
                <w:rFonts w:ascii="Times New Roman" w:eastAsia="仿宋_GB2312"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exact"/>
              <w:ind w:right="-59"/>
              <w:jc w:val="center"/>
              <w:rPr>
                <w:rFonts w:ascii="Times New Roman" w:eastAsia="仿宋_GB2312"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exact"/>
              <w:ind w:right="-59"/>
              <w:jc w:val="center"/>
              <w:rPr>
                <w:rFonts w:ascii="Times New Roman" w:eastAsia="仿宋_GB2312"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10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54"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525"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bl>
    <w:p w:rsidR="007A2642" w:rsidRDefault="007A2642" w:rsidP="007A2642">
      <w:pPr>
        <w:autoSpaceDE w:val="0"/>
        <w:autoSpaceDN w:val="0"/>
        <w:adjustRightInd w:val="0"/>
        <w:spacing w:line="240" w:lineRule="exact"/>
        <w:ind w:right="-59"/>
        <w:rPr>
          <w:rFonts w:ascii="Times New Roman" w:eastAsia="仿宋_GB2312" w:hAnsi="Times New Roman" w:cs="Times New Roman"/>
          <w:sz w:val="24"/>
          <w:szCs w:val="24"/>
        </w:rPr>
      </w:pPr>
    </w:p>
    <w:p w:rsidR="007A2642" w:rsidRDefault="007A2642" w:rsidP="007A2642">
      <w:pPr>
        <w:rPr>
          <w:rFonts w:ascii="Times New Roman" w:eastAsia="仿宋_GB2312" w:hAnsi="Times New Roman" w:cs="Times New Roman"/>
          <w:bCs/>
          <w:sz w:val="24"/>
          <w:szCs w:val="24"/>
        </w:rPr>
      </w:pPr>
      <w:r>
        <w:rPr>
          <w:rFonts w:ascii="仿宋_GB2312" w:eastAsia="仿宋_GB2312" w:hAnsi="Times New Roman" w:cs="仿宋_GB2312" w:hint="eastAsia"/>
          <w:bCs/>
          <w:sz w:val="24"/>
          <w:szCs w:val="24"/>
          <w:lang w:val="zh-CN"/>
        </w:rPr>
        <w:t>调查人：</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w:t>
      </w:r>
      <w:r>
        <w:rPr>
          <w:rFonts w:ascii="Times New Roman" w:eastAsia="仿宋_GB2312" w:hAnsi="Times New Roman" w:cs="Times New Roman"/>
          <w:bCs/>
          <w:sz w:val="24"/>
          <w:szCs w:val="24"/>
        </w:rPr>
        <w:t xml:space="preserve"> </w:t>
      </w:r>
      <w:r>
        <w:rPr>
          <w:rFonts w:ascii="仿宋_GB2312" w:eastAsia="仿宋_GB2312" w:hAnsi="Times New Roman" w:cs="仿宋_GB2312" w:hint="eastAsia"/>
          <w:bCs/>
          <w:sz w:val="24"/>
          <w:szCs w:val="24"/>
          <w:lang w:val="zh-CN"/>
        </w:rPr>
        <w:t>联系电话：</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，调查单位（盖章）：</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调查时间：</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年</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月</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日</w:t>
      </w:r>
      <w:r>
        <w:rPr>
          <w:rFonts w:ascii="Times New Roman" w:eastAsia="仿宋_GB2312" w:hAnsi="Times New Roman" w:cs="Times New Roman"/>
          <w:bCs/>
          <w:sz w:val="24"/>
          <w:szCs w:val="24"/>
        </w:rPr>
        <w:t xml:space="preserve"> </w:t>
      </w:r>
    </w:p>
    <w:p w:rsidR="007A2642" w:rsidRDefault="007A2642" w:rsidP="007A2642">
      <w:pPr>
        <w:rPr>
          <w:rFonts w:ascii="Times New Roman" w:eastAsia="宋体" w:hAnsi="Times New Roman" w:cs="Times New Roman"/>
          <w:szCs w:val="24"/>
          <w:lang w:val="zh-CN"/>
        </w:rPr>
      </w:pPr>
    </w:p>
    <w:p w:rsidR="007A2642" w:rsidRDefault="007A2642" w:rsidP="007A2642">
      <w:pPr>
        <w:autoSpaceDE w:val="0"/>
        <w:autoSpaceDN w:val="0"/>
        <w:adjustRightInd w:val="0"/>
        <w:rPr>
          <w:rFonts w:ascii="宋体" w:eastAsia="宋体" w:hAnsi="宋体" w:cs="Times New Roman"/>
          <w:b/>
          <w:bCs/>
          <w:sz w:val="32"/>
          <w:szCs w:val="32"/>
        </w:rPr>
      </w:pPr>
    </w:p>
    <w:p w:rsidR="007A2642" w:rsidRDefault="007A2642" w:rsidP="007A2642">
      <w:pPr>
        <w:autoSpaceDE w:val="0"/>
        <w:autoSpaceDN w:val="0"/>
        <w:adjustRightInd w:val="0"/>
        <w:rPr>
          <w:rFonts w:ascii="宋体" w:eastAsia="宋体" w:hAnsi="宋体" w:cs="Times New Roman"/>
          <w:b/>
          <w:bCs/>
          <w:sz w:val="32"/>
          <w:szCs w:val="32"/>
        </w:rPr>
      </w:pPr>
      <w:r>
        <w:rPr>
          <w:rFonts w:ascii="宋体" w:eastAsia="宋体" w:hAnsi="宋体" w:cs="Times New Roman" w:hint="eastAsia"/>
          <w:b/>
          <w:bCs/>
          <w:sz w:val="32"/>
          <w:szCs w:val="32"/>
        </w:rPr>
        <w:br w:type="page"/>
      </w:r>
    </w:p>
    <w:p w:rsidR="007A2642" w:rsidRDefault="007A2642" w:rsidP="007A2642">
      <w:pPr>
        <w:autoSpaceDE w:val="0"/>
        <w:autoSpaceDN w:val="0"/>
        <w:adjustRightInd w:val="0"/>
        <w:rPr>
          <w:rFonts w:ascii="宋体" w:eastAsia="宋体" w:hAnsi="宋体" w:cs="Times New Roman"/>
          <w:b/>
          <w:bCs/>
          <w:sz w:val="32"/>
          <w:szCs w:val="32"/>
        </w:rPr>
      </w:pPr>
      <w:r>
        <w:rPr>
          <w:rFonts w:ascii="宋体" w:eastAsia="宋体" w:hAnsi="宋体" w:cs="Times New Roman" w:hint="eastAsia"/>
          <w:b/>
          <w:bCs/>
          <w:sz w:val="32"/>
          <w:szCs w:val="32"/>
        </w:rPr>
        <w:lastRenderedPageBreak/>
        <w:t xml:space="preserve">表６  </w:t>
      </w:r>
      <w:proofErr w:type="gramStart"/>
      <w:r>
        <w:rPr>
          <w:rFonts w:ascii="宋体" w:eastAsia="宋体" w:hAnsi="宋体" w:cs="Times New Roman" w:hint="eastAsia"/>
          <w:b/>
          <w:bCs/>
          <w:sz w:val="32"/>
          <w:szCs w:val="32"/>
        </w:rPr>
        <w:t>孕妇甲功和</w:t>
      </w:r>
      <w:proofErr w:type="gramEnd"/>
      <w:r>
        <w:rPr>
          <w:rFonts w:ascii="宋体" w:eastAsia="宋体" w:hAnsi="宋体" w:cs="Times New Roman" w:hint="eastAsia"/>
          <w:b/>
          <w:bCs/>
          <w:sz w:val="32"/>
          <w:szCs w:val="32"/>
        </w:rPr>
        <w:t>抗体检测结果</w:t>
      </w:r>
    </w:p>
    <w:p w:rsidR="007A2642" w:rsidRDefault="007A2642" w:rsidP="007A2642">
      <w:pPr>
        <w:autoSpaceDE w:val="0"/>
        <w:autoSpaceDN w:val="0"/>
        <w:adjustRightInd w:val="0"/>
        <w:spacing w:line="360" w:lineRule="auto"/>
        <w:rPr>
          <w:rFonts w:ascii="Times New Roman" w:eastAsia="仿宋_GB2312" w:hAnsi="Times New Roman" w:cs="Times New Roman"/>
          <w:bCs/>
          <w:sz w:val="24"/>
          <w:szCs w:val="24"/>
        </w:rPr>
      </w:pPr>
      <w:r>
        <w:rPr>
          <w:rFonts w:ascii="Times New Roman" w:eastAsia="仿宋_GB2312" w:hAnsi="Times New Roman" w:cs="Times New Roman"/>
          <w:bCs/>
          <w:sz w:val="24"/>
          <w:szCs w:val="24"/>
          <w:u w:val="single"/>
        </w:rPr>
        <w:t xml:space="preserve">       </w:t>
      </w:r>
      <w:r>
        <w:rPr>
          <w:rFonts w:ascii="Times New Roman" w:eastAsia="仿宋_GB2312" w:hAnsi="Times New Roman" w:cs="Times New Roman" w:hint="eastAsia"/>
          <w:bCs/>
          <w:sz w:val="24"/>
          <w:szCs w:val="24"/>
        </w:rPr>
        <w:t>省（区、市）</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地（市、州）</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县（市、区、旗）</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乡（镇、街道）</w:t>
      </w:r>
      <w:r>
        <w:rPr>
          <w:rFonts w:ascii="Times New Roman" w:eastAsia="仿宋_GB2312"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456"/>
        <w:gridCol w:w="456"/>
        <w:gridCol w:w="936"/>
        <w:gridCol w:w="456"/>
        <w:gridCol w:w="456"/>
        <w:gridCol w:w="730"/>
        <w:gridCol w:w="1230"/>
        <w:gridCol w:w="567"/>
        <w:gridCol w:w="617"/>
        <w:gridCol w:w="670"/>
        <w:gridCol w:w="940"/>
        <w:gridCol w:w="823"/>
      </w:tblGrid>
      <w:tr w:rsidR="007A2642" w:rsidTr="00187E23">
        <w:trPr>
          <w:trHeight w:val="630"/>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村（居委会）名</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孕妇姓名</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年龄</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孕期（周）</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住址</w:t>
            </w:r>
          </w:p>
        </w:tc>
        <w:tc>
          <w:tcPr>
            <w:tcW w:w="1186" w:type="dxa"/>
            <w:gridSpan w:val="2"/>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是否有甲状腺疾病</w:t>
            </w:r>
          </w:p>
        </w:tc>
        <w:tc>
          <w:tcPr>
            <w:tcW w:w="1230"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身份证号码</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Cs w:val="21"/>
              </w:rPr>
            </w:pPr>
            <w:r>
              <w:rPr>
                <w:rFonts w:ascii="Times New Roman" w:eastAsia="仿宋_GB2312" w:hAnsi="Times New Roman" w:cs="Times New Roman"/>
                <w:bCs/>
                <w:szCs w:val="21"/>
              </w:rPr>
              <w:t>FT3</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FT4</w:t>
            </w:r>
          </w:p>
        </w:tc>
        <w:tc>
          <w:tcPr>
            <w:tcW w:w="670"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TSH</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Cs w:val="21"/>
              </w:rPr>
            </w:pPr>
            <w:r>
              <w:rPr>
                <w:rFonts w:ascii="Times New Roman" w:eastAsia="仿宋_GB2312" w:hAnsi="Times New Roman" w:cs="Times New Roman"/>
                <w:bCs/>
                <w:szCs w:val="21"/>
              </w:rPr>
              <w:t>TPO-Ab</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bCs/>
                <w:szCs w:val="21"/>
              </w:rPr>
            </w:pPr>
            <w:r>
              <w:rPr>
                <w:rFonts w:ascii="Times New Roman" w:eastAsia="仿宋_GB2312" w:hAnsi="Times New Roman" w:cs="Times New Roman"/>
                <w:bCs/>
                <w:szCs w:val="21"/>
              </w:rPr>
              <w:t>TG-Ab</w:t>
            </w:r>
          </w:p>
        </w:tc>
      </w:tr>
      <w:tr w:rsidR="007A2642" w:rsidTr="00187E23">
        <w:trPr>
          <w:trHeight w:val="615"/>
        </w:trPr>
        <w:tc>
          <w:tcPr>
            <w:tcW w:w="696"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 w:val="24"/>
                <w:szCs w:val="24"/>
              </w:rPr>
            </w:pPr>
          </w:p>
        </w:tc>
        <w:tc>
          <w:tcPr>
            <w:tcW w:w="456"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无</w:t>
            </w:r>
          </w:p>
          <w:p w:rsidR="007A2642" w:rsidRDefault="007A2642" w:rsidP="00187E23">
            <w:pPr>
              <w:autoSpaceDE w:val="0"/>
              <w:autoSpaceDN w:val="0"/>
              <w:adjustRightInd w:val="0"/>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jc w:val="cente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有（诊断名称）</w:t>
            </w:r>
          </w:p>
        </w:tc>
        <w:tc>
          <w:tcPr>
            <w:tcW w:w="1230"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Cs w:val="21"/>
              </w:rPr>
            </w:pPr>
          </w:p>
        </w:tc>
        <w:tc>
          <w:tcPr>
            <w:tcW w:w="617"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 w:val="24"/>
                <w:szCs w:val="2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 w:val="24"/>
                <w:szCs w:val="24"/>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Cs w:val="21"/>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7A2642" w:rsidRDefault="007A2642" w:rsidP="00187E23">
            <w:pPr>
              <w:widowControl/>
              <w:jc w:val="left"/>
              <w:rPr>
                <w:rFonts w:ascii="Times New Roman" w:eastAsia="仿宋_GB2312" w:hAnsi="Times New Roman" w:cs="Times New Roman"/>
                <w:bCs/>
                <w:szCs w:val="21"/>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exact"/>
              <w:ind w:right="-59"/>
              <w:jc w:val="center"/>
              <w:rPr>
                <w:rFonts w:ascii="Times New Roman" w:eastAsia="仿宋_GB2312"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exact"/>
              <w:ind w:right="-59"/>
              <w:jc w:val="center"/>
              <w:rPr>
                <w:rFonts w:ascii="Times New Roman" w:eastAsia="仿宋_GB2312"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exact"/>
              <w:ind w:right="-59"/>
              <w:jc w:val="center"/>
              <w:rPr>
                <w:rFonts w:ascii="Times New Roman" w:eastAsia="仿宋_GB2312"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exact"/>
              <w:ind w:right="-59"/>
              <w:jc w:val="center"/>
              <w:rPr>
                <w:rFonts w:ascii="Times New Roman" w:eastAsia="仿宋_GB2312"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r w:rsidR="007A2642" w:rsidTr="00187E23">
        <w:tc>
          <w:tcPr>
            <w:tcW w:w="69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456"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73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123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17"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670" w:type="dxa"/>
            <w:tcBorders>
              <w:top w:val="single" w:sz="4" w:space="0" w:color="auto"/>
              <w:left w:val="single" w:sz="4" w:space="0" w:color="auto"/>
              <w:bottom w:val="single" w:sz="4" w:space="0" w:color="auto"/>
              <w:right w:val="single" w:sz="4" w:space="0" w:color="auto"/>
            </w:tcBorders>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7A2642" w:rsidRDefault="007A2642" w:rsidP="00187E23">
            <w:pPr>
              <w:autoSpaceDE w:val="0"/>
              <w:autoSpaceDN w:val="0"/>
              <w:adjustRightInd w:val="0"/>
              <w:spacing w:line="360" w:lineRule="auto"/>
              <w:jc w:val="center"/>
              <w:rPr>
                <w:rFonts w:ascii="Times New Roman" w:eastAsia="仿宋_GB2312" w:hAnsi="Times New Roman" w:cs="Times New Roman"/>
                <w:bCs/>
                <w:sz w:val="24"/>
                <w:szCs w:val="24"/>
              </w:rPr>
            </w:pPr>
          </w:p>
        </w:tc>
      </w:tr>
    </w:tbl>
    <w:p w:rsidR="007A2642" w:rsidRDefault="007A2642" w:rsidP="007A2642">
      <w:pPr>
        <w:autoSpaceDE w:val="0"/>
        <w:autoSpaceDN w:val="0"/>
        <w:adjustRightInd w:val="0"/>
        <w:spacing w:line="240" w:lineRule="exact"/>
        <w:ind w:right="-59"/>
        <w:rPr>
          <w:rFonts w:ascii="Times New Roman" w:eastAsia="仿宋_GB2312" w:hAnsi="Times New Roman" w:cs="Times New Roman"/>
          <w:sz w:val="24"/>
          <w:szCs w:val="24"/>
        </w:rPr>
      </w:pPr>
    </w:p>
    <w:p w:rsidR="007A2642" w:rsidRDefault="007A2642" w:rsidP="007A2642">
      <w:pPr>
        <w:rPr>
          <w:rFonts w:ascii="Times New Roman" w:eastAsia="仿宋_GB2312" w:hAnsi="Times New Roman" w:cs="Times New Roman"/>
          <w:bCs/>
          <w:sz w:val="24"/>
          <w:szCs w:val="24"/>
        </w:rPr>
      </w:pPr>
      <w:r>
        <w:rPr>
          <w:rFonts w:ascii="仿宋_GB2312" w:eastAsia="仿宋_GB2312" w:hAnsi="Times New Roman" w:cs="仿宋_GB2312" w:hint="eastAsia"/>
          <w:bCs/>
          <w:sz w:val="24"/>
          <w:szCs w:val="24"/>
          <w:lang w:val="zh-CN"/>
        </w:rPr>
        <w:t>调查人：</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w:t>
      </w:r>
      <w:r>
        <w:rPr>
          <w:rFonts w:ascii="Times New Roman" w:eastAsia="仿宋_GB2312" w:hAnsi="Times New Roman" w:cs="Times New Roman"/>
          <w:bCs/>
          <w:sz w:val="24"/>
          <w:szCs w:val="24"/>
        </w:rPr>
        <w:t xml:space="preserve"> </w:t>
      </w:r>
      <w:r>
        <w:rPr>
          <w:rFonts w:ascii="仿宋_GB2312" w:eastAsia="仿宋_GB2312" w:hAnsi="Times New Roman" w:cs="仿宋_GB2312" w:hint="eastAsia"/>
          <w:bCs/>
          <w:sz w:val="24"/>
          <w:szCs w:val="24"/>
          <w:lang w:val="zh-CN"/>
        </w:rPr>
        <w:t>联系电话：</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，调查单位（盖章）：</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调查时间：</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年</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月</w:t>
      </w:r>
      <w:r>
        <w:rPr>
          <w:rFonts w:ascii="Times New Roman" w:eastAsia="仿宋_GB2312" w:hAnsi="Times New Roman" w:cs="Times New Roman"/>
          <w:bCs/>
          <w:sz w:val="24"/>
          <w:szCs w:val="24"/>
          <w:u w:val="single"/>
        </w:rPr>
        <w:t xml:space="preserve">     </w:t>
      </w:r>
      <w:r>
        <w:rPr>
          <w:rFonts w:ascii="仿宋_GB2312" w:eastAsia="仿宋_GB2312" w:hAnsi="Times New Roman" w:cs="仿宋_GB2312" w:hint="eastAsia"/>
          <w:bCs/>
          <w:sz w:val="24"/>
          <w:szCs w:val="24"/>
          <w:lang w:val="zh-CN"/>
        </w:rPr>
        <w:t>日</w:t>
      </w:r>
      <w:r>
        <w:rPr>
          <w:rFonts w:ascii="Times New Roman" w:eastAsia="仿宋_GB2312" w:hAnsi="Times New Roman" w:cs="Times New Roman"/>
          <w:bCs/>
          <w:sz w:val="24"/>
          <w:szCs w:val="24"/>
        </w:rPr>
        <w:t xml:space="preserve">  </w:t>
      </w:r>
    </w:p>
    <w:p w:rsidR="007A2642" w:rsidRDefault="007A2642" w:rsidP="007A2642">
      <w:pPr>
        <w:widowControl/>
        <w:jc w:val="left"/>
        <w:rPr>
          <w:rFonts w:ascii="Times New Roman" w:eastAsia="仿宋_GB2312" w:hAnsi="Times New Roman" w:cs="Times New Roman"/>
          <w:bCs/>
          <w:sz w:val="24"/>
          <w:szCs w:val="24"/>
        </w:rPr>
        <w:sectPr w:rsidR="007A2642">
          <w:pgSz w:w="12240" w:h="15840"/>
          <w:pgMar w:top="1440" w:right="1800" w:bottom="1440" w:left="1800" w:header="720" w:footer="720" w:gutter="0"/>
          <w:cols w:space="720"/>
        </w:sectPr>
      </w:pPr>
    </w:p>
    <w:p w:rsidR="007A2642" w:rsidRDefault="007A2642" w:rsidP="007A2642">
      <w:pPr>
        <w:autoSpaceDE w:val="0"/>
        <w:autoSpaceDN w:val="0"/>
        <w:adjustRightInd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表7  碘缺乏病高危地区疑似地方性克汀病调查登记表</w:t>
      </w:r>
    </w:p>
    <w:p w:rsidR="007A2642" w:rsidRDefault="007A2642" w:rsidP="007A2642">
      <w:pPr>
        <w:autoSpaceDE w:val="0"/>
        <w:autoSpaceDN w:val="0"/>
        <w:adjustRightInd w:val="0"/>
        <w:spacing w:line="440" w:lineRule="exact"/>
        <w:rPr>
          <w:rFonts w:ascii="Times New Roman" w:eastAsia="仿宋_GB2312" w:hAnsi="Times New Roman" w:cs="Times New Roman"/>
          <w:sz w:val="24"/>
          <w:szCs w:val="24"/>
        </w:rPr>
      </w:pPr>
      <w:r>
        <w:rPr>
          <w:rFonts w:ascii="Times New Roman" w:eastAsia="仿宋_GB2312" w:hAnsi="Times New Roman" w:cs="Times New Roman"/>
          <w:sz w:val="24"/>
          <w:szCs w:val="24"/>
          <w:u w:val="single"/>
        </w:rPr>
        <w:t xml:space="preserve">     </w:t>
      </w:r>
      <w:r>
        <w:rPr>
          <w:rFonts w:ascii="Times New Roman" w:eastAsia="仿宋_GB2312" w:hAnsi="Times New Roman" w:cs="Times New Roman" w:hint="eastAsia"/>
          <w:sz w:val="24"/>
          <w:szCs w:val="24"/>
          <w:lang w:val="zh-CN"/>
        </w:rPr>
        <w:t>省（区、市）</w:t>
      </w:r>
      <w:r>
        <w:rPr>
          <w:rFonts w:ascii="Times New Roman" w:eastAsia="仿宋_GB2312" w:hAnsi="Times New Roman" w:cs="Times New Roman"/>
          <w:sz w:val="24"/>
          <w:szCs w:val="24"/>
        </w:rPr>
        <w:t xml:space="preserve"> </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hint="eastAsia"/>
          <w:sz w:val="24"/>
          <w:szCs w:val="24"/>
          <w:lang w:val="zh-CN"/>
        </w:rPr>
        <w:t>市（州、地）</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hint="eastAsia"/>
          <w:sz w:val="24"/>
          <w:szCs w:val="24"/>
          <w:lang w:val="zh-CN"/>
        </w:rPr>
        <w:t>县（市、区、旗）</w:t>
      </w:r>
      <w:r>
        <w:rPr>
          <w:rFonts w:ascii="Times New Roman" w:eastAsia="仿宋_GB2312" w:hAnsi="Times New Roman" w:cs="Times New Roman"/>
          <w:kern w:val="0"/>
          <w:sz w:val="24"/>
          <w:szCs w:val="24"/>
          <w:u w:val="single"/>
        </w:rPr>
        <w:t xml:space="preserve">     </w:t>
      </w:r>
      <w:r>
        <w:rPr>
          <w:rFonts w:ascii="Times New Roman" w:eastAsia="仿宋_GB2312" w:hAnsi="Times New Roman" w:cs="Times New Roman" w:hint="eastAsia"/>
          <w:kern w:val="0"/>
          <w:sz w:val="24"/>
          <w:szCs w:val="24"/>
          <w:lang w:val="zh-CN"/>
        </w:rPr>
        <w:t>乡（镇、街道办事处）</w:t>
      </w:r>
      <w:r>
        <w:rPr>
          <w:rFonts w:ascii="Times New Roman" w:eastAsia="仿宋_GB2312" w:hAnsi="Times New Roman" w:cs="Times New Roman"/>
          <w:kern w:val="0"/>
          <w:sz w:val="24"/>
          <w:szCs w:val="24"/>
          <w:u w:val="single"/>
        </w:rPr>
        <w:t xml:space="preserve">     </w:t>
      </w:r>
      <w:r>
        <w:rPr>
          <w:rFonts w:ascii="Times New Roman" w:eastAsia="仿宋_GB2312" w:hAnsi="Times New Roman" w:cs="Times New Roman" w:hint="eastAsia"/>
          <w:kern w:val="0"/>
          <w:sz w:val="24"/>
          <w:szCs w:val="24"/>
          <w:lang w:val="zh-CN"/>
        </w:rPr>
        <w:t>村</w:t>
      </w:r>
      <w:r>
        <w:rPr>
          <w:rFonts w:ascii="Times New Roman" w:eastAsia="仿宋_GB2312" w:hAnsi="Times New Roman" w:cs="Times New Roman"/>
          <w:kern w:val="0"/>
          <w:sz w:val="24"/>
          <w:szCs w:val="24"/>
        </w:rPr>
        <w:t>(</w:t>
      </w:r>
      <w:r>
        <w:rPr>
          <w:rFonts w:ascii="Times New Roman" w:eastAsia="仿宋_GB2312" w:hAnsi="Times New Roman" w:cs="Times New Roman" w:hint="eastAsia"/>
          <w:kern w:val="0"/>
          <w:sz w:val="24"/>
          <w:szCs w:val="24"/>
          <w:lang w:val="zh-CN"/>
        </w:rPr>
        <w:t>居委会</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u w:val="single"/>
        </w:rPr>
        <w:t xml:space="preserve">    </w:t>
      </w:r>
      <w:r>
        <w:rPr>
          <w:rFonts w:ascii="Times New Roman" w:eastAsia="仿宋_GB2312" w:hAnsi="Times New Roman" w:cs="Times New Roman" w:hint="eastAsia"/>
          <w:sz w:val="24"/>
          <w:szCs w:val="24"/>
          <w:lang w:val="zh-CN"/>
        </w:rPr>
        <w:t>村民小组</w:t>
      </w:r>
    </w:p>
    <w:p w:rsidR="007A2642" w:rsidRDefault="007A2642" w:rsidP="007A2642">
      <w:pPr>
        <w:autoSpaceDE w:val="0"/>
        <w:autoSpaceDN w:val="0"/>
        <w:adjustRightInd w:val="0"/>
        <w:spacing w:line="440" w:lineRule="exact"/>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lang w:val="zh-CN"/>
        </w:rPr>
        <w:t>村（居委会）人口数</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hint="eastAsia"/>
          <w:sz w:val="24"/>
          <w:szCs w:val="24"/>
          <w:lang w:val="zh-CN"/>
        </w:rPr>
        <w:t>人；村所在乡</w:t>
      </w:r>
      <w:r>
        <w:rPr>
          <w:rFonts w:ascii="Times New Roman" w:eastAsia="仿宋_GB2312" w:hAnsi="Times New Roman" w:cs="Times New Roman" w:hint="eastAsia"/>
          <w:kern w:val="0"/>
          <w:sz w:val="24"/>
          <w:szCs w:val="24"/>
          <w:lang w:val="zh-CN"/>
        </w:rPr>
        <w:t>（镇、街道办事处）</w:t>
      </w:r>
      <w:r>
        <w:rPr>
          <w:rFonts w:ascii="Times New Roman" w:eastAsia="仿宋_GB2312" w:hAnsi="Times New Roman" w:cs="Times New Roman" w:hint="eastAsia"/>
          <w:sz w:val="24"/>
          <w:szCs w:val="24"/>
          <w:lang w:val="zh-CN"/>
        </w:rPr>
        <w:t>人口数</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hint="eastAsia"/>
          <w:sz w:val="24"/>
          <w:szCs w:val="24"/>
          <w:lang w:val="zh-CN"/>
        </w:rPr>
        <w:t>人。</w:t>
      </w:r>
    </w:p>
    <w:tbl>
      <w:tblPr>
        <w:tblW w:w="0" w:type="auto"/>
        <w:jc w:val="center"/>
        <w:tblLayout w:type="fixed"/>
        <w:tblCellMar>
          <w:left w:w="10" w:type="dxa"/>
          <w:right w:w="10" w:type="dxa"/>
        </w:tblCellMar>
        <w:tblLook w:val="0000" w:firstRow="0" w:lastRow="0" w:firstColumn="0" w:lastColumn="0" w:noHBand="0" w:noVBand="0"/>
      </w:tblPr>
      <w:tblGrid>
        <w:gridCol w:w="726"/>
        <w:gridCol w:w="1125"/>
        <w:gridCol w:w="638"/>
        <w:gridCol w:w="1018"/>
        <w:gridCol w:w="615"/>
        <w:gridCol w:w="1082"/>
        <w:gridCol w:w="556"/>
        <w:gridCol w:w="537"/>
        <w:gridCol w:w="425"/>
        <w:gridCol w:w="511"/>
        <w:gridCol w:w="446"/>
        <w:gridCol w:w="419"/>
        <w:gridCol w:w="735"/>
        <w:gridCol w:w="552"/>
        <w:gridCol w:w="503"/>
        <w:gridCol w:w="569"/>
        <w:gridCol w:w="503"/>
        <w:gridCol w:w="730"/>
        <w:gridCol w:w="776"/>
        <w:gridCol w:w="659"/>
      </w:tblGrid>
      <w:tr w:rsidR="007A2642" w:rsidTr="00187E23">
        <w:trPr>
          <w:trHeight w:val="395"/>
          <w:jc w:val="center"/>
        </w:trPr>
        <w:tc>
          <w:tcPr>
            <w:tcW w:w="726" w:type="dxa"/>
            <w:vMerge w:val="restart"/>
            <w:tcBorders>
              <w:top w:val="single" w:sz="8" w:space="0" w:color="auto"/>
              <w:left w:val="single" w:sz="8"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编号</w:t>
            </w:r>
          </w:p>
        </w:tc>
        <w:tc>
          <w:tcPr>
            <w:tcW w:w="1125"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姓名</w:t>
            </w:r>
          </w:p>
        </w:tc>
        <w:tc>
          <w:tcPr>
            <w:tcW w:w="638"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性别</w:t>
            </w:r>
          </w:p>
        </w:tc>
        <w:tc>
          <w:tcPr>
            <w:tcW w:w="1018"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出生日期</w:t>
            </w:r>
          </w:p>
        </w:tc>
        <w:tc>
          <w:tcPr>
            <w:tcW w:w="615"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民族</w:t>
            </w:r>
          </w:p>
        </w:tc>
        <w:tc>
          <w:tcPr>
            <w:tcW w:w="1082"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家长姓名</w:t>
            </w:r>
          </w:p>
        </w:tc>
        <w:tc>
          <w:tcPr>
            <w:tcW w:w="556"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甲</w:t>
            </w:r>
          </w:p>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肿</w:t>
            </w:r>
          </w:p>
        </w:tc>
        <w:tc>
          <w:tcPr>
            <w:tcW w:w="537"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傻</w:t>
            </w:r>
          </w:p>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笑</w:t>
            </w:r>
          </w:p>
        </w:tc>
        <w:tc>
          <w:tcPr>
            <w:tcW w:w="425"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聋</w:t>
            </w:r>
            <w:proofErr w:type="gramEnd"/>
          </w:p>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哑</w:t>
            </w:r>
          </w:p>
        </w:tc>
        <w:tc>
          <w:tcPr>
            <w:tcW w:w="511"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肢体痉挛</w:t>
            </w:r>
          </w:p>
        </w:tc>
        <w:tc>
          <w:tcPr>
            <w:tcW w:w="446"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矮</w:t>
            </w:r>
          </w:p>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小</w:t>
            </w:r>
          </w:p>
        </w:tc>
        <w:tc>
          <w:tcPr>
            <w:tcW w:w="419"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瘫</w:t>
            </w:r>
            <w:proofErr w:type="gramEnd"/>
          </w:p>
          <w:p w:rsidR="007A2642" w:rsidRDefault="007A2642" w:rsidP="00187E23">
            <w:pPr>
              <w:autoSpaceDE w:val="0"/>
              <w:autoSpaceDN w:val="0"/>
              <w:adjustRightInd w:val="0"/>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痪</w:t>
            </w:r>
            <w:proofErr w:type="gramEnd"/>
          </w:p>
        </w:tc>
        <w:tc>
          <w:tcPr>
            <w:tcW w:w="735"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步态姿态异常</w:t>
            </w:r>
          </w:p>
        </w:tc>
        <w:tc>
          <w:tcPr>
            <w:tcW w:w="552"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眼距</w:t>
            </w:r>
          </w:p>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宽</w:t>
            </w:r>
          </w:p>
        </w:tc>
        <w:tc>
          <w:tcPr>
            <w:tcW w:w="503"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斜视</w:t>
            </w:r>
          </w:p>
        </w:tc>
        <w:tc>
          <w:tcPr>
            <w:tcW w:w="569"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塌</w:t>
            </w:r>
            <w:proofErr w:type="gramEnd"/>
          </w:p>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鼻梁</w:t>
            </w:r>
          </w:p>
        </w:tc>
        <w:tc>
          <w:tcPr>
            <w:tcW w:w="503"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粘肿</w:t>
            </w:r>
          </w:p>
        </w:tc>
        <w:tc>
          <w:tcPr>
            <w:tcW w:w="730" w:type="dxa"/>
            <w:vMerge w:val="restart"/>
            <w:tcBorders>
              <w:top w:val="single" w:sz="8"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是否</w:t>
            </w:r>
          </w:p>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上学</w:t>
            </w:r>
          </w:p>
        </w:tc>
        <w:tc>
          <w:tcPr>
            <w:tcW w:w="1435" w:type="dxa"/>
            <w:gridSpan w:val="2"/>
            <w:tcBorders>
              <w:top w:val="single" w:sz="8" w:space="0" w:color="auto"/>
              <w:left w:val="single" w:sz="6" w:space="0" w:color="auto"/>
              <w:bottom w:val="single" w:sz="6" w:space="0" w:color="auto"/>
              <w:right w:val="single" w:sz="8"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其他补碘</w:t>
            </w:r>
          </w:p>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措施</w:t>
            </w:r>
          </w:p>
        </w:tc>
      </w:tr>
      <w:tr w:rsidR="007A2642" w:rsidTr="00187E23">
        <w:trPr>
          <w:trHeight w:val="301"/>
          <w:jc w:val="center"/>
        </w:trPr>
        <w:tc>
          <w:tcPr>
            <w:tcW w:w="726" w:type="dxa"/>
            <w:vMerge/>
            <w:tcBorders>
              <w:top w:val="single" w:sz="8" w:space="0" w:color="auto"/>
              <w:left w:val="single" w:sz="8"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1125"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638"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1018"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615"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1082"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556"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537"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425"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511"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446"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419"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735"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552"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503"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569"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503"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730" w:type="dxa"/>
            <w:vMerge/>
            <w:tcBorders>
              <w:top w:val="single" w:sz="8" w:space="0" w:color="auto"/>
              <w:left w:val="single" w:sz="6" w:space="0" w:color="auto"/>
              <w:bottom w:val="single" w:sz="6" w:space="0" w:color="auto"/>
              <w:right w:val="single" w:sz="6" w:space="0" w:color="auto"/>
            </w:tcBorders>
            <w:vAlign w:val="center"/>
          </w:tcPr>
          <w:p w:rsidR="007A2642" w:rsidRDefault="007A2642" w:rsidP="00187E23">
            <w:pPr>
              <w:widowControl/>
              <w:jc w:val="left"/>
              <w:rPr>
                <w:rFonts w:ascii="Times New Roman" w:eastAsia="仿宋_GB2312"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种类</w:t>
            </w:r>
          </w:p>
        </w:tc>
        <w:tc>
          <w:tcPr>
            <w:tcW w:w="659" w:type="dxa"/>
            <w:tcBorders>
              <w:top w:val="single" w:sz="6" w:space="0" w:color="auto"/>
              <w:left w:val="single" w:sz="6" w:space="0" w:color="auto"/>
              <w:bottom w:val="single" w:sz="6" w:space="0" w:color="auto"/>
              <w:right w:val="single" w:sz="8" w:space="0" w:color="auto"/>
            </w:tcBorders>
            <w:vAlign w:val="center"/>
          </w:tcPr>
          <w:p w:rsidR="007A2642" w:rsidRDefault="007A2642" w:rsidP="00187E23">
            <w:pPr>
              <w:autoSpaceDE w:val="0"/>
              <w:autoSpaceDN w:val="0"/>
              <w:adjustRightIn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时间</w:t>
            </w:r>
          </w:p>
        </w:tc>
      </w:tr>
      <w:tr w:rsidR="007A2642" w:rsidTr="00187E23">
        <w:trPr>
          <w:jc w:val="center"/>
        </w:trPr>
        <w:tc>
          <w:tcPr>
            <w:tcW w:w="726" w:type="dxa"/>
            <w:tcBorders>
              <w:top w:val="single" w:sz="6" w:space="0" w:color="auto"/>
              <w:left w:val="single" w:sz="8"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3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1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15"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37"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11"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1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6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0"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59" w:type="dxa"/>
            <w:tcBorders>
              <w:top w:val="single" w:sz="6" w:space="0" w:color="auto"/>
              <w:left w:val="single" w:sz="6" w:space="0" w:color="auto"/>
              <w:bottom w:val="single" w:sz="6" w:space="0" w:color="auto"/>
              <w:right w:val="single" w:sz="8"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r>
      <w:tr w:rsidR="007A2642" w:rsidTr="00187E23">
        <w:trPr>
          <w:jc w:val="center"/>
        </w:trPr>
        <w:tc>
          <w:tcPr>
            <w:tcW w:w="726" w:type="dxa"/>
            <w:tcBorders>
              <w:top w:val="single" w:sz="6" w:space="0" w:color="auto"/>
              <w:left w:val="single" w:sz="8"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3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1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15"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37"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11"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1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6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0"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59" w:type="dxa"/>
            <w:tcBorders>
              <w:top w:val="single" w:sz="6" w:space="0" w:color="auto"/>
              <w:left w:val="single" w:sz="6" w:space="0" w:color="auto"/>
              <w:bottom w:val="single" w:sz="6" w:space="0" w:color="auto"/>
              <w:right w:val="single" w:sz="8"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r>
      <w:tr w:rsidR="007A2642" w:rsidTr="00187E23">
        <w:trPr>
          <w:jc w:val="center"/>
        </w:trPr>
        <w:tc>
          <w:tcPr>
            <w:tcW w:w="726" w:type="dxa"/>
            <w:tcBorders>
              <w:top w:val="single" w:sz="6" w:space="0" w:color="auto"/>
              <w:left w:val="single" w:sz="8"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3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1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15"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37"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11"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1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6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0"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59" w:type="dxa"/>
            <w:tcBorders>
              <w:top w:val="single" w:sz="6" w:space="0" w:color="auto"/>
              <w:left w:val="single" w:sz="6" w:space="0" w:color="auto"/>
              <w:bottom w:val="single" w:sz="6" w:space="0" w:color="auto"/>
              <w:right w:val="single" w:sz="8"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r>
      <w:tr w:rsidR="007A2642" w:rsidTr="00187E23">
        <w:trPr>
          <w:jc w:val="center"/>
        </w:trPr>
        <w:tc>
          <w:tcPr>
            <w:tcW w:w="726" w:type="dxa"/>
            <w:tcBorders>
              <w:top w:val="single" w:sz="6" w:space="0" w:color="auto"/>
              <w:left w:val="single" w:sz="8"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3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1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15"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37"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11"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1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6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0"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59" w:type="dxa"/>
            <w:tcBorders>
              <w:top w:val="single" w:sz="6" w:space="0" w:color="auto"/>
              <w:left w:val="single" w:sz="6" w:space="0" w:color="auto"/>
              <w:bottom w:val="single" w:sz="6" w:space="0" w:color="auto"/>
              <w:right w:val="single" w:sz="8"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r>
      <w:tr w:rsidR="007A2642" w:rsidTr="00187E23">
        <w:trPr>
          <w:jc w:val="center"/>
        </w:trPr>
        <w:tc>
          <w:tcPr>
            <w:tcW w:w="726" w:type="dxa"/>
            <w:tcBorders>
              <w:top w:val="single" w:sz="6" w:space="0" w:color="auto"/>
              <w:left w:val="single" w:sz="8"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3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1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15"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37"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11"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1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6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0"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59" w:type="dxa"/>
            <w:tcBorders>
              <w:top w:val="single" w:sz="6" w:space="0" w:color="auto"/>
              <w:left w:val="single" w:sz="6" w:space="0" w:color="auto"/>
              <w:bottom w:val="single" w:sz="6" w:space="0" w:color="auto"/>
              <w:right w:val="single" w:sz="8"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r>
      <w:tr w:rsidR="007A2642" w:rsidTr="00187E23">
        <w:trPr>
          <w:jc w:val="center"/>
        </w:trPr>
        <w:tc>
          <w:tcPr>
            <w:tcW w:w="726" w:type="dxa"/>
            <w:tcBorders>
              <w:top w:val="single" w:sz="6" w:space="0" w:color="auto"/>
              <w:left w:val="single" w:sz="8"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3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18"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15"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8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37"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2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11"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46"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1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5"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2"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69"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0" w:type="dxa"/>
            <w:tcBorders>
              <w:top w:val="single" w:sz="6" w:space="0" w:color="auto"/>
              <w:left w:val="single" w:sz="6" w:space="0" w:color="auto"/>
              <w:bottom w:val="single" w:sz="6"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59" w:type="dxa"/>
            <w:tcBorders>
              <w:top w:val="single" w:sz="6" w:space="0" w:color="auto"/>
              <w:left w:val="single" w:sz="6" w:space="0" w:color="auto"/>
              <w:bottom w:val="single" w:sz="6" w:space="0" w:color="auto"/>
              <w:right w:val="single" w:sz="8"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r>
      <w:tr w:rsidR="007A2642" w:rsidTr="00187E23">
        <w:trPr>
          <w:jc w:val="center"/>
        </w:trPr>
        <w:tc>
          <w:tcPr>
            <w:tcW w:w="726" w:type="dxa"/>
            <w:tcBorders>
              <w:top w:val="single" w:sz="6" w:space="0" w:color="auto"/>
              <w:left w:val="single" w:sz="8" w:space="0" w:color="auto"/>
              <w:bottom w:val="single" w:sz="8"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125"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38"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18"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15" w:type="dxa"/>
            <w:tcBorders>
              <w:top w:val="single" w:sz="6" w:space="0" w:color="auto"/>
              <w:left w:val="single" w:sz="6" w:space="0" w:color="auto"/>
              <w:bottom w:val="single" w:sz="8"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1082"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6"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37"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25"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11"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46"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419"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5"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52"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69"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503"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30" w:type="dxa"/>
            <w:tcBorders>
              <w:top w:val="single" w:sz="6" w:space="0" w:color="auto"/>
              <w:left w:val="single" w:sz="6" w:space="0" w:color="auto"/>
              <w:bottom w:val="single" w:sz="8" w:space="0" w:color="auto"/>
              <w:right w:val="single" w:sz="6" w:space="0" w:color="auto"/>
            </w:tcBorders>
            <w:vAlign w:val="center"/>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776" w:type="dxa"/>
            <w:tcBorders>
              <w:top w:val="single" w:sz="6" w:space="0" w:color="auto"/>
              <w:left w:val="single" w:sz="6" w:space="0" w:color="auto"/>
              <w:bottom w:val="single" w:sz="8" w:space="0" w:color="auto"/>
              <w:right w:val="single" w:sz="6"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c>
          <w:tcPr>
            <w:tcW w:w="659" w:type="dxa"/>
            <w:tcBorders>
              <w:top w:val="single" w:sz="6" w:space="0" w:color="auto"/>
              <w:left w:val="single" w:sz="6" w:space="0" w:color="auto"/>
              <w:bottom w:val="single" w:sz="8" w:space="0" w:color="auto"/>
              <w:right w:val="single" w:sz="8" w:space="0" w:color="auto"/>
            </w:tcBorders>
          </w:tcPr>
          <w:p w:rsidR="007A2642" w:rsidRDefault="007A2642" w:rsidP="00187E23">
            <w:pPr>
              <w:autoSpaceDE w:val="0"/>
              <w:autoSpaceDN w:val="0"/>
              <w:adjustRightInd w:val="0"/>
              <w:spacing w:line="500" w:lineRule="exact"/>
              <w:jc w:val="center"/>
              <w:rPr>
                <w:rFonts w:ascii="Times New Roman" w:eastAsia="仿宋_GB2312" w:hAnsi="Times New Roman" w:cs="Times New Roman"/>
                <w:sz w:val="24"/>
                <w:szCs w:val="24"/>
              </w:rPr>
            </w:pPr>
          </w:p>
        </w:tc>
      </w:tr>
    </w:tbl>
    <w:p w:rsidR="007A2642" w:rsidRDefault="007A2642" w:rsidP="007A2642">
      <w:pPr>
        <w:autoSpaceDE w:val="0"/>
        <w:autoSpaceDN w:val="0"/>
        <w:adjustRightInd w:val="0"/>
        <w:spacing w:after="120" w:line="360" w:lineRule="exact"/>
        <w:rPr>
          <w:rFonts w:ascii="Times New Roman" w:eastAsia="仿宋_GB2312" w:hAnsi="Times New Roman" w:cs="Times New Roman"/>
          <w:sz w:val="24"/>
          <w:szCs w:val="24"/>
        </w:rPr>
      </w:pPr>
      <w:r>
        <w:rPr>
          <w:rFonts w:ascii="仿宋_GB2312" w:eastAsia="仿宋_GB2312" w:hAnsi="Times New Roman" w:cs="仿宋_GB2312" w:hint="eastAsia"/>
          <w:bCs/>
          <w:sz w:val="24"/>
          <w:szCs w:val="24"/>
          <w:lang w:val="zh-CN"/>
        </w:rPr>
        <w:t>填表说明：1</w:t>
      </w:r>
      <w:r>
        <w:rPr>
          <w:rFonts w:ascii="Times New Roman" w:eastAsia="仿宋_GB2312" w:hAnsi="Times New Roman" w:cs="Times New Roman" w:hint="eastAsia"/>
          <w:sz w:val="24"/>
          <w:szCs w:val="24"/>
          <w:lang w:val="zh-CN"/>
        </w:rPr>
        <w:t>．民族：汉族填</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lang w:val="zh-CN"/>
        </w:rPr>
        <w:t>，藏族填</w:t>
      </w: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lang w:val="zh-CN"/>
        </w:rPr>
        <w:t>，维吾尔族填</w:t>
      </w: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lang w:val="zh-CN"/>
        </w:rPr>
        <w:t>，回族填</w:t>
      </w:r>
      <w:r>
        <w:rPr>
          <w:rFonts w:ascii="Times New Roman" w:eastAsia="仿宋_GB2312" w:hAnsi="Times New Roman" w:cs="Times New Roman"/>
          <w:sz w:val="24"/>
          <w:szCs w:val="24"/>
        </w:rPr>
        <w:t>4</w:t>
      </w:r>
      <w:r>
        <w:rPr>
          <w:rFonts w:ascii="Times New Roman" w:eastAsia="仿宋_GB2312" w:hAnsi="Times New Roman" w:cs="Times New Roman" w:hint="eastAsia"/>
          <w:sz w:val="24"/>
          <w:szCs w:val="24"/>
          <w:lang w:val="zh-CN"/>
        </w:rPr>
        <w:t>，其他民族填</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lang w:val="zh-CN"/>
        </w:rPr>
        <w:t>。</w:t>
      </w:r>
    </w:p>
    <w:p w:rsidR="007A2642" w:rsidRDefault="007A2642" w:rsidP="007A2642">
      <w:pPr>
        <w:autoSpaceDE w:val="0"/>
        <w:autoSpaceDN w:val="0"/>
        <w:adjustRightInd w:val="0"/>
        <w:spacing w:after="120"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lang w:val="zh-CN"/>
        </w:rPr>
        <w:t>．甲肿：填</w:t>
      </w:r>
      <w:r>
        <w:rPr>
          <w:rFonts w:ascii="Times New Roman" w:eastAsia="仿宋_GB2312" w:hAnsi="Times New Roman" w:cs="Times New Roman"/>
          <w:sz w:val="24"/>
          <w:szCs w:val="24"/>
        </w:rPr>
        <w:t xml:space="preserve"> “0</w:t>
      </w:r>
      <w:r>
        <w:rPr>
          <w:rFonts w:ascii="Times New Roman" w:eastAsia="仿宋_GB2312" w:hAnsi="Times New Roman" w:cs="Times New Roman" w:hint="eastAsia"/>
          <w:sz w:val="24"/>
          <w:szCs w:val="24"/>
          <w:lang w:val="zh-CN"/>
        </w:rPr>
        <w:t>度，</w:t>
      </w:r>
      <w:r>
        <w:rPr>
          <w:rFonts w:ascii="宋体" w:eastAsia="宋体" w:hAnsi="宋体" w:cs="宋体" w:hint="eastAsia"/>
          <w:sz w:val="24"/>
          <w:szCs w:val="24"/>
          <w:lang w:val="zh-CN"/>
        </w:rPr>
        <w:t>Ⅰ</w:t>
      </w:r>
      <w:r>
        <w:rPr>
          <w:rFonts w:ascii="Times New Roman" w:eastAsia="仿宋_GB2312" w:hAnsi="Times New Roman" w:cs="Times New Roman" w:hint="eastAsia"/>
          <w:sz w:val="24"/>
          <w:szCs w:val="24"/>
          <w:lang w:val="zh-CN"/>
        </w:rPr>
        <w:t>度，</w:t>
      </w:r>
      <w:r>
        <w:rPr>
          <w:rFonts w:ascii="宋体" w:eastAsia="宋体" w:hAnsi="宋体" w:cs="宋体" w:hint="eastAsia"/>
          <w:sz w:val="24"/>
          <w:szCs w:val="24"/>
          <w:lang w:val="zh-CN"/>
        </w:rPr>
        <w:t>Ⅱ</w:t>
      </w:r>
      <w:r>
        <w:rPr>
          <w:rFonts w:ascii="Times New Roman" w:eastAsia="仿宋_GB2312" w:hAnsi="Times New Roman" w:cs="Times New Roman" w:hint="eastAsia"/>
          <w:sz w:val="24"/>
          <w:szCs w:val="24"/>
          <w:lang w:val="zh-CN"/>
        </w:rPr>
        <w:t>度</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lang w:val="zh-CN"/>
        </w:rPr>
        <w:t>；其他指标：如果阳性</w:t>
      </w:r>
      <w:r>
        <w:rPr>
          <w:rFonts w:ascii="Times New Roman" w:eastAsia="仿宋_GB2312" w:hAnsi="Times New Roman" w:cs="Times New Roman"/>
          <w:sz w:val="24"/>
          <w:szCs w:val="24"/>
        </w:rPr>
        <w:t>“</w:t>
      </w:r>
      <w:r>
        <w:rPr>
          <w:rFonts w:ascii="Times New Roman" w:eastAsia="仿宋_GB2312" w:hAnsi="Times New Roman" w:cs="Times New Roman"/>
          <w:sz w:val="24"/>
          <w:szCs w:val="24"/>
          <w:lang w:val="zh-CN"/>
        </w:rPr>
        <w:t>√”</w:t>
      </w:r>
      <w:r>
        <w:rPr>
          <w:rFonts w:ascii="Times New Roman" w:eastAsia="仿宋_GB2312" w:hAnsi="Times New Roman" w:cs="Times New Roman" w:hint="eastAsia"/>
          <w:sz w:val="24"/>
          <w:szCs w:val="24"/>
          <w:lang w:val="zh-CN"/>
        </w:rPr>
        <w:t>，阴性</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lang w:val="zh-CN"/>
        </w:rPr>
        <w:t>。</w:t>
      </w:r>
    </w:p>
    <w:p w:rsidR="007A2642" w:rsidRDefault="007A2642" w:rsidP="007A2642">
      <w:pPr>
        <w:autoSpaceDE w:val="0"/>
        <w:autoSpaceDN w:val="0"/>
        <w:adjustRightInd w:val="0"/>
        <w:spacing w:after="120"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lang w:val="zh-CN"/>
        </w:rPr>
        <w:t>．据实填写其他补碘措施的名称、种类、时间等。</w:t>
      </w:r>
    </w:p>
    <w:p w:rsidR="007A2642" w:rsidRDefault="007A2642" w:rsidP="007A2642">
      <w:pPr>
        <w:ind w:left="360" w:right="560"/>
        <w:jc w:val="right"/>
        <w:rPr>
          <w:rFonts w:ascii="Times New Roman" w:eastAsia="仿宋_GB2312" w:hAnsi="Times New Roman" w:cs="Times New Roman"/>
          <w:sz w:val="28"/>
          <w:szCs w:val="28"/>
        </w:rPr>
      </w:pPr>
      <w:r>
        <w:rPr>
          <w:rFonts w:ascii="仿宋_GB2312" w:eastAsia="仿宋_GB2312" w:hAnsi="Times New Roman" w:cs="仿宋_GB2312" w:hint="eastAsia"/>
          <w:bCs/>
          <w:sz w:val="24"/>
          <w:szCs w:val="24"/>
          <w:lang w:val="zh-CN"/>
        </w:rPr>
        <w:t>填表人：            ， 审核者：           ，调查单位（盖章）：             ，填表日期：       年    月    日</w:t>
      </w:r>
      <w:r>
        <w:rPr>
          <w:rFonts w:ascii="Times New Roman" w:eastAsia="仿宋_GB2312" w:hAnsi="Times New Roman" w:cs="Times New Roman"/>
          <w:sz w:val="28"/>
          <w:szCs w:val="28"/>
        </w:rPr>
        <w:t xml:space="preserve"> </w:t>
      </w:r>
    </w:p>
    <w:p w:rsidR="007A2642" w:rsidRDefault="007A2642" w:rsidP="007A2642">
      <w:pPr>
        <w:widowControl/>
        <w:jc w:val="left"/>
        <w:rPr>
          <w:rFonts w:ascii="Times New Roman" w:eastAsia="仿宋_GB2312" w:hAnsi="Times New Roman" w:cs="Times New Roman"/>
          <w:sz w:val="28"/>
          <w:szCs w:val="28"/>
        </w:rPr>
        <w:sectPr w:rsidR="007A2642">
          <w:pgSz w:w="16838" w:h="11906" w:orient="landscape"/>
          <w:pgMar w:top="1560" w:right="1440" w:bottom="1558" w:left="1440" w:header="851" w:footer="992" w:gutter="0"/>
          <w:cols w:space="720"/>
          <w:docGrid w:type="lines" w:linePitch="435"/>
        </w:sectPr>
      </w:pPr>
    </w:p>
    <w:p w:rsidR="007A2642" w:rsidRDefault="007A2642" w:rsidP="007A2642">
      <w:pPr>
        <w:ind w:left="360" w:right="560"/>
        <w:jc w:val="right"/>
        <w:rPr>
          <w:rFonts w:ascii="仿宋_GB2312" w:eastAsia="仿宋_GB2312" w:hAnsi="Times New Roman" w:cs="Times New Roman"/>
          <w:sz w:val="32"/>
          <w:szCs w:val="32"/>
        </w:rPr>
      </w:pPr>
    </w:p>
    <w:p w:rsidR="007A2642" w:rsidRDefault="007A2642" w:rsidP="007A2642">
      <w:pPr>
        <w:ind w:rightChars="73" w:right="153"/>
        <w:rPr>
          <w:rFonts w:ascii="仿宋_GB2312" w:eastAsia="仿宋_GB2312" w:hAnsi="Times New Roman" w:cs="Times New Roman"/>
          <w:sz w:val="28"/>
          <w:szCs w:val="24"/>
        </w:rPr>
      </w:pPr>
    </w:p>
    <w:p w:rsidR="002D7C99" w:rsidRPr="007A2642" w:rsidRDefault="002D7C99">
      <w:bookmarkStart w:id="0" w:name="_GoBack"/>
      <w:bookmarkEnd w:id="0"/>
    </w:p>
    <w:sectPr w:rsidR="002D7C99" w:rsidRPr="007A26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宋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85967"/>
    <w:multiLevelType w:val="multilevel"/>
    <w:tmpl w:val="2958596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42"/>
    <w:rsid w:val="002D7C99"/>
    <w:rsid w:val="007A2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42"/>
    <w:pPr>
      <w:widowControl w:val="0"/>
      <w:jc w:val="both"/>
    </w:pPr>
  </w:style>
  <w:style w:type="paragraph" w:styleId="1">
    <w:name w:val="heading 1"/>
    <w:basedOn w:val="a"/>
    <w:next w:val="a"/>
    <w:link w:val="1Char"/>
    <w:qFormat/>
    <w:rsid w:val="007A2642"/>
    <w:pPr>
      <w:keepNext/>
      <w:keepLines/>
      <w:spacing w:before="340" w:after="330" w:line="578" w:lineRule="auto"/>
      <w:outlineLvl w:val="0"/>
    </w:pPr>
    <w:rPr>
      <w:rFonts w:ascii="Times New Roman" w:eastAsia="黑体" w:hAnsi="Times New Roman" w:cs="Times New Roman"/>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2642"/>
    <w:rPr>
      <w:rFonts w:ascii="Times New Roman" w:eastAsia="黑体" w:hAnsi="Times New Roman" w:cs="Times New Roman"/>
      <w:b/>
      <w:bCs/>
      <w:kern w:val="44"/>
      <w:sz w:val="32"/>
      <w:szCs w:val="44"/>
      <w:lang w:val="x-none" w:eastAsia="x-none"/>
    </w:rPr>
  </w:style>
  <w:style w:type="paragraph" w:styleId="a3">
    <w:name w:val="header"/>
    <w:basedOn w:val="a"/>
    <w:link w:val="Char"/>
    <w:unhideWhenUsed/>
    <w:rsid w:val="007A2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2642"/>
    <w:rPr>
      <w:sz w:val="18"/>
      <w:szCs w:val="18"/>
    </w:rPr>
  </w:style>
  <w:style w:type="paragraph" w:styleId="a4">
    <w:name w:val="footer"/>
    <w:basedOn w:val="a"/>
    <w:link w:val="Char0"/>
    <w:unhideWhenUsed/>
    <w:rsid w:val="007A2642"/>
    <w:pPr>
      <w:tabs>
        <w:tab w:val="center" w:pos="4153"/>
        <w:tab w:val="right" w:pos="8306"/>
      </w:tabs>
      <w:snapToGrid w:val="0"/>
      <w:jc w:val="left"/>
    </w:pPr>
    <w:rPr>
      <w:sz w:val="18"/>
      <w:szCs w:val="18"/>
    </w:rPr>
  </w:style>
  <w:style w:type="character" w:customStyle="1" w:styleId="Char0">
    <w:name w:val="页脚 Char"/>
    <w:basedOn w:val="a0"/>
    <w:link w:val="a4"/>
    <w:rsid w:val="007A2642"/>
    <w:rPr>
      <w:sz w:val="18"/>
      <w:szCs w:val="18"/>
    </w:rPr>
  </w:style>
  <w:style w:type="numbering" w:customStyle="1" w:styleId="10">
    <w:name w:val="无列表1"/>
    <w:next w:val="a2"/>
    <w:uiPriority w:val="99"/>
    <w:semiHidden/>
    <w:unhideWhenUsed/>
    <w:rsid w:val="007A2642"/>
  </w:style>
  <w:style w:type="character" w:styleId="a5">
    <w:name w:val="page number"/>
    <w:basedOn w:val="a0"/>
    <w:rsid w:val="007A2642"/>
  </w:style>
  <w:style w:type="character" w:styleId="a6">
    <w:name w:val="annotation reference"/>
    <w:unhideWhenUsed/>
    <w:rsid w:val="007A2642"/>
    <w:rPr>
      <w:sz w:val="21"/>
      <w:szCs w:val="21"/>
    </w:rPr>
  </w:style>
  <w:style w:type="character" w:customStyle="1" w:styleId="2Char">
    <w:name w:val="正文文本缩进 2 Char"/>
    <w:link w:val="2"/>
    <w:rsid w:val="007A2642"/>
    <w:rPr>
      <w:szCs w:val="24"/>
    </w:rPr>
  </w:style>
  <w:style w:type="character" w:customStyle="1" w:styleId="Char1">
    <w:name w:val="页脚 Char1"/>
    <w:uiPriority w:val="99"/>
    <w:semiHidden/>
    <w:rsid w:val="007A2642"/>
    <w:rPr>
      <w:rFonts w:ascii="仿宋_GB2312" w:eastAsia="仿宋_GB2312" w:hint="eastAsia"/>
      <w:kern w:val="2"/>
      <w:sz w:val="18"/>
      <w:szCs w:val="18"/>
    </w:rPr>
  </w:style>
  <w:style w:type="character" w:customStyle="1" w:styleId="Char2">
    <w:name w:val="日期 Char"/>
    <w:link w:val="a7"/>
    <w:uiPriority w:val="99"/>
    <w:rsid w:val="007A2642"/>
    <w:rPr>
      <w:rFonts w:ascii="Calibri" w:hAnsi="Calibri"/>
    </w:rPr>
  </w:style>
  <w:style w:type="character" w:customStyle="1" w:styleId="Char3">
    <w:name w:val="批注框文本 Char"/>
    <w:link w:val="a8"/>
    <w:uiPriority w:val="99"/>
    <w:rsid w:val="007A2642"/>
    <w:rPr>
      <w:sz w:val="18"/>
      <w:szCs w:val="18"/>
    </w:rPr>
  </w:style>
  <w:style w:type="character" w:customStyle="1" w:styleId="Char4">
    <w:name w:val="纯文本 Char"/>
    <w:link w:val="a9"/>
    <w:rsid w:val="007A2642"/>
    <w:rPr>
      <w:rFonts w:ascii="宋体" w:hAnsi="Courier New"/>
      <w:szCs w:val="24"/>
    </w:rPr>
  </w:style>
  <w:style w:type="character" w:customStyle="1" w:styleId="Char5">
    <w:name w:val="批注主题 Char"/>
    <w:link w:val="aa"/>
    <w:rsid w:val="007A2642"/>
    <w:rPr>
      <w:rFonts w:ascii="Calibri" w:hAnsi="Calibri"/>
      <w:b/>
      <w:bCs/>
    </w:rPr>
  </w:style>
  <w:style w:type="character" w:customStyle="1" w:styleId="Char6">
    <w:name w:val="批注文字 Char"/>
    <w:rsid w:val="007A2642"/>
    <w:rPr>
      <w:kern w:val="2"/>
      <w:sz w:val="21"/>
      <w:szCs w:val="24"/>
    </w:rPr>
  </w:style>
  <w:style w:type="character" w:customStyle="1" w:styleId="Char10">
    <w:name w:val="批注框文本 Char1"/>
    <w:uiPriority w:val="99"/>
    <w:semiHidden/>
    <w:rsid w:val="007A2642"/>
    <w:rPr>
      <w:rFonts w:ascii="仿宋_GB2312" w:eastAsia="仿宋_GB2312" w:hint="eastAsia"/>
      <w:kern w:val="2"/>
      <w:sz w:val="18"/>
      <w:szCs w:val="18"/>
    </w:rPr>
  </w:style>
  <w:style w:type="character" w:customStyle="1" w:styleId="Char11">
    <w:name w:val="副标题 Char1"/>
    <w:aliases w:val="标题2 Char1"/>
    <w:rsid w:val="007A2642"/>
    <w:rPr>
      <w:rFonts w:ascii="Cambria" w:hAnsi="Cambria" w:cs="Times New Roman"/>
      <w:b/>
      <w:bCs/>
      <w:kern w:val="28"/>
      <w:sz w:val="32"/>
      <w:szCs w:val="32"/>
    </w:rPr>
  </w:style>
  <w:style w:type="character" w:customStyle="1" w:styleId="Char7">
    <w:name w:val="副标题 Char"/>
    <w:link w:val="ab"/>
    <w:rsid w:val="007A2642"/>
    <w:rPr>
      <w:rFonts w:ascii="Cambria" w:eastAsia="楷体_GB2312" w:hAnsi="Cambria"/>
      <w:b/>
      <w:bCs/>
      <w:kern w:val="28"/>
      <w:sz w:val="32"/>
      <w:szCs w:val="32"/>
    </w:rPr>
  </w:style>
  <w:style w:type="character" w:customStyle="1" w:styleId="HTMLChar">
    <w:name w:val="HTML 预设格式 Char"/>
    <w:link w:val="HTML"/>
    <w:rsid w:val="007A2642"/>
    <w:rPr>
      <w:rFonts w:ascii="宋体" w:hAnsi="宋体"/>
      <w:sz w:val="24"/>
      <w:szCs w:val="24"/>
    </w:rPr>
  </w:style>
  <w:style w:type="character" w:customStyle="1" w:styleId="Char12">
    <w:name w:val="页眉 Char1"/>
    <w:uiPriority w:val="99"/>
    <w:semiHidden/>
    <w:rsid w:val="007A2642"/>
    <w:rPr>
      <w:rFonts w:ascii="仿宋_GB2312" w:eastAsia="仿宋_GB2312" w:hint="eastAsia"/>
      <w:kern w:val="2"/>
      <w:sz w:val="18"/>
      <w:szCs w:val="18"/>
    </w:rPr>
  </w:style>
  <w:style w:type="character" w:customStyle="1" w:styleId="Char8">
    <w:name w:val="文档结构图 Char"/>
    <w:link w:val="ac"/>
    <w:rsid w:val="007A2642"/>
    <w:rPr>
      <w:szCs w:val="24"/>
      <w:shd w:val="clear" w:color="auto" w:fill="000080"/>
    </w:rPr>
  </w:style>
  <w:style w:type="character" w:customStyle="1" w:styleId="Char20">
    <w:name w:val="页眉 Char2"/>
    <w:basedOn w:val="a0"/>
    <w:uiPriority w:val="99"/>
    <w:semiHidden/>
    <w:rsid w:val="007A2642"/>
    <w:rPr>
      <w:rFonts w:eastAsia="仿宋_GB2312"/>
      <w:kern w:val="2"/>
      <w:sz w:val="18"/>
      <w:szCs w:val="18"/>
    </w:rPr>
  </w:style>
  <w:style w:type="paragraph" w:styleId="a8">
    <w:name w:val="Balloon Text"/>
    <w:basedOn w:val="a"/>
    <w:link w:val="Char3"/>
    <w:uiPriority w:val="99"/>
    <w:rsid w:val="007A2642"/>
    <w:rPr>
      <w:sz w:val="18"/>
      <w:szCs w:val="18"/>
    </w:rPr>
  </w:style>
  <w:style w:type="character" w:customStyle="1" w:styleId="Char21">
    <w:name w:val="批注框文本 Char2"/>
    <w:basedOn w:val="a0"/>
    <w:uiPriority w:val="99"/>
    <w:semiHidden/>
    <w:rsid w:val="007A2642"/>
    <w:rPr>
      <w:sz w:val="18"/>
      <w:szCs w:val="18"/>
    </w:rPr>
  </w:style>
  <w:style w:type="paragraph" w:styleId="HTML">
    <w:name w:val="HTML Preformatted"/>
    <w:basedOn w:val="a"/>
    <w:link w:val="HTMLChar"/>
    <w:unhideWhenUsed/>
    <w:rsid w:val="007A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Char1">
    <w:name w:val="HTML 预设格式 Char1"/>
    <w:basedOn w:val="a0"/>
    <w:uiPriority w:val="99"/>
    <w:semiHidden/>
    <w:rsid w:val="007A2642"/>
    <w:rPr>
      <w:rFonts w:ascii="Courier New" w:hAnsi="Courier New" w:cs="Courier New"/>
      <w:sz w:val="20"/>
      <w:szCs w:val="20"/>
    </w:rPr>
  </w:style>
  <w:style w:type="paragraph" w:styleId="2">
    <w:name w:val="Body Text Indent 2"/>
    <w:basedOn w:val="a"/>
    <w:link w:val="2Char"/>
    <w:unhideWhenUsed/>
    <w:rsid w:val="007A2642"/>
    <w:pPr>
      <w:spacing w:after="120" w:line="480" w:lineRule="auto"/>
      <w:ind w:leftChars="200" w:left="420"/>
    </w:pPr>
    <w:rPr>
      <w:szCs w:val="24"/>
    </w:rPr>
  </w:style>
  <w:style w:type="character" w:customStyle="1" w:styleId="2Char1">
    <w:name w:val="正文文本缩进 2 Char1"/>
    <w:basedOn w:val="a0"/>
    <w:uiPriority w:val="99"/>
    <w:semiHidden/>
    <w:rsid w:val="007A2642"/>
  </w:style>
  <w:style w:type="character" w:customStyle="1" w:styleId="Char22">
    <w:name w:val="页脚 Char2"/>
    <w:basedOn w:val="a0"/>
    <w:uiPriority w:val="99"/>
    <w:semiHidden/>
    <w:rsid w:val="007A2642"/>
    <w:rPr>
      <w:rFonts w:eastAsia="仿宋_GB2312"/>
      <w:kern w:val="2"/>
      <w:sz w:val="18"/>
      <w:szCs w:val="18"/>
    </w:rPr>
  </w:style>
  <w:style w:type="paragraph" w:styleId="a7">
    <w:name w:val="Date"/>
    <w:basedOn w:val="a"/>
    <w:next w:val="a"/>
    <w:link w:val="Char2"/>
    <w:uiPriority w:val="99"/>
    <w:unhideWhenUsed/>
    <w:rsid w:val="007A2642"/>
    <w:pPr>
      <w:ind w:leftChars="2500" w:left="100"/>
    </w:pPr>
    <w:rPr>
      <w:rFonts w:ascii="Calibri" w:hAnsi="Calibri"/>
    </w:rPr>
  </w:style>
  <w:style w:type="character" w:customStyle="1" w:styleId="Char13">
    <w:name w:val="日期 Char1"/>
    <w:basedOn w:val="a0"/>
    <w:uiPriority w:val="99"/>
    <w:semiHidden/>
    <w:rsid w:val="007A2642"/>
  </w:style>
  <w:style w:type="paragraph" w:styleId="ab">
    <w:name w:val="Subtitle"/>
    <w:basedOn w:val="a"/>
    <w:next w:val="a"/>
    <w:link w:val="Char7"/>
    <w:qFormat/>
    <w:rsid w:val="007A2642"/>
    <w:pPr>
      <w:spacing w:before="240" w:after="60" w:line="312" w:lineRule="auto"/>
      <w:outlineLvl w:val="1"/>
    </w:pPr>
    <w:rPr>
      <w:rFonts w:ascii="Cambria" w:eastAsia="楷体_GB2312" w:hAnsi="Cambria"/>
      <w:b/>
      <w:bCs/>
      <w:kern w:val="28"/>
      <w:sz w:val="32"/>
      <w:szCs w:val="32"/>
    </w:rPr>
  </w:style>
  <w:style w:type="character" w:customStyle="1" w:styleId="Char23">
    <w:name w:val="副标题 Char2"/>
    <w:basedOn w:val="a0"/>
    <w:uiPriority w:val="11"/>
    <w:rsid w:val="007A2642"/>
    <w:rPr>
      <w:rFonts w:asciiTheme="majorHAnsi" w:eastAsia="宋体" w:hAnsiTheme="majorHAnsi" w:cstheme="majorBidi"/>
      <w:b/>
      <w:bCs/>
      <w:kern w:val="28"/>
      <w:sz w:val="32"/>
      <w:szCs w:val="32"/>
    </w:rPr>
  </w:style>
  <w:style w:type="paragraph" w:styleId="ad">
    <w:name w:val="annotation text"/>
    <w:basedOn w:val="a"/>
    <w:link w:val="Char14"/>
    <w:unhideWhenUsed/>
    <w:rsid w:val="007A2642"/>
    <w:pPr>
      <w:jc w:val="left"/>
    </w:pPr>
    <w:rPr>
      <w:rFonts w:ascii="Times New Roman" w:eastAsia="仿宋_GB2312" w:hAnsi="Times New Roman" w:cs="Times New Roman"/>
      <w:sz w:val="32"/>
      <w:szCs w:val="24"/>
    </w:rPr>
  </w:style>
  <w:style w:type="character" w:customStyle="1" w:styleId="Char14">
    <w:name w:val="批注文字 Char1"/>
    <w:basedOn w:val="a0"/>
    <w:link w:val="ad"/>
    <w:rsid w:val="007A2642"/>
    <w:rPr>
      <w:rFonts w:ascii="Times New Roman" w:eastAsia="仿宋_GB2312" w:hAnsi="Times New Roman" w:cs="Times New Roman"/>
      <w:sz w:val="32"/>
      <w:szCs w:val="24"/>
    </w:rPr>
  </w:style>
  <w:style w:type="paragraph" w:styleId="aa">
    <w:name w:val="annotation subject"/>
    <w:basedOn w:val="ad"/>
    <w:next w:val="ad"/>
    <w:link w:val="Char5"/>
    <w:unhideWhenUsed/>
    <w:rsid w:val="007A2642"/>
    <w:rPr>
      <w:rFonts w:ascii="Calibri" w:eastAsiaTheme="minorEastAsia" w:hAnsi="Calibri" w:cstheme="minorBidi"/>
      <w:b/>
      <w:bCs/>
      <w:sz w:val="21"/>
      <w:szCs w:val="22"/>
    </w:rPr>
  </w:style>
  <w:style w:type="character" w:customStyle="1" w:styleId="Char15">
    <w:name w:val="批注主题 Char1"/>
    <w:basedOn w:val="Char14"/>
    <w:uiPriority w:val="99"/>
    <w:semiHidden/>
    <w:rsid w:val="007A2642"/>
    <w:rPr>
      <w:rFonts w:ascii="Times New Roman" w:eastAsia="仿宋_GB2312" w:hAnsi="Times New Roman" w:cs="Times New Roman"/>
      <w:b/>
      <w:bCs/>
      <w:sz w:val="32"/>
      <w:szCs w:val="24"/>
    </w:rPr>
  </w:style>
  <w:style w:type="paragraph" w:styleId="a9">
    <w:name w:val="Plain Text"/>
    <w:basedOn w:val="a"/>
    <w:link w:val="Char4"/>
    <w:unhideWhenUsed/>
    <w:rsid w:val="007A2642"/>
    <w:rPr>
      <w:rFonts w:ascii="宋体" w:hAnsi="Courier New"/>
      <w:szCs w:val="24"/>
    </w:rPr>
  </w:style>
  <w:style w:type="character" w:customStyle="1" w:styleId="Char16">
    <w:name w:val="纯文本 Char1"/>
    <w:basedOn w:val="a0"/>
    <w:uiPriority w:val="99"/>
    <w:semiHidden/>
    <w:rsid w:val="007A2642"/>
    <w:rPr>
      <w:rFonts w:ascii="宋体" w:eastAsia="宋体" w:hAnsi="Courier New" w:cs="Courier New"/>
      <w:szCs w:val="21"/>
    </w:rPr>
  </w:style>
  <w:style w:type="paragraph" w:styleId="ac">
    <w:name w:val="Document Map"/>
    <w:basedOn w:val="a"/>
    <w:link w:val="Char8"/>
    <w:unhideWhenUsed/>
    <w:rsid w:val="007A2642"/>
    <w:pPr>
      <w:shd w:val="clear" w:color="auto" w:fill="000080"/>
    </w:pPr>
    <w:rPr>
      <w:szCs w:val="24"/>
    </w:rPr>
  </w:style>
  <w:style w:type="character" w:customStyle="1" w:styleId="Char17">
    <w:name w:val="文档结构图 Char1"/>
    <w:basedOn w:val="a0"/>
    <w:uiPriority w:val="99"/>
    <w:semiHidden/>
    <w:rsid w:val="007A2642"/>
    <w:rPr>
      <w:rFonts w:ascii="宋体" w:eastAsia="宋体"/>
      <w:sz w:val="18"/>
      <w:szCs w:val="18"/>
    </w:rPr>
  </w:style>
  <w:style w:type="paragraph" w:customStyle="1" w:styleId="GB2312">
    <w:name w:val="样式 仿宋_GB2312 三号"/>
    <w:basedOn w:val="a"/>
    <w:rsid w:val="007A2642"/>
    <w:pPr>
      <w:ind w:firstLineChars="200" w:firstLine="200"/>
    </w:pPr>
    <w:rPr>
      <w:rFonts w:ascii="仿宋_GB2312" w:eastAsia="仿宋_GB2312" w:hAnsi="Times New Roman" w:cs="Times New Roman"/>
      <w:sz w:val="32"/>
      <w:szCs w:val="32"/>
    </w:rPr>
  </w:style>
  <w:style w:type="paragraph" w:customStyle="1" w:styleId="Default">
    <w:name w:val="Default"/>
    <w:rsid w:val="007A2642"/>
    <w:pPr>
      <w:widowControl w:val="0"/>
      <w:autoSpaceDE w:val="0"/>
      <w:autoSpaceDN w:val="0"/>
      <w:adjustRightInd w:val="0"/>
    </w:pPr>
    <w:rPr>
      <w:rFonts w:ascii="仿宋_GB2312" w:eastAsia="仿宋_GB2312" w:hAnsi="Calibri" w:cs="仿宋_GB2312"/>
      <w:color w:val="000000"/>
      <w:kern w:val="0"/>
      <w:sz w:val="24"/>
      <w:szCs w:val="24"/>
    </w:rPr>
  </w:style>
  <w:style w:type="paragraph" w:styleId="ae">
    <w:name w:val="Revision"/>
    <w:uiPriority w:val="99"/>
    <w:semiHidden/>
    <w:rsid w:val="007A2642"/>
    <w:rPr>
      <w:rFonts w:ascii="Calibri" w:eastAsia="宋体" w:hAnsi="Calibri" w:cs="Times New Roman"/>
    </w:rPr>
  </w:style>
  <w:style w:type="paragraph" w:customStyle="1" w:styleId="11">
    <w:name w:val="样式1"/>
    <w:basedOn w:val="a"/>
    <w:rsid w:val="007A2642"/>
    <w:rPr>
      <w:rFonts w:ascii="仿宋_GB2312" w:eastAsia="仿宋_GB2312" w:hAnsi="Times New Roman" w:cs="Times New Roman"/>
      <w:sz w:val="28"/>
      <w:szCs w:val="24"/>
    </w:rPr>
  </w:style>
  <w:style w:type="paragraph" w:styleId="af">
    <w:name w:val="List Paragraph"/>
    <w:basedOn w:val="a"/>
    <w:uiPriority w:val="34"/>
    <w:qFormat/>
    <w:rsid w:val="007A2642"/>
    <w:pPr>
      <w:ind w:firstLineChars="200" w:firstLine="420"/>
    </w:pPr>
    <w:rPr>
      <w:rFonts w:ascii="Calibri" w:eastAsia="宋体" w:hAnsi="Calibri" w:cs="Times New Roman"/>
    </w:rPr>
  </w:style>
  <w:style w:type="paragraph" w:customStyle="1" w:styleId="af0">
    <w:name w:val="章标题"/>
    <w:next w:val="a"/>
    <w:rsid w:val="007A2642"/>
    <w:pPr>
      <w:tabs>
        <w:tab w:val="left" w:pos="360"/>
      </w:tabs>
      <w:spacing w:beforeLines="100"/>
      <w:jc w:val="both"/>
      <w:outlineLvl w:val="1"/>
    </w:pPr>
    <w:rPr>
      <w:rFonts w:ascii="黑体" w:eastAsia="黑体" w:hAnsi="Times New Roman" w:cs="Times New Roman"/>
      <w:kern w:val="0"/>
      <w:sz w:val="20"/>
      <w:szCs w:val="20"/>
    </w:rPr>
  </w:style>
  <w:style w:type="paragraph" w:customStyle="1" w:styleId="listparagraph">
    <w:name w:val="listparagraph"/>
    <w:basedOn w:val="a"/>
    <w:rsid w:val="007A2642"/>
    <w:pPr>
      <w:widowControl/>
      <w:spacing w:before="100" w:beforeAutospacing="1" w:after="100" w:afterAutospacing="1"/>
      <w:jc w:val="left"/>
    </w:pPr>
    <w:rPr>
      <w:rFonts w:ascii="宋体" w:eastAsia="宋体" w:hAnsi="宋体" w:cs="宋体"/>
      <w:kern w:val="0"/>
      <w:sz w:val="24"/>
      <w:szCs w:val="24"/>
    </w:rPr>
  </w:style>
  <w:style w:type="paragraph" w:customStyle="1" w:styleId="GB2312TimesNewRoman2">
    <w:name w:val="样式 样式 仿宋_GB2312 + Times New Roman 首行缩进:  2 字符"/>
    <w:basedOn w:val="a"/>
    <w:rsid w:val="007A2642"/>
    <w:pPr>
      <w:ind w:firstLineChars="200" w:firstLine="640"/>
    </w:pPr>
    <w:rPr>
      <w:rFonts w:ascii="Times New Roman" w:eastAsia="仿宋_GB2312" w:hAnsi="Times New Roman" w:cs="宋体"/>
      <w:sz w:val="32"/>
      <w:szCs w:val="20"/>
    </w:rPr>
  </w:style>
  <w:style w:type="paragraph" w:customStyle="1" w:styleId="CharCharCharCharCharCharCharCharCharCharCharCharCharCharChar1Char">
    <w:name w:val="Char Char Char Char Char Char Char Char Char Char Char Char Char Char Char1 Char"/>
    <w:basedOn w:val="ac"/>
    <w:rsid w:val="007A2642"/>
    <w:pPr>
      <w:widowControl/>
      <w:jc w:val="left"/>
    </w:pPr>
    <w:rPr>
      <w:rFonts w:ascii="Tahoma" w:hAnsi="Tahoma" w:cs="宋体"/>
      <w:kern w:val="0"/>
      <w:sz w:val="24"/>
    </w:rPr>
  </w:style>
  <w:style w:type="table" w:styleId="af1">
    <w:name w:val="Table Grid"/>
    <w:basedOn w:val="a1"/>
    <w:uiPriority w:val="59"/>
    <w:rsid w:val="007A264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42"/>
    <w:pPr>
      <w:widowControl w:val="0"/>
      <w:jc w:val="both"/>
    </w:pPr>
  </w:style>
  <w:style w:type="paragraph" w:styleId="1">
    <w:name w:val="heading 1"/>
    <w:basedOn w:val="a"/>
    <w:next w:val="a"/>
    <w:link w:val="1Char"/>
    <w:qFormat/>
    <w:rsid w:val="007A2642"/>
    <w:pPr>
      <w:keepNext/>
      <w:keepLines/>
      <w:spacing w:before="340" w:after="330" w:line="578" w:lineRule="auto"/>
      <w:outlineLvl w:val="0"/>
    </w:pPr>
    <w:rPr>
      <w:rFonts w:ascii="Times New Roman" w:eastAsia="黑体" w:hAnsi="Times New Roman" w:cs="Times New Roman"/>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A2642"/>
    <w:rPr>
      <w:rFonts w:ascii="Times New Roman" w:eastAsia="黑体" w:hAnsi="Times New Roman" w:cs="Times New Roman"/>
      <w:b/>
      <w:bCs/>
      <w:kern w:val="44"/>
      <w:sz w:val="32"/>
      <w:szCs w:val="44"/>
      <w:lang w:val="x-none" w:eastAsia="x-none"/>
    </w:rPr>
  </w:style>
  <w:style w:type="paragraph" w:styleId="a3">
    <w:name w:val="header"/>
    <w:basedOn w:val="a"/>
    <w:link w:val="Char"/>
    <w:unhideWhenUsed/>
    <w:rsid w:val="007A2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2642"/>
    <w:rPr>
      <w:sz w:val="18"/>
      <w:szCs w:val="18"/>
    </w:rPr>
  </w:style>
  <w:style w:type="paragraph" w:styleId="a4">
    <w:name w:val="footer"/>
    <w:basedOn w:val="a"/>
    <w:link w:val="Char0"/>
    <w:unhideWhenUsed/>
    <w:rsid w:val="007A2642"/>
    <w:pPr>
      <w:tabs>
        <w:tab w:val="center" w:pos="4153"/>
        <w:tab w:val="right" w:pos="8306"/>
      </w:tabs>
      <w:snapToGrid w:val="0"/>
      <w:jc w:val="left"/>
    </w:pPr>
    <w:rPr>
      <w:sz w:val="18"/>
      <w:szCs w:val="18"/>
    </w:rPr>
  </w:style>
  <w:style w:type="character" w:customStyle="1" w:styleId="Char0">
    <w:name w:val="页脚 Char"/>
    <w:basedOn w:val="a0"/>
    <w:link w:val="a4"/>
    <w:rsid w:val="007A2642"/>
    <w:rPr>
      <w:sz w:val="18"/>
      <w:szCs w:val="18"/>
    </w:rPr>
  </w:style>
  <w:style w:type="numbering" w:customStyle="1" w:styleId="10">
    <w:name w:val="无列表1"/>
    <w:next w:val="a2"/>
    <w:uiPriority w:val="99"/>
    <w:semiHidden/>
    <w:unhideWhenUsed/>
    <w:rsid w:val="007A2642"/>
  </w:style>
  <w:style w:type="character" w:styleId="a5">
    <w:name w:val="page number"/>
    <w:basedOn w:val="a0"/>
    <w:rsid w:val="007A2642"/>
  </w:style>
  <w:style w:type="character" w:styleId="a6">
    <w:name w:val="annotation reference"/>
    <w:unhideWhenUsed/>
    <w:rsid w:val="007A2642"/>
    <w:rPr>
      <w:sz w:val="21"/>
      <w:szCs w:val="21"/>
    </w:rPr>
  </w:style>
  <w:style w:type="character" w:customStyle="1" w:styleId="2Char">
    <w:name w:val="正文文本缩进 2 Char"/>
    <w:link w:val="2"/>
    <w:rsid w:val="007A2642"/>
    <w:rPr>
      <w:szCs w:val="24"/>
    </w:rPr>
  </w:style>
  <w:style w:type="character" w:customStyle="1" w:styleId="Char1">
    <w:name w:val="页脚 Char1"/>
    <w:uiPriority w:val="99"/>
    <w:semiHidden/>
    <w:rsid w:val="007A2642"/>
    <w:rPr>
      <w:rFonts w:ascii="仿宋_GB2312" w:eastAsia="仿宋_GB2312" w:hint="eastAsia"/>
      <w:kern w:val="2"/>
      <w:sz w:val="18"/>
      <w:szCs w:val="18"/>
    </w:rPr>
  </w:style>
  <w:style w:type="character" w:customStyle="1" w:styleId="Char2">
    <w:name w:val="日期 Char"/>
    <w:link w:val="a7"/>
    <w:uiPriority w:val="99"/>
    <w:rsid w:val="007A2642"/>
    <w:rPr>
      <w:rFonts w:ascii="Calibri" w:hAnsi="Calibri"/>
    </w:rPr>
  </w:style>
  <w:style w:type="character" w:customStyle="1" w:styleId="Char3">
    <w:name w:val="批注框文本 Char"/>
    <w:link w:val="a8"/>
    <w:uiPriority w:val="99"/>
    <w:rsid w:val="007A2642"/>
    <w:rPr>
      <w:sz w:val="18"/>
      <w:szCs w:val="18"/>
    </w:rPr>
  </w:style>
  <w:style w:type="character" w:customStyle="1" w:styleId="Char4">
    <w:name w:val="纯文本 Char"/>
    <w:link w:val="a9"/>
    <w:rsid w:val="007A2642"/>
    <w:rPr>
      <w:rFonts w:ascii="宋体" w:hAnsi="Courier New"/>
      <w:szCs w:val="24"/>
    </w:rPr>
  </w:style>
  <w:style w:type="character" w:customStyle="1" w:styleId="Char5">
    <w:name w:val="批注主题 Char"/>
    <w:link w:val="aa"/>
    <w:rsid w:val="007A2642"/>
    <w:rPr>
      <w:rFonts w:ascii="Calibri" w:hAnsi="Calibri"/>
      <w:b/>
      <w:bCs/>
    </w:rPr>
  </w:style>
  <w:style w:type="character" w:customStyle="1" w:styleId="Char6">
    <w:name w:val="批注文字 Char"/>
    <w:rsid w:val="007A2642"/>
    <w:rPr>
      <w:kern w:val="2"/>
      <w:sz w:val="21"/>
      <w:szCs w:val="24"/>
    </w:rPr>
  </w:style>
  <w:style w:type="character" w:customStyle="1" w:styleId="Char10">
    <w:name w:val="批注框文本 Char1"/>
    <w:uiPriority w:val="99"/>
    <w:semiHidden/>
    <w:rsid w:val="007A2642"/>
    <w:rPr>
      <w:rFonts w:ascii="仿宋_GB2312" w:eastAsia="仿宋_GB2312" w:hint="eastAsia"/>
      <w:kern w:val="2"/>
      <w:sz w:val="18"/>
      <w:szCs w:val="18"/>
    </w:rPr>
  </w:style>
  <w:style w:type="character" w:customStyle="1" w:styleId="Char11">
    <w:name w:val="副标题 Char1"/>
    <w:aliases w:val="标题2 Char1"/>
    <w:rsid w:val="007A2642"/>
    <w:rPr>
      <w:rFonts w:ascii="Cambria" w:hAnsi="Cambria" w:cs="Times New Roman"/>
      <w:b/>
      <w:bCs/>
      <w:kern w:val="28"/>
      <w:sz w:val="32"/>
      <w:szCs w:val="32"/>
    </w:rPr>
  </w:style>
  <w:style w:type="character" w:customStyle="1" w:styleId="Char7">
    <w:name w:val="副标题 Char"/>
    <w:link w:val="ab"/>
    <w:rsid w:val="007A2642"/>
    <w:rPr>
      <w:rFonts w:ascii="Cambria" w:eastAsia="楷体_GB2312" w:hAnsi="Cambria"/>
      <w:b/>
      <w:bCs/>
      <w:kern w:val="28"/>
      <w:sz w:val="32"/>
      <w:szCs w:val="32"/>
    </w:rPr>
  </w:style>
  <w:style w:type="character" w:customStyle="1" w:styleId="HTMLChar">
    <w:name w:val="HTML 预设格式 Char"/>
    <w:link w:val="HTML"/>
    <w:rsid w:val="007A2642"/>
    <w:rPr>
      <w:rFonts w:ascii="宋体" w:hAnsi="宋体"/>
      <w:sz w:val="24"/>
      <w:szCs w:val="24"/>
    </w:rPr>
  </w:style>
  <w:style w:type="character" w:customStyle="1" w:styleId="Char12">
    <w:name w:val="页眉 Char1"/>
    <w:uiPriority w:val="99"/>
    <w:semiHidden/>
    <w:rsid w:val="007A2642"/>
    <w:rPr>
      <w:rFonts w:ascii="仿宋_GB2312" w:eastAsia="仿宋_GB2312" w:hint="eastAsia"/>
      <w:kern w:val="2"/>
      <w:sz w:val="18"/>
      <w:szCs w:val="18"/>
    </w:rPr>
  </w:style>
  <w:style w:type="character" w:customStyle="1" w:styleId="Char8">
    <w:name w:val="文档结构图 Char"/>
    <w:link w:val="ac"/>
    <w:rsid w:val="007A2642"/>
    <w:rPr>
      <w:szCs w:val="24"/>
      <w:shd w:val="clear" w:color="auto" w:fill="000080"/>
    </w:rPr>
  </w:style>
  <w:style w:type="character" w:customStyle="1" w:styleId="Char20">
    <w:name w:val="页眉 Char2"/>
    <w:basedOn w:val="a0"/>
    <w:uiPriority w:val="99"/>
    <w:semiHidden/>
    <w:rsid w:val="007A2642"/>
    <w:rPr>
      <w:rFonts w:eastAsia="仿宋_GB2312"/>
      <w:kern w:val="2"/>
      <w:sz w:val="18"/>
      <w:szCs w:val="18"/>
    </w:rPr>
  </w:style>
  <w:style w:type="paragraph" w:styleId="a8">
    <w:name w:val="Balloon Text"/>
    <w:basedOn w:val="a"/>
    <w:link w:val="Char3"/>
    <w:uiPriority w:val="99"/>
    <w:rsid w:val="007A2642"/>
    <w:rPr>
      <w:sz w:val="18"/>
      <w:szCs w:val="18"/>
    </w:rPr>
  </w:style>
  <w:style w:type="character" w:customStyle="1" w:styleId="Char21">
    <w:name w:val="批注框文本 Char2"/>
    <w:basedOn w:val="a0"/>
    <w:uiPriority w:val="99"/>
    <w:semiHidden/>
    <w:rsid w:val="007A2642"/>
    <w:rPr>
      <w:sz w:val="18"/>
      <w:szCs w:val="18"/>
    </w:rPr>
  </w:style>
  <w:style w:type="paragraph" w:styleId="HTML">
    <w:name w:val="HTML Preformatted"/>
    <w:basedOn w:val="a"/>
    <w:link w:val="HTMLChar"/>
    <w:unhideWhenUsed/>
    <w:rsid w:val="007A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character" w:customStyle="1" w:styleId="HTMLChar1">
    <w:name w:val="HTML 预设格式 Char1"/>
    <w:basedOn w:val="a0"/>
    <w:uiPriority w:val="99"/>
    <w:semiHidden/>
    <w:rsid w:val="007A2642"/>
    <w:rPr>
      <w:rFonts w:ascii="Courier New" w:hAnsi="Courier New" w:cs="Courier New"/>
      <w:sz w:val="20"/>
      <w:szCs w:val="20"/>
    </w:rPr>
  </w:style>
  <w:style w:type="paragraph" w:styleId="2">
    <w:name w:val="Body Text Indent 2"/>
    <w:basedOn w:val="a"/>
    <w:link w:val="2Char"/>
    <w:unhideWhenUsed/>
    <w:rsid w:val="007A2642"/>
    <w:pPr>
      <w:spacing w:after="120" w:line="480" w:lineRule="auto"/>
      <w:ind w:leftChars="200" w:left="420"/>
    </w:pPr>
    <w:rPr>
      <w:szCs w:val="24"/>
    </w:rPr>
  </w:style>
  <w:style w:type="character" w:customStyle="1" w:styleId="2Char1">
    <w:name w:val="正文文本缩进 2 Char1"/>
    <w:basedOn w:val="a0"/>
    <w:uiPriority w:val="99"/>
    <w:semiHidden/>
    <w:rsid w:val="007A2642"/>
  </w:style>
  <w:style w:type="character" w:customStyle="1" w:styleId="Char22">
    <w:name w:val="页脚 Char2"/>
    <w:basedOn w:val="a0"/>
    <w:uiPriority w:val="99"/>
    <w:semiHidden/>
    <w:rsid w:val="007A2642"/>
    <w:rPr>
      <w:rFonts w:eastAsia="仿宋_GB2312"/>
      <w:kern w:val="2"/>
      <w:sz w:val="18"/>
      <w:szCs w:val="18"/>
    </w:rPr>
  </w:style>
  <w:style w:type="paragraph" w:styleId="a7">
    <w:name w:val="Date"/>
    <w:basedOn w:val="a"/>
    <w:next w:val="a"/>
    <w:link w:val="Char2"/>
    <w:uiPriority w:val="99"/>
    <w:unhideWhenUsed/>
    <w:rsid w:val="007A2642"/>
    <w:pPr>
      <w:ind w:leftChars="2500" w:left="100"/>
    </w:pPr>
    <w:rPr>
      <w:rFonts w:ascii="Calibri" w:hAnsi="Calibri"/>
    </w:rPr>
  </w:style>
  <w:style w:type="character" w:customStyle="1" w:styleId="Char13">
    <w:name w:val="日期 Char1"/>
    <w:basedOn w:val="a0"/>
    <w:uiPriority w:val="99"/>
    <w:semiHidden/>
    <w:rsid w:val="007A2642"/>
  </w:style>
  <w:style w:type="paragraph" w:styleId="ab">
    <w:name w:val="Subtitle"/>
    <w:basedOn w:val="a"/>
    <w:next w:val="a"/>
    <w:link w:val="Char7"/>
    <w:qFormat/>
    <w:rsid w:val="007A2642"/>
    <w:pPr>
      <w:spacing w:before="240" w:after="60" w:line="312" w:lineRule="auto"/>
      <w:outlineLvl w:val="1"/>
    </w:pPr>
    <w:rPr>
      <w:rFonts w:ascii="Cambria" w:eastAsia="楷体_GB2312" w:hAnsi="Cambria"/>
      <w:b/>
      <w:bCs/>
      <w:kern w:val="28"/>
      <w:sz w:val="32"/>
      <w:szCs w:val="32"/>
    </w:rPr>
  </w:style>
  <w:style w:type="character" w:customStyle="1" w:styleId="Char23">
    <w:name w:val="副标题 Char2"/>
    <w:basedOn w:val="a0"/>
    <w:uiPriority w:val="11"/>
    <w:rsid w:val="007A2642"/>
    <w:rPr>
      <w:rFonts w:asciiTheme="majorHAnsi" w:eastAsia="宋体" w:hAnsiTheme="majorHAnsi" w:cstheme="majorBidi"/>
      <w:b/>
      <w:bCs/>
      <w:kern w:val="28"/>
      <w:sz w:val="32"/>
      <w:szCs w:val="32"/>
    </w:rPr>
  </w:style>
  <w:style w:type="paragraph" w:styleId="ad">
    <w:name w:val="annotation text"/>
    <w:basedOn w:val="a"/>
    <w:link w:val="Char14"/>
    <w:unhideWhenUsed/>
    <w:rsid w:val="007A2642"/>
    <w:pPr>
      <w:jc w:val="left"/>
    </w:pPr>
    <w:rPr>
      <w:rFonts w:ascii="Times New Roman" w:eastAsia="仿宋_GB2312" w:hAnsi="Times New Roman" w:cs="Times New Roman"/>
      <w:sz w:val="32"/>
      <w:szCs w:val="24"/>
    </w:rPr>
  </w:style>
  <w:style w:type="character" w:customStyle="1" w:styleId="Char14">
    <w:name w:val="批注文字 Char1"/>
    <w:basedOn w:val="a0"/>
    <w:link w:val="ad"/>
    <w:rsid w:val="007A2642"/>
    <w:rPr>
      <w:rFonts w:ascii="Times New Roman" w:eastAsia="仿宋_GB2312" w:hAnsi="Times New Roman" w:cs="Times New Roman"/>
      <w:sz w:val="32"/>
      <w:szCs w:val="24"/>
    </w:rPr>
  </w:style>
  <w:style w:type="paragraph" w:styleId="aa">
    <w:name w:val="annotation subject"/>
    <w:basedOn w:val="ad"/>
    <w:next w:val="ad"/>
    <w:link w:val="Char5"/>
    <w:unhideWhenUsed/>
    <w:rsid w:val="007A2642"/>
    <w:rPr>
      <w:rFonts w:ascii="Calibri" w:eastAsiaTheme="minorEastAsia" w:hAnsi="Calibri" w:cstheme="minorBidi"/>
      <w:b/>
      <w:bCs/>
      <w:sz w:val="21"/>
      <w:szCs w:val="22"/>
    </w:rPr>
  </w:style>
  <w:style w:type="character" w:customStyle="1" w:styleId="Char15">
    <w:name w:val="批注主题 Char1"/>
    <w:basedOn w:val="Char14"/>
    <w:uiPriority w:val="99"/>
    <w:semiHidden/>
    <w:rsid w:val="007A2642"/>
    <w:rPr>
      <w:rFonts w:ascii="Times New Roman" w:eastAsia="仿宋_GB2312" w:hAnsi="Times New Roman" w:cs="Times New Roman"/>
      <w:b/>
      <w:bCs/>
      <w:sz w:val="32"/>
      <w:szCs w:val="24"/>
    </w:rPr>
  </w:style>
  <w:style w:type="paragraph" w:styleId="a9">
    <w:name w:val="Plain Text"/>
    <w:basedOn w:val="a"/>
    <w:link w:val="Char4"/>
    <w:unhideWhenUsed/>
    <w:rsid w:val="007A2642"/>
    <w:rPr>
      <w:rFonts w:ascii="宋体" w:hAnsi="Courier New"/>
      <w:szCs w:val="24"/>
    </w:rPr>
  </w:style>
  <w:style w:type="character" w:customStyle="1" w:styleId="Char16">
    <w:name w:val="纯文本 Char1"/>
    <w:basedOn w:val="a0"/>
    <w:uiPriority w:val="99"/>
    <w:semiHidden/>
    <w:rsid w:val="007A2642"/>
    <w:rPr>
      <w:rFonts w:ascii="宋体" w:eastAsia="宋体" w:hAnsi="Courier New" w:cs="Courier New"/>
      <w:szCs w:val="21"/>
    </w:rPr>
  </w:style>
  <w:style w:type="paragraph" w:styleId="ac">
    <w:name w:val="Document Map"/>
    <w:basedOn w:val="a"/>
    <w:link w:val="Char8"/>
    <w:unhideWhenUsed/>
    <w:rsid w:val="007A2642"/>
    <w:pPr>
      <w:shd w:val="clear" w:color="auto" w:fill="000080"/>
    </w:pPr>
    <w:rPr>
      <w:szCs w:val="24"/>
    </w:rPr>
  </w:style>
  <w:style w:type="character" w:customStyle="1" w:styleId="Char17">
    <w:name w:val="文档结构图 Char1"/>
    <w:basedOn w:val="a0"/>
    <w:uiPriority w:val="99"/>
    <w:semiHidden/>
    <w:rsid w:val="007A2642"/>
    <w:rPr>
      <w:rFonts w:ascii="宋体" w:eastAsia="宋体"/>
      <w:sz w:val="18"/>
      <w:szCs w:val="18"/>
    </w:rPr>
  </w:style>
  <w:style w:type="paragraph" w:customStyle="1" w:styleId="GB2312">
    <w:name w:val="样式 仿宋_GB2312 三号"/>
    <w:basedOn w:val="a"/>
    <w:rsid w:val="007A2642"/>
    <w:pPr>
      <w:ind w:firstLineChars="200" w:firstLine="200"/>
    </w:pPr>
    <w:rPr>
      <w:rFonts w:ascii="仿宋_GB2312" w:eastAsia="仿宋_GB2312" w:hAnsi="Times New Roman" w:cs="Times New Roman"/>
      <w:sz w:val="32"/>
      <w:szCs w:val="32"/>
    </w:rPr>
  </w:style>
  <w:style w:type="paragraph" w:customStyle="1" w:styleId="Default">
    <w:name w:val="Default"/>
    <w:rsid w:val="007A2642"/>
    <w:pPr>
      <w:widowControl w:val="0"/>
      <w:autoSpaceDE w:val="0"/>
      <w:autoSpaceDN w:val="0"/>
      <w:adjustRightInd w:val="0"/>
    </w:pPr>
    <w:rPr>
      <w:rFonts w:ascii="仿宋_GB2312" w:eastAsia="仿宋_GB2312" w:hAnsi="Calibri" w:cs="仿宋_GB2312"/>
      <w:color w:val="000000"/>
      <w:kern w:val="0"/>
      <w:sz w:val="24"/>
      <w:szCs w:val="24"/>
    </w:rPr>
  </w:style>
  <w:style w:type="paragraph" w:styleId="ae">
    <w:name w:val="Revision"/>
    <w:uiPriority w:val="99"/>
    <w:semiHidden/>
    <w:rsid w:val="007A2642"/>
    <w:rPr>
      <w:rFonts w:ascii="Calibri" w:eastAsia="宋体" w:hAnsi="Calibri" w:cs="Times New Roman"/>
    </w:rPr>
  </w:style>
  <w:style w:type="paragraph" w:customStyle="1" w:styleId="11">
    <w:name w:val="样式1"/>
    <w:basedOn w:val="a"/>
    <w:rsid w:val="007A2642"/>
    <w:rPr>
      <w:rFonts w:ascii="仿宋_GB2312" w:eastAsia="仿宋_GB2312" w:hAnsi="Times New Roman" w:cs="Times New Roman"/>
      <w:sz w:val="28"/>
      <w:szCs w:val="24"/>
    </w:rPr>
  </w:style>
  <w:style w:type="paragraph" w:styleId="af">
    <w:name w:val="List Paragraph"/>
    <w:basedOn w:val="a"/>
    <w:uiPriority w:val="34"/>
    <w:qFormat/>
    <w:rsid w:val="007A2642"/>
    <w:pPr>
      <w:ind w:firstLineChars="200" w:firstLine="420"/>
    </w:pPr>
    <w:rPr>
      <w:rFonts w:ascii="Calibri" w:eastAsia="宋体" w:hAnsi="Calibri" w:cs="Times New Roman"/>
    </w:rPr>
  </w:style>
  <w:style w:type="paragraph" w:customStyle="1" w:styleId="af0">
    <w:name w:val="章标题"/>
    <w:next w:val="a"/>
    <w:rsid w:val="007A2642"/>
    <w:pPr>
      <w:tabs>
        <w:tab w:val="left" w:pos="360"/>
      </w:tabs>
      <w:spacing w:beforeLines="100"/>
      <w:jc w:val="both"/>
      <w:outlineLvl w:val="1"/>
    </w:pPr>
    <w:rPr>
      <w:rFonts w:ascii="黑体" w:eastAsia="黑体" w:hAnsi="Times New Roman" w:cs="Times New Roman"/>
      <w:kern w:val="0"/>
      <w:sz w:val="20"/>
      <w:szCs w:val="20"/>
    </w:rPr>
  </w:style>
  <w:style w:type="paragraph" w:customStyle="1" w:styleId="listparagraph">
    <w:name w:val="listparagraph"/>
    <w:basedOn w:val="a"/>
    <w:rsid w:val="007A2642"/>
    <w:pPr>
      <w:widowControl/>
      <w:spacing w:before="100" w:beforeAutospacing="1" w:after="100" w:afterAutospacing="1"/>
      <w:jc w:val="left"/>
    </w:pPr>
    <w:rPr>
      <w:rFonts w:ascii="宋体" w:eastAsia="宋体" w:hAnsi="宋体" w:cs="宋体"/>
      <w:kern w:val="0"/>
      <w:sz w:val="24"/>
      <w:szCs w:val="24"/>
    </w:rPr>
  </w:style>
  <w:style w:type="paragraph" w:customStyle="1" w:styleId="GB2312TimesNewRoman2">
    <w:name w:val="样式 样式 仿宋_GB2312 + Times New Roman 首行缩进:  2 字符"/>
    <w:basedOn w:val="a"/>
    <w:rsid w:val="007A2642"/>
    <w:pPr>
      <w:ind w:firstLineChars="200" w:firstLine="640"/>
    </w:pPr>
    <w:rPr>
      <w:rFonts w:ascii="Times New Roman" w:eastAsia="仿宋_GB2312" w:hAnsi="Times New Roman" w:cs="宋体"/>
      <w:sz w:val="32"/>
      <w:szCs w:val="20"/>
    </w:rPr>
  </w:style>
  <w:style w:type="paragraph" w:customStyle="1" w:styleId="CharCharCharCharCharCharCharCharCharCharCharCharCharCharChar1Char">
    <w:name w:val="Char Char Char Char Char Char Char Char Char Char Char Char Char Char Char1 Char"/>
    <w:basedOn w:val="ac"/>
    <w:rsid w:val="007A2642"/>
    <w:pPr>
      <w:widowControl/>
      <w:jc w:val="left"/>
    </w:pPr>
    <w:rPr>
      <w:rFonts w:ascii="Tahoma" w:hAnsi="Tahoma" w:cs="宋体"/>
      <w:kern w:val="0"/>
      <w:sz w:val="24"/>
    </w:rPr>
  </w:style>
  <w:style w:type="table" w:styleId="af1">
    <w:name w:val="Table Grid"/>
    <w:basedOn w:val="a1"/>
    <w:uiPriority w:val="59"/>
    <w:rsid w:val="007A264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1088</Words>
  <Characters>6205</Characters>
  <Application>Microsoft Office Word</Application>
  <DocSecurity>0</DocSecurity>
  <Lines>51</Lines>
  <Paragraphs>14</Paragraphs>
  <ScaleCrop>false</ScaleCrop>
  <Company>中华人民共和国国家卫生和计划生育委员会</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jiyc</dc:creator>
  <cp:lastModifiedBy>jiyc</cp:lastModifiedBy>
  <cp:revision>1</cp:revision>
  <dcterms:created xsi:type="dcterms:W3CDTF">2016-04-11T09:14:00Z</dcterms:created>
  <dcterms:modified xsi:type="dcterms:W3CDTF">2016-04-11T09:15:00Z</dcterms:modified>
</cp:coreProperties>
</file>