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6FCC" w:rsidRDefault="007C6FCC" w:rsidP="007C6FCC">
      <w:pPr>
        <w:rPr>
          <w:rFonts w:ascii="黑体" w:eastAsia="黑体" w:hAnsi="黑体" w:cs="方正小标宋简体" w:hint="eastAsia"/>
          <w:sz w:val="44"/>
          <w:szCs w:val="44"/>
        </w:rPr>
      </w:pPr>
      <w:r w:rsidRPr="002F0385">
        <w:rPr>
          <w:rFonts w:ascii="黑体" w:eastAsia="黑体" w:hAnsi="黑体" w:cs="方正小标宋简体" w:hint="eastAsia"/>
          <w:sz w:val="32"/>
          <w:szCs w:val="32"/>
        </w:rPr>
        <w:t xml:space="preserve">附件 </w:t>
      </w:r>
      <w:r w:rsidRPr="002F0385">
        <w:rPr>
          <w:rFonts w:ascii="黑体" w:eastAsia="黑体" w:hAnsi="黑体" w:cs="方正小标宋简体" w:hint="eastAsia"/>
          <w:sz w:val="44"/>
          <w:szCs w:val="44"/>
        </w:rPr>
        <w:t xml:space="preserve">  </w:t>
      </w:r>
    </w:p>
    <w:p w:rsidR="007C6FCC" w:rsidRPr="002F0385" w:rsidRDefault="007C6FCC" w:rsidP="007C6FCC">
      <w:pPr>
        <w:rPr>
          <w:rFonts w:ascii="黑体" w:eastAsia="黑体" w:hAnsi="黑体" w:cs="方正小标宋简体" w:hint="eastAsia"/>
          <w:sz w:val="44"/>
          <w:szCs w:val="44"/>
        </w:rPr>
      </w:pPr>
    </w:p>
    <w:p w:rsidR="007C6FCC" w:rsidRPr="005260F2" w:rsidRDefault="007C6FCC" w:rsidP="007C6FCC">
      <w:pPr>
        <w:jc w:val="center"/>
        <w:rPr>
          <w:rFonts w:ascii="方正小标宋简体" w:eastAsia="方正小标宋简体" w:hAnsi="华文中宋" w:cs="方正小标宋简体" w:hint="eastAsia"/>
          <w:sz w:val="44"/>
          <w:szCs w:val="44"/>
        </w:rPr>
      </w:pPr>
      <w:r w:rsidRPr="005260F2">
        <w:rPr>
          <w:rFonts w:ascii="方正小标宋简体" w:eastAsia="方正小标宋简体" w:hAnsi="华文中宋" w:cs="方正小标宋简体" w:hint="eastAsia"/>
          <w:sz w:val="44"/>
          <w:szCs w:val="44"/>
        </w:rPr>
        <w:t>专项检查样品编号规则</w:t>
      </w:r>
    </w:p>
    <w:p w:rsidR="007C6FCC" w:rsidRDefault="007C6FCC" w:rsidP="007C6FCC">
      <w:pPr>
        <w:spacing w:line="500" w:lineRule="exact"/>
        <w:ind w:firstLineChars="200" w:firstLine="560"/>
        <w:rPr>
          <w:rFonts w:ascii="仿宋_GB2312" w:eastAsia="仿宋_GB2312" w:hAnsi="宋体" w:cs="方正仿宋简体" w:hint="eastAsia"/>
          <w:sz w:val="28"/>
          <w:szCs w:val="28"/>
        </w:rPr>
      </w:pPr>
    </w:p>
    <w:p w:rsidR="007C6FCC" w:rsidRPr="005260F2" w:rsidRDefault="007C6FCC" w:rsidP="007C6FCC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专项检查样品编号由英文字母</w:t>
      </w:r>
      <w:r w:rsidRPr="005260F2">
        <w:rPr>
          <w:rFonts w:eastAsia="仿宋_GB2312"/>
          <w:sz w:val="32"/>
          <w:szCs w:val="32"/>
        </w:rPr>
        <w:t>GT</w:t>
      </w:r>
      <w:r w:rsidRPr="005260F2">
        <w:rPr>
          <w:rFonts w:eastAsia="仿宋_GB2312"/>
          <w:sz w:val="32"/>
          <w:szCs w:val="32"/>
        </w:rPr>
        <w:t>加</w:t>
      </w:r>
      <w:r w:rsidRPr="005260F2">
        <w:rPr>
          <w:rFonts w:eastAsia="仿宋_GB2312"/>
          <w:sz w:val="32"/>
          <w:szCs w:val="32"/>
        </w:rPr>
        <w:t>10</w:t>
      </w:r>
      <w:r w:rsidRPr="005260F2">
        <w:rPr>
          <w:rFonts w:eastAsia="仿宋_GB2312"/>
          <w:sz w:val="32"/>
          <w:szCs w:val="32"/>
        </w:rPr>
        <w:t>位阿拉伯数字组成。</w:t>
      </w:r>
      <w:r w:rsidRPr="005260F2">
        <w:rPr>
          <w:rFonts w:eastAsia="仿宋_GB2312"/>
          <w:sz w:val="32"/>
          <w:szCs w:val="32"/>
        </w:rPr>
        <w:t>GT</w:t>
      </w:r>
      <w:r w:rsidRPr="005260F2">
        <w:rPr>
          <w:rFonts w:eastAsia="仿宋_GB2312"/>
          <w:sz w:val="32"/>
          <w:szCs w:val="32"/>
        </w:rPr>
        <w:t>为专项检查抽样检验的代码，编号前</w:t>
      </w:r>
      <w:r w:rsidRPr="005260F2">
        <w:rPr>
          <w:rFonts w:eastAsia="仿宋_GB2312"/>
          <w:sz w:val="32"/>
          <w:szCs w:val="32"/>
        </w:rPr>
        <w:t>2</w:t>
      </w:r>
      <w:r w:rsidRPr="005260F2">
        <w:rPr>
          <w:rFonts w:eastAsia="仿宋_GB2312"/>
          <w:sz w:val="32"/>
          <w:szCs w:val="32"/>
        </w:rPr>
        <w:t>位为年份，第</w:t>
      </w:r>
      <w:r w:rsidRPr="005260F2">
        <w:rPr>
          <w:rFonts w:eastAsia="仿宋_GB2312"/>
          <w:sz w:val="32"/>
          <w:szCs w:val="32"/>
        </w:rPr>
        <w:t>3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4</w:t>
      </w:r>
      <w:r w:rsidRPr="005260F2">
        <w:rPr>
          <w:rFonts w:eastAsia="仿宋_GB2312"/>
          <w:sz w:val="32"/>
          <w:szCs w:val="32"/>
        </w:rPr>
        <w:t>位为各省份编号，第</w:t>
      </w:r>
      <w:r w:rsidRPr="005260F2">
        <w:rPr>
          <w:rFonts w:eastAsia="仿宋_GB2312"/>
          <w:sz w:val="32"/>
          <w:szCs w:val="32"/>
        </w:rPr>
        <w:t>5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6</w:t>
      </w:r>
      <w:r w:rsidRPr="005260F2">
        <w:rPr>
          <w:rFonts w:eastAsia="仿宋_GB2312"/>
          <w:sz w:val="32"/>
          <w:szCs w:val="32"/>
        </w:rPr>
        <w:t>位为抽样单位编号，最后</w:t>
      </w:r>
      <w:r w:rsidRPr="005260F2">
        <w:rPr>
          <w:rFonts w:eastAsia="仿宋_GB2312"/>
          <w:sz w:val="32"/>
          <w:szCs w:val="32"/>
        </w:rPr>
        <w:t>4</w:t>
      </w:r>
      <w:r w:rsidRPr="005260F2">
        <w:rPr>
          <w:rFonts w:eastAsia="仿宋_GB2312"/>
          <w:sz w:val="32"/>
          <w:szCs w:val="32"/>
        </w:rPr>
        <w:t>位为流水号。</w:t>
      </w:r>
    </w:p>
    <w:p w:rsidR="007C6FCC" w:rsidRPr="005260F2" w:rsidRDefault="007C6FCC" w:rsidP="007C6FCC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60F2">
        <w:rPr>
          <w:rFonts w:ascii="黑体" w:eastAsia="黑体" w:hAnsi="黑体"/>
          <w:sz w:val="32"/>
          <w:szCs w:val="32"/>
        </w:rPr>
        <w:t>1.年份编号</w:t>
      </w:r>
    </w:p>
    <w:p w:rsidR="007C6FCC" w:rsidRPr="005260F2" w:rsidRDefault="007C6FCC" w:rsidP="007C6FCC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由</w:t>
      </w:r>
      <w:r w:rsidRPr="005260F2">
        <w:rPr>
          <w:rFonts w:eastAsia="仿宋_GB2312"/>
          <w:sz w:val="32"/>
          <w:szCs w:val="32"/>
        </w:rPr>
        <w:t>2</w:t>
      </w:r>
      <w:r w:rsidRPr="005260F2">
        <w:rPr>
          <w:rFonts w:eastAsia="仿宋_GB2312"/>
          <w:sz w:val="32"/>
          <w:szCs w:val="32"/>
        </w:rPr>
        <w:t>位阿拉伯数字组成，位于样品编号第</w:t>
      </w:r>
      <w:r w:rsidRPr="005260F2">
        <w:rPr>
          <w:rFonts w:eastAsia="仿宋_GB2312"/>
          <w:sz w:val="32"/>
          <w:szCs w:val="32"/>
        </w:rPr>
        <w:t>1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2</w:t>
      </w:r>
      <w:r w:rsidRPr="005260F2">
        <w:rPr>
          <w:rFonts w:eastAsia="仿宋_GB2312"/>
          <w:sz w:val="32"/>
          <w:szCs w:val="32"/>
        </w:rPr>
        <w:t>位，如</w:t>
      </w:r>
      <w:r w:rsidRPr="005260F2">
        <w:rPr>
          <w:rFonts w:eastAsia="仿宋_GB2312"/>
          <w:sz w:val="32"/>
          <w:szCs w:val="32"/>
        </w:rPr>
        <w:t>2015</w:t>
      </w:r>
      <w:r w:rsidRPr="005260F2">
        <w:rPr>
          <w:rFonts w:eastAsia="仿宋_GB2312"/>
          <w:sz w:val="32"/>
          <w:szCs w:val="32"/>
        </w:rPr>
        <w:t>年编为</w:t>
      </w:r>
      <w:r w:rsidRPr="005260F2">
        <w:rPr>
          <w:rFonts w:eastAsia="仿宋_GB2312"/>
          <w:sz w:val="32"/>
          <w:szCs w:val="32"/>
        </w:rPr>
        <w:t>15</w:t>
      </w:r>
      <w:r w:rsidRPr="005260F2">
        <w:rPr>
          <w:rFonts w:eastAsia="仿宋_GB2312"/>
          <w:sz w:val="32"/>
          <w:szCs w:val="32"/>
        </w:rPr>
        <w:t>。</w:t>
      </w:r>
    </w:p>
    <w:p w:rsidR="007C6FCC" w:rsidRPr="005260F2" w:rsidRDefault="007C6FCC" w:rsidP="007C6FCC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60F2">
        <w:rPr>
          <w:rFonts w:ascii="黑体" w:eastAsia="黑体" w:hAnsi="黑体"/>
          <w:sz w:val="32"/>
          <w:szCs w:val="32"/>
        </w:rPr>
        <w:t>2.各省份编号</w:t>
      </w:r>
    </w:p>
    <w:p w:rsidR="007C6FCC" w:rsidRPr="005260F2" w:rsidRDefault="007C6FCC" w:rsidP="007C6FCC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由</w:t>
      </w:r>
      <w:r w:rsidRPr="005260F2">
        <w:rPr>
          <w:rFonts w:eastAsia="仿宋_GB2312"/>
          <w:sz w:val="32"/>
          <w:szCs w:val="32"/>
        </w:rPr>
        <w:t>2</w:t>
      </w:r>
      <w:r w:rsidRPr="005260F2">
        <w:rPr>
          <w:rFonts w:eastAsia="仿宋_GB2312"/>
          <w:sz w:val="32"/>
          <w:szCs w:val="32"/>
        </w:rPr>
        <w:t>位阿拉伯数字组成，位于样品编号第</w:t>
      </w:r>
      <w:r w:rsidRPr="005260F2">
        <w:rPr>
          <w:rFonts w:eastAsia="仿宋_GB2312"/>
          <w:sz w:val="32"/>
          <w:szCs w:val="32"/>
        </w:rPr>
        <w:t>3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4</w:t>
      </w:r>
      <w:r w:rsidRPr="005260F2">
        <w:rPr>
          <w:rFonts w:eastAsia="仿宋_GB2312"/>
          <w:sz w:val="32"/>
          <w:szCs w:val="32"/>
        </w:rPr>
        <w:t>位，表示组织实施专项检查工作的省份，参照</w:t>
      </w:r>
      <w:r w:rsidRPr="005260F2">
        <w:rPr>
          <w:rFonts w:eastAsia="仿宋_GB2312"/>
          <w:sz w:val="32"/>
          <w:szCs w:val="32"/>
        </w:rPr>
        <w:t>GB/T 2260</w:t>
      </w:r>
      <w:r w:rsidRPr="005260F2">
        <w:rPr>
          <w:rFonts w:eastAsia="仿宋_GB2312"/>
          <w:sz w:val="32"/>
          <w:szCs w:val="32"/>
        </w:rPr>
        <w:t>《中华人民共和国行政区划代码》，编号确定如下：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24"/>
        <w:gridCol w:w="1324"/>
        <w:gridCol w:w="348"/>
        <w:gridCol w:w="1324"/>
        <w:gridCol w:w="1324"/>
        <w:gridCol w:w="348"/>
        <w:gridCol w:w="1324"/>
        <w:gridCol w:w="1324"/>
      </w:tblGrid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省份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tabs>
                <w:tab w:val="center" w:pos="554"/>
              </w:tabs>
              <w:spacing w:line="380" w:lineRule="exact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ab/>
            </w:r>
            <w:r w:rsidRPr="005260F2">
              <w:rPr>
                <w:rFonts w:eastAsia="仿宋"/>
                <w:sz w:val="24"/>
              </w:rPr>
              <w:t>编号</w:t>
            </w:r>
          </w:p>
        </w:tc>
        <w:tc>
          <w:tcPr>
            <w:tcW w:w="348" w:type="dxa"/>
            <w:tcBorders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省份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编号</w:t>
            </w:r>
          </w:p>
        </w:tc>
        <w:tc>
          <w:tcPr>
            <w:tcW w:w="348" w:type="dxa"/>
            <w:tcBorders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省份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编号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北京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11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安徽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四川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51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天津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12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福建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贵州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52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河北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13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江西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云南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53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山西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14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山东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37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西藏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54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内蒙古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15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河南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陕西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61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辽宁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21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湖北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甘肃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62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吉林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22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湖南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43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青海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63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黑龙江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23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广东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44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宁夏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64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上海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31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广西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45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新疆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65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江苏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32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海南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46</w:t>
            </w:r>
          </w:p>
        </w:tc>
        <w:tc>
          <w:tcPr>
            <w:tcW w:w="348" w:type="dxa"/>
            <w:tcBorders>
              <w:top w:val="nil"/>
              <w:bottom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兵团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66</w:t>
            </w:r>
          </w:p>
        </w:tc>
      </w:tr>
      <w:tr w:rsidR="007C6FCC" w:rsidRPr="005260F2" w:rsidTr="00C2285B">
        <w:trPr>
          <w:trHeight w:hRule="exact" w:val="340"/>
          <w:jc w:val="center"/>
        </w:trPr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浙江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33</w:t>
            </w:r>
          </w:p>
        </w:tc>
        <w:tc>
          <w:tcPr>
            <w:tcW w:w="348" w:type="dxa"/>
            <w:tcBorders>
              <w:top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重庆</w:t>
            </w:r>
          </w:p>
        </w:tc>
        <w:tc>
          <w:tcPr>
            <w:tcW w:w="1324" w:type="dxa"/>
          </w:tcPr>
          <w:p w:rsidR="007C6FCC" w:rsidRPr="005260F2" w:rsidRDefault="007C6FCC" w:rsidP="00C2285B">
            <w:pPr>
              <w:widowControl/>
              <w:spacing w:line="380" w:lineRule="exact"/>
              <w:jc w:val="center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>50</w:t>
            </w:r>
          </w:p>
        </w:tc>
        <w:tc>
          <w:tcPr>
            <w:tcW w:w="348" w:type="dxa"/>
            <w:tcBorders>
              <w:top w:val="nil"/>
            </w:tcBorders>
          </w:tcPr>
          <w:p w:rsidR="007C6FCC" w:rsidRPr="005260F2" w:rsidRDefault="007C6FCC" w:rsidP="00C2285B">
            <w:pPr>
              <w:widowControl/>
              <w:spacing w:line="380" w:lineRule="exact"/>
              <w:jc w:val="left"/>
              <w:rPr>
                <w:rFonts w:eastAsia="仿宋"/>
                <w:sz w:val="24"/>
              </w:rPr>
            </w:pPr>
          </w:p>
        </w:tc>
        <w:tc>
          <w:tcPr>
            <w:tcW w:w="1324" w:type="dxa"/>
            <w:vAlign w:val="center"/>
          </w:tcPr>
          <w:p w:rsidR="007C6FCC" w:rsidRPr="005260F2" w:rsidRDefault="007C6FCC" w:rsidP="00C2285B">
            <w:pPr>
              <w:widowControl/>
              <w:spacing w:line="380" w:lineRule="exact"/>
              <w:jc w:val="left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 xml:space="preserve">　</w:t>
            </w:r>
          </w:p>
        </w:tc>
        <w:tc>
          <w:tcPr>
            <w:tcW w:w="1324" w:type="dxa"/>
            <w:vAlign w:val="center"/>
          </w:tcPr>
          <w:p w:rsidR="007C6FCC" w:rsidRPr="005260F2" w:rsidRDefault="007C6FCC" w:rsidP="00C2285B">
            <w:pPr>
              <w:widowControl/>
              <w:spacing w:line="380" w:lineRule="exact"/>
              <w:jc w:val="left"/>
              <w:rPr>
                <w:rFonts w:eastAsia="仿宋"/>
                <w:sz w:val="24"/>
              </w:rPr>
            </w:pPr>
            <w:r w:rsidRPr="005260F2">
              <w:rPr>
                <w:rFonts w:eastAsia="仿宋"/>
                <w:sz w:val="24"/>
              </w:rPr>
              <w:t xml:space="preserve">　</w:t>
            </w:r>
          </w:p>
        </w:tc>
      </w:tr>
    </w:tbl>
    <w:p w:rsidR="007C6FCC" w:rsidRPr="005260F2" w:rsidRDefault="007C6FCC" w:rsidP="007C6FCC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60F2">
        <w:rPr>
          <w:rFonts w:ascii="黑体" w:eastAsia="黑体" w:hAnsi="黑体"/>
          <w:sz w:val="32"/>
          <w:szCs w:val="32"/>
        </w:rPr>
        <w:t>3.抽样单位编号</w:t>
      </w:r>
    </w:p>
    <w:p w:rsidR="007C6FCC" w:rsidRPr="005260F2" w:rsidRDefault="007C6FCC" w:rsidP="007C6FCC">
      <w:pPr>
        <w:spacing w:line="50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由</w:t>
      </w:r>
      <w:r w:rsidRPr="005260F2">
        <w:rPr>
          <w:rFonts w:eastAsia="仿宋_GB2312"/>
          <w:sz w:val="32"/>
          <w:szCs w:val="32"/>
        </w:rPr>
        <w:t>2</w:t>
      </w:r>
      <w:r w:rsidRPr="005260F2">
        <w:rPr>
          <w:rFonts w:eastAsia="仿宋_GB2312"/>
          <w:sz w:val="32"/>
          <w:szCs w:val="32"/>
        </w:rPr>
        <w:t>位阿拉伯数字组成，位于样品编号第</w:t>
      </w:r>
      <w:r w:rsidRPr="005260F2">
        <w:rPr>
          <w:rFonts w:eastAsia="仿宋_GB2312"/>
          <w:sz w:val="32"/>
          <w:szCs w:val="32"/>
        </w:rPr>
        <w:t>5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6</w:t>
      </w:r>
      <w:r w:rsidRPr="005260F2">
        <w:rPr>
          <w:rFonts w:eastAsia="仿宋_GB2312"/>
          <w:sz w:val="32"/>
          <w:szCs w:val="32"/>
        </w:rPr>
        <w:t>位，编号由各省级食品药品监管部门自行确定。</w:t>
      </w:r>
    </w:p>
    <w:p w:rsidR="007C6FCC" w:rsidRPr="005260F2" w:rsidRDefault="007C6FCC" w:rsidP="007C6FCC">
      <w:pPr>
        <w:spacing w:line="480" w:lineRule="exact"/>
        <w:ind w:firstLineChars="200" w:firstLine="640"/>
        <w:rPr>
          <w:rFonts w:ascii="黑体" w:eastAsia="黑体" w:hAnsi="黑体"/>
          <w:sz w:val="32"/>
          <w:szCs w:val="32"/>
        </w:rPr>
      </w:pPr>
      <w:r w:rsidRPr="005260F2">
        <w:rPr>
          <w:rFonts w:ascii="黑体" w:eastAsia="黑体" w:hAnsi="黑体"/>
          <w:sz w:val="32"/>
          <w:szCs w:val="32"/>
        </w:rPr>
        <w:lastRenderedPageBreak/>
        <w:t>4.流水号</w:t>
      </w:r>
    </w:p>
    <w:p w:rsidR="007C6FCC" w:rsidRPr="005260F2" w:rsidRDefault="007C6FCC" w:rsidP="007C6FC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流水号为第</w:t>
      </w:r>
      <w:r w:rsidRPr="005260F2">
        <w:rPr>
          <w:rFonts w:eastAsia="仿宋_GB2312"/>
          <w:sz w:val="32"/>
          <w:szCs w:val="32"/>
        </w:rPr>
        <w:t>7</w:t>
      </w:r>
      <w:r w:rsidRPr="005260F2">
        <w:rPr>
          <w:rFonts w:eastAsia="仿宋_GB2312"/>
          <w:sz w:val="32"/>
          <w:szCs w:val="32"/>
        </w:rPr>
        <w:t>至</w:t>
      </w:r>
      <w:r w:rsidRPr="005260F2">
        <w:rPr>
          <w:rFonts w:eastAsia="仿宋_GB2312"/>
          <w:sz w:val="32"/>
          <w:szCs w:val="32"/>
        </w:rPr>
        <w:t>10</w:t>
      </w:r>
      <w:r w:rsidRPr="005260F2">
        <w:rPr>
          <w:rFonts w:eastAsia="仿宋_GB2312"/>
          <w:sz w:val="32"/>
          <w:szCs w:val="32"/>
        </w:rPr>
        <w:t>位数字，由抽样单位确定本单位内部流水号。</w:t>
      </w:r>
    </w:p>
    <w:p w:rsidR="007C6FCC" w:rsidRPr="005260F2" w:rsidRDefault="007C6FCC" w:rsidP="007C6FCC">
      <w:pPr>
        <w:spacing w:line="480" w:lineRule="exact"/>
        <w:ind w:firstLineChars="200" w:firstLine="640"/>
        <w:rPr>
          <w:rFonts w:eastAsia="仿宋_GB2312"/>
          <w:sz w:val="32"/>
          <w:szCs w:val="32"/>
        </w:rPr>
      </w:pPr>
      <w:r w:rsidRPr="005260F2">
        <w:rPr>
          <w:rFonts w:eastAsia="仿宋_GB2312"/>
          <w:sz w:val="32"/>
          <w:szCs w:val="32"/>
        </w:rPr>
        <w:t>示例：</w:t>
      </w:r>
    </w:p>
    <w:p w:rsidR="007C6FCC" w:rsidRPr="006B3CD0" w:rsidRDefault="007C6FCC" w:rsidP="007C6FCC">
      <w:pPr>
        <w:spacing w:line="400" w:lineRule="exact"/>
        <w:outlineLvl w:val="0"/>
        <w:rPr>
          <w:rFonts w:ascii="仿宋" w:eastAsia="仿宋" w:hAnsi="仿宋"/>
          <w:sz w:val="32"/>
          <w:szCs w:val="32"/>
        </w:rPr>
      </w:pPr>
    </w:p>
    <w:p w:rsidR="007C6FCC" w:rsidRPr="006B3CD0" w:rsidRDefault="007C6FCC" w:rsidP="007C6FCC">
      <w:pPr>
        <w:jc w:val="center"/>
        <w:outlineLvl w:val="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/>
          <w:noProof/>
          <w:sz w:val="32"/>
          <w:szCs w:val="32"/>
        </w:rPr>
        <w:drawing>
          <wp:inline distT="0" distB="0" distL="0" distR="0">
            <wp:extent cx="3333750" cy="1466850"/>
            <wp:effectExtent l="0" t="0" r="0" b="0"/>
            <wp:docPr id="1" name="图片 1" descr="D:\任务\2015年食品安全风险监测\平台支持\15年专项\未标题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D:\任务\2015年食品安全风险监测\平台支持\15年专项\未标题-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6FCC" w:rsidRPr="006B3CD0" w:rsidRDefault="007C6FCC" w:rsidP="007C6FCC">
      <w:pPr>
        <w:spacing w:line="560" w:lineRule="exact"/>
        <w:ind w:right="480" w:firstLine="645"/>
        <w:jc w:val="left"/>
        <w:rPr>
          <w:rFonts w:ascii="仿宋" w:eastAsia="仿宋" w:hAnsi="仿宋"/>
          <w:sz w:val="32"/>
          <w:szCs w:val="32"/>
        </w:rPr>
      </w:pPr>
    </w:p>
    <w:p w:rsidR="007C6FCC" w:rsidRDefault="007C6FCC" w:rsidP="007C6FCC"/>
    <w:p w:rsidR="007C6FCC" w:rsidRDefault="007C6FCC" w:rsidP="007C6FCC">
      <w:pPr>
        <w:rPr>
          <w:rFonts w:ascii="黑体" w:eastAsia="黑体" w:hAnsi="华文仿宋" w:hint="eastAsia"/>
          <w:sz w:val="30"/>
          <w:szCs w:val="30"/>
        </w:rPr>
      </w:pPr>
    </w:p>
    <w:p w:rsidR="007C6FCC" w:rsidRDefault="007C6FCC" w:rsidP="007C6FCC">
      <w:pPr>
        <w:rPr>
          <w:rFonts w:ascii="黑体" w:eastAsia="黑体" w:hAnsi="华文仿宋" w:hint="eastAsia"/>
          <w:sz w:val="30"/>
          <w:szCs w:val="30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7C6FCC" w:rsidRDefault="007C6FCC" w:rsidP="007C6FCC">
      <w:pPr>
        <w:ind w:leftChars="101" w:left="1233" w:hangingChars="486" w:hanging="1021"/>
        <w:rPr>
          <w:rFonts w:ascii="宋体" w:hAnsi="宋体" w:hint="eastAsia"/>
          <w:szCs w:val="21"/>
        </w:rPr>
      </w:pPr>
    </w:p>
    <w:p w:rsidR="00201D72" w:rsidRDefault="00201D72">
      <w:bookmarkStart w:id="0" w:name="_GoBack"/>
      <w:bookmarkEnd w:id="0"/>
    </w:p>
    <w:sectPr w:rsidR="00201D7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762D" w:rsidRDefault="0031762D" w:rsidP="007C6FCC">
      <w:r>
        <w:separator/>
      </w:r>
    </w:p>
  </w:endnote>
  <w:endnote w:type="continuationSeparator" w:id="0">
    <w:p w:rsidR="0031762D" w:rsidRDefault="0031762D" w:rsidP="007C6F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方正仿宋简体"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762D" w:rsidRDefault="0031762D" w:rsidP="007C6FCC">
      <w:r>
        <w:separator/>
      </w:r>
    </w:p>
  </w:footnote>
  <w:footnote w:type="continuationSeparator" w:id="0">
    <w:p w:rsidR="0031762D" w:rsidRDefault="0031762D" w:rsidP="007C6F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9CE"/>
    <w:rsid w:val="001D59CE"/>
    <w:rsid w:val="00201D72"/>
    <w:rsid w:val="0031762D"/>
    <w:rsid w:val="007C6F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FCC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6FCC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C6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C6F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C6FCC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C6FCC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7C6FCC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7C6FCC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88</Words>
  <Characters>505</Characters>
  <Application>Microsoft Office Word</Application>
  <DocSecurity>0</DocSecurity>
  <Lines>4</Lines>
  <Paragraphs>1</Paragraphs>
  <ScaleCrop>false</ScaleCrop>
  <Company>CFDA</Company>
  <LinksUpToDate>false</LinksUpToDate>
  <CharactersWithSpaces>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袁园</dc:creator>
  <cp:lastModifiedBy>袁园</cp:lastModifiedBy>
  <cp:revision>2</cp:revision>
  <dcterms:created xsi:type="dcterms:W3CDTF">2015-07-03T02:14:00Z</dcterms:created>
  <dcterms:modified xsi:type="dcterms:W3CDTF">2015-07-03T02:14:00Z</dcterms:modified>
</cp:coreProperties>
</file>