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B4F42" w:rsidRDefault="002A4A0E">
      <w:pPr>
        <w:ind w:firstLineChars="200" w:firstLine="643"/>
        <w:jc w:val="center"/>
        <w:rPr>
          <w:rFonts w:ascii="方正仿宋简体" w:eastAsia="方正仿宋简体" w:hAnsi="方正仿宋简体" w:cs="方正仿宋简体"/>
          <w:b/>
          <w:sz w:val="32"/>
          <w:szCs w:val="32"/>
        </w:rPr>
      </w:pPr>
      <w:r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纸材质-接触食品的包装材料和容器</w:t>
      </w:r>
      <w:r w:rsidR="009E0EB0">
        <w:rPr>
          <w:rFonts w:ascii="方正小标宋简体" w:eastAsia="方正小标宋简体" w:hAnsi="方正仿宋简体" w:cs="方正仿宋简体" w:hint="eastAsia"/>
          <w:b/>
          <w:sz w:val="32"/>
          <w:szCs w:val="32"/>
        </w:rPr>
        <w:t>生产过程风险因子及控制措施表</w:t>
      </w:r>
    </w:p>
    <w:p w:rsidR="007B4F42" w:rsidRDefault="009E0EB0">
      <w:pPr>
        <w:jc w:val="center"/>
        <w:rPr>
          <w:rFonts w:ascii="方正小标宋简体" w:eastAsia="方正小标宋简体"/>
          <w:b/>
          <w:kern w:val="0"/>
          <w:sz w:val="30"/>
          <w:szCs w:val="30"/>
        </w:rPr>
      </w:pPr>
      <w:r>
        <w:rPr>
          <w:rFonts w:ascii="方正小标宋简体" w:eastAsia="方正小标宋简体" w:hAnsi="宋体" w:hint="eastAsia"/>
          <w:b/>
          <w:kern w:val="0"/>
          <w:sz w:val="30"/>
          <w:szCs w:val="30"/>
        </w:rPr>
        <w:t>纸类食品相关产品通用风险因子及控制措施表（普通纸）</w:t>
      </w:r>
    </w:p>
    <w:tbl>
      <w:tblPr>
        <w:tblW w:w="141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976"/>
        <w:gridCol w:w="992"/>
        <w:gridCol w:w="993"/>
        <w:gridCol w:w="992"/>
        <w:gridCol w:w="992"/>
        <w:gridCol w:w="1418"/>
        <w:gridCol w:w="1701"/>
        <w:gridCol w:w="1984"/>
        <w:gridCol w:w="1776"/>
        <w:gridCol w:w="1686"/>
      </w:tblGrid>
      <w:tr w:rsidR="007B4F42">
        <w:trPr>
          <w:trHeight w:val="675"/>
          <w:tblHeader/>
          <w:jc w:val="center"/>
        </w:trPr>
        <w:tc>
          <w:tcPr>
            <w:tcW w:w="674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976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风险因子类别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风险因子种类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风险因子来源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关键控制点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（工序）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关键控制因子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关键限值</w:t>
            </w:r>
            <w:r>
              <w:rPr>
                <w:b/>
                <w:bCs/>
                <w:sz w:val="18"/>
                <w:szCs w:val="18"/>
              </w:rPr>
              <w:t>*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含控制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要求）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参考依据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普通纸</w:t>
            </w:r>
          </w:p>
        </w:tc>
        <w:tc>
          <w:tcPr>
            <w:tcW w:w="976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纤维原料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验收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贮存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蒸煮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打浆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调料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抄纸成型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压榨干燥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基纸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（印刷）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lastRenderedPageBreak/>
              <w:t>(</w:t>
            </w:r>
            <w:r>
              <w:rPr>
                <w:rFonts w:hint="eastAsia"/>
                <w:sz w:val="18"/>
                <w:szCs w:val="18"/>
              </w:rPr>
              <w:t>成型</w:t>
            </w:r>
            <w:r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产品入库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铅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≤3mg/kg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≤20mg/kg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砷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≤2mg/kg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0.5mg/kg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铬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2mg/kg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≤30mg/kg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荧光剂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总荧光剂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油墨残留</w:t>
            </w:r>
            <w:r>
              <w:rPr>
                <w:sz w:val="18"/>
                <w:szCs w:val="18"/>
              </w:rPr>
              <w:t>ERIC≤20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基纸原料回收纸检测、验证审核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GB/T24996-2010 </w:t>
            </w:r>
            <w:r>
              <w:rPr>
                <w:rFonts w:hint="eastAsia"/>
                <w:sz w:val="18"/>
                <w:szCs w:val="18"/>
              </w:rPr>
              <w:t>纸脱墨回用判定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禁止添加荧光剂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杀菌防腐剂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五氯苯酚等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不得采购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禁止添加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有机硫类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亚甲基双硫氰酸酯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产品中不得检出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有机溴类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二溴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氰基乙酰胺等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小于</w:t>
            </w:r>
            <w:r>
              <w:rPr>
                <w:sz w:val="18"/>
                <w:szCs w:val="18"/>
              </w:rPr>
              <w:t>45mg/kg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杂环化合物类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异噻唑</w:t>
            </w:r>
            <w:proofErr w:type="gramStart"/>
            <w:r>
              <w:rPr>
                <w:rFonts w:hint="eastAsia"/>
                <w:sz w:val="18"/>
                <w:szCs w:val="18"/>
              </w:rPr>
              <w:t>啉</w:t>
            </w:r>
            <w:proofErr w:type="gramEnd"/>
            <w:r>
              <w:rPr>
                <w:rFonts w:hint="eastAsia"/>
                <w:sz w:val="18"/>
                <w:szCs w:val="18"/>
              </w:rPr>
              <w:t>酮等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小于</w:t>
            </w:r>
            <w:r>
              <w:rPr>
                <w:sz w:val="18"/>
                <w:szCs w:val="18"/>
              </w:rPr>
              <w:t>50mg/kg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油墨与光固化剂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油墨残留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品种、规格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固化剂二苯甲酮等</w:t>
            </w: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印刷固化环节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固化剂使用、固化条件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使用量、固化方式、时间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使用量控制、固化方式、工艺记录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溶剂类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苯系溶剂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油墨、胶合剂、涂料原料等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油墨、胶合剂、涂料验证审核、合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85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甲醛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迁移量≤</w:t>
            </w:r>
            <w:r>
              <w:rPr>
                <w:sz w:val="18"/>
                <w:szCs w:val="18"/>
              </w:rPr>
              <w:t>15mg/dm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胶合剂、涂料、油墨原料等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胶合剂、涂料、油墨等验证审核、合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涂料、油墨原料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涂料、油墨验证审核、合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0.6mg/kg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淋膜、涂布原料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0.6mg/kg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淋膜、涂布原料验证审核、合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增塑剂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邻苯二甲酸酯类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1575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淋膜原料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邻苯二甲酯类</w:t>
            </w:r>
            <w:r>
              <w:rPr>
                <w:sz w:val="18"/>
                <w:szCs w:val="18"/>
              </w:rPr>
              <w:t>SML</w:t>
            </w:r>
            <w:r>
              <w:rPr>
                <w:sz w:val="18"/>
                <w:szCs w:val="18"/>
              </w:rPr>
              <w:br/>
              <w:t>BBP≤30mg/kg</w:t>
            </w:r>
            <w:r>
              <w:rPr>
                <w:sz w:val="18"/>
                <w:szCs w:val="18"/>
              </w:rPr>
              <w:br/>
              <w:t>DBP≤0.3mg/kg</w:t>
            </w:r>
            <w:r>
              <w:rPr>
                <w:sz w:val="18"/>
                <w:szCs w:val="18"/>
              </w:rPr>
              <w:br/>
              <w:t>DEHP≤1.5mg/kg</w:t>
            </w:r>
            <w:r>
              <w:rPr>
                <w:sz w:val="18"/>
                <w:szCs w:val="18"/>
              </w:rPr>
              <w:br/>
              <w:t>DINP≤9mg/kg</w:t>
            </w:r>
            <w:r>
              <w:rPr>
                <w:sz w:val="18"/>
                <w:szCs w:val="18"/>
              </w:rPr>
              <w:br/>
              <w:t>DIDP≤9mg/kg</w:t>
            </w:r>
            <w:r>
              <w:rPr>
                <w:sz w:val="18"/>
                <w:szCs w:val="18"/>
              </w:rPr>
              <w:br/>
              <w:t>DAP</w:t>
            </w: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淋膜原料</w:t>
            </w:r>
            <w:proofErr w:type="gramEnd"/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油墨、胶合剂原料等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性、安全油墨使用、检测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生物性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大肠菌群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/100g</w:t>
            </w:r>
          </w:p>
        </w:tc>
        <w:tc>
          <w:tcPr>
            <w:tcW w:w="1776" w:type="dxa"/>
            <w:vMerge w:val="restart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水分、大肠杆菌检测与控制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纸水分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5-9%</w:t>
            </w:r>
          </w:p>
        </w:tc>
        <w:tc>
          <w:tcPr>
            <w:tcW w:w="1776" w:type="dxa"/>
            <w:vMerge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纸产品质量标准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致病菌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沙门氏菌、志贺氏菌、葡萄球菌、</w:t>
            </w:r>
            <w:r>
              <w:rPr>
                <w:rFonts w:hint="eastAsia"/>
                <w:sz w:val="18"/>
                <w:szCs w:val="18"/>
              </w:rPr>
              <w:lastRenderedPageBreak/>
              <w:t>溶血性链球菌等致病菌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水分、致病菌检测与控制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环境卫生、温湿度、人员健康、消毒控制与记录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霉菌总数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水分、霉菌总数检测与控制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霉菌毒素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AFB1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≤50μg/kg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水分、霉变检验、与毒素检测与控制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参照相关粮食饲料标准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生产环境卫生控制、温湿度控制与记录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物理性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包装破裂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物理强度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基纸验收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基纸强度（抗张强度）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抄纸、压榨、干燥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基纸强度（抗张强度）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纸强度检测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产品成型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胶合等成型（裂度）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成型产品强度检测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综合指标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蒸煮、添加剂助剂添加等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各添加剂等按要求适量添加，产品冷水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</w:t>
            </w:r>
            <w:r>
              <w:rPr>
                <w:rFonts w:hint="eastAsia"/>
                <w:sz w:val="18"/>
                <w:szCs w:val="18"/>
              </w:rPr>
              <w:lastRenderedPageBreak/>
              <w:t>干</w:t>
            </w:r>
            <w:proofErr w:type="gramEnd"/>
            <w:r>
              <w:rPr>
                <w:rFonts w:hint="eastAsia"/>
                <w:sz w:val="18"/>
                <w:szCs w:val="18"/>
              </w:rPr>
              <w:t>物质≤</w:t>
            </w:r>
            <w:r>
              <w:rPr>
                <w:sz w:val="18"/>
                <w:szCs w:val="18"/>
              </w:rPr>
              <w:t>5g/kg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蒸煮参数、添加剂助剂添加控制等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根据试验统计结果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脱色试验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脱色试验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印刷环节</w:t>
            </w:r>
          </w:p>
        </w:tc>
        <w:tc>
          <w:tcPr>
            <w:tcW w:w="1701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印刷与固化</w:t>
            </w:r>
          </w:p>
        </w:tc>
        <w:tc>
          <w:tcPr>
            <w:tcW w:w="1984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（水、正己烷）阴性</w:t>
            </w:r>
          </w:p>
        </w:tc>
        <w:tc>
          <w:tcPr>
            <w:tcW w:w="177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印刷质量控制（固化、覆膜等）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</w:tbl>
    <w:p w:rsidR="007B4F42" w:rsidRDefault="009E0EB0">
      <w:pPr>
        <w:ind w:firstLineChars="200" w:firstLine="420"/>
        <w:jc w:val="lef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）本规范中关键限值、控制要求供企业安全控制时参考，对有相关安全标准等文件规定的风险因子，其关键限值按规定执行。</w:t>
      </w:r>
    </w:p>
    <w:p w:rsidR="007B4F42" w:rsidRDefault="009E0EB0">
      <w:pPr>
        <w:ind w:firstLineChars="400" w:firstLine="840"/>
        <w:jc w:val="left"/>
        <w:sectPr w:rsidR="007B4F42">
          <w:footerReference w:type="default" r:id="rId10"/>
          <w:pgSz w:w="16838" w:h="11906" w:orient="landscape"/>
          <w:pgMar w:top="1418" w:right="1134" w:bottom="1418" w:left="1134" w:header="851" w:footer="992" w:gutter="0"/>
          <w:cols w:space="425"/>
          <w:docGrid w:type="lines" w:linePitch="312"/>
        </w:sectPr>
      </w:pPr>
      <w:r>
        <w:t>2</w:t>
      </w:r>
      <w:r>
        <w:rPr>
          <w:rFonts w:hint="eastAsia"/>
        </w:rPr>
        <w:t>）生产者可参考本表中所列风险分析，根据企业原辅料特点、生产工艺特点、产品特点形成与企业相适应的风险分析系统。</w:t>
      </w:r>
    </w:p>
    <w:p w:rsidR="007B4F42" w:rsidRDefault="009E0EB0">
      <w:pPr>
        <w:jc w:val="center"/>
        <w:rPr>
          <w:rFonts w:ascii="方正小标宋简体" w:eastAsia="方正小标宋简体" w:hAnsi="宋体"/>
          <w:b/>
          <w:kern w:val="0"/>
          <w:sz w:val="30"/>
          <w:szCs w:val="30"/>
        </w:rPr>
      </w:pPr>
      <w:r>
        <w:rPr>
          <w:rFonts w:ascii="方正小标宋简体" w:eastAsia="方正小标宋简体" w:hAnsi="宋体" w:hint="eastAsia"/>
          <w:b/>
          <w:kern w:val="0"/>
          <w:sz w:val="30"/>
          <w:szCs w:val="30"/>
        </w:rPr>
        <w:lastRenderedPageBreak/>
        <w:t>纸类食品相关产品通用风险因子及控制措施表（涂布</w:t>
      </w:r>
      <w:r>
        <w:rPr>
          <w:rFonts w:ascii="方正小标宋简体" w:eastAsia="方正小标宋简体" w:hAnsi="宋体"/>
          <w:b/>
          <w:kern w:val="0"/>
          <w:sz w:val="30"/>
          <w:szCs w:val="30"/>
        </w:rPr>
        <w:t>/</w:t>
      </w:r>
      <w:r>
        <w:rPr>
          <w:rFonts w:ascii="方正小标宋简体" w:eastAsia="方正小标宋简体" w:hAnsi="宋体" w:hint="eastAsia"/>
          <w:b/>
          <w:kern w:val="0"/>
          <w:sz w:val="30"/>
          <w:szCs w:val="30"/>
        </w:rPr>
        <w:t>浸渍纸）</w:t>
      </w:r>
    </w:p>
    <w:tbl>
      <w:tblPr>
        <w:tblW w:w="15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417"/>
        <w:gridCol w:w="993"/>
        <w:gridCol w:w="992"/>
        <w:gridCol w:w="992"/>
        <w:gridCol w:w="992"/>
        <w:gridCol w:w="1418"/>
        <w:gridCol w:w="1417"/>
        <w:gridCol w:w="1418"/>
        <w:gridCol w:w="2835"/>
        <w:gridCol w:w="2274"/>
      </w:tblGrid>
      <w:tr w:rsidR="007B4F42">
        <w:trPr>
          <w:trHeight w:val="675"/>
          <w:tblHeader/>
          <w:jc w:val="center"/>
        </w:trPr>
        <w:tc>
          <w:tcPr>
            <w:tcW w:w="746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风险因子类别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风险因子种类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风险因子来源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关键控制点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（工序）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关键控制因子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关键限值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含控制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要求）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参考依据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涂布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浸渍纸</w:t>
            </w:r>
          </w:p>
        </w:tc>
        <w:tc>
          <w:tcPr>
            <w:tcW w:w="1417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原纸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印刷原纸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硅油涂布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涂蜡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rFonts w:hint="eastAsia"/>
                <w:sz w:val="18"/>
                <w:szCs w:val="18"/>
              </w:rPr>
              <w:t>淋膜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覆膜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浸渍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固化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分切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成品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入库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（以上工艺仅针对采购原纸生产涂布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浸渍纸企业，如工艺从造纸开始，则造纸过程风险与控制参考普通纸要求）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铅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≤3mg/kg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砷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1mg/kg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0.5mg/kg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铬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2mg/kg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荧光剂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总荧光剂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合格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杀菌防腐剂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五氯苯酚等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45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有机硫类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亚甲基双硫氰酸酯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45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有机溴类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二溴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氰基乙酰胺等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45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杂环化合物类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异噻唑</w:t>
            </w:r>
            <w:proofErr w:type="gramStart"/>
            <w:r>
              <w:rPr>
                <w:rFonts w:hint="eastAsia"/>
                <w:sz w:val="18"/>
                <w:szCs w:val="18"/>
              </w:rPr>
              <w:t>啉</w:t>
            </w:r>
            <w:proofErr w:type="gramEnd"/>
            <w:r>
              <w:rPr>
                <w:rFonts w:hint="eastAsia"/>
                <w:sz w:val="18"/>
                <w:szCs w:val="18"/>
              </w:rPr>
              <w:t>酮等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浸渍纸抗</w:t>
            </w:r>
            <w:r>
              <w:rPr>
                <w:rFonts w:hint="eastAsia"/>
                <w:sz w:val="18"/>
                <w:szCs w:val="18"/>
              </w:rPr>
              <w:lastRenderedPageBreak/>
              <w:t>菌剂等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添加剂原料合</w:t>
            </w:r>
            <w:proofErr w:type="gramStart"/>
            <w:r>
              <w:rPr>
                <w:rFonts w:hint="eastAsia"/>
                <w:sz w:val="18"/>
                <w:szCs w:val="18"/>
              </w:rPr>
              <w:lastRenderedPageBreak/>
              <w:t>规</w:t>
            </w:r>
            <w:proofErr w:type="gramEnd"/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品种、含量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</w:t>
            </w:r>
            <w:r>
              <w:rPr>
                <w:rFonts w:hint="eastAsia"/>
                <w:sz w:val="18"/>
                <w:szCs w:val="18"/>
              </w:rPr>
              <w:lastRenderedPageBreak/>
              <w:t>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浸渍环节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浸渍工艺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控制添加剂浓度、浸渍温度、时间等参数，含量检测符合要求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浸渍工艺参数记录，含量检测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油墨与光固化剂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油墨残留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品种、规格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固化剂二苯甲酮等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使用量、固化方式、时间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溶剂类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苯系溶剂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胶合剂、涂料原料等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胶合剂、涂料验证审核、合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85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甲醛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迁移量≤</w:t>
            </w:r>
            <w:r>
              <w:rPr>
                <w:sz w:val="18"/>
                <w:szCs w:val="18"/>
              </w:rPr>
              <w:t>15mg/dm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胶合剂、涂料原料等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胶合剂、涂料等验证审核、合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涂料原料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涂料验证审核、合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0.6mg/kg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淋膜、涂布原料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0.6mg/kg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淋膜、涂布原料验证审核、合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增塑剂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邻苯二甲</w:t>
            </w:r>
            <w:r>
              <w:rPr>
                <w:rFonts w:hint="eastAsia"/>
                <w:sz w:val="18"/>
                <w:szCs w:val="18"/>
              </w:rPr>
              <w:lastRenderedPageBreak/>
              <w:t>酸酯类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1575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淋膜原料</w:t>
            </w:r>
            <w:proofErr w:type="gramEnd"/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邻苯二甲酯类</w:t>
            </w:r>
            <w:r>
              <w:rPr>
                <w:sz w:val="18"/>
                <w:szCs w:val="18"/>
              </w:rPr>
              <w:t>SML</w:t>
            </w:r>
            <w:r>
              <w:rPr>
                <w:sz w:val="18"/>
                <w:szCs w:val="18"/>
              </w:rPr>
              <w:br/>
              <w:t>BBP≤30mg/kg</w:t>
            </w:r>
            <w:r>
              <w:rPr>
                <w:sz w:val="18"/>
                <w:szCs w:val="18"/>
              </w:rPr>
              <w:br/>
              <w:t>DBP≤0.3mg/kg</w:t>
            </w:r>
            <w:r>
              <w:rPr>
                <w:sz w:val="18"/>
                <w:szCs w:val="18"/>
              </w:rPr>
              <w:br/>
              <w:t>DEHP≤1.5mg/kg</w:t>
            </w:r>
            <w:r>
              <w:rPr>
                <w:sz w:val="18"/>
                <w:szCs w:val="18"/>
              </w:rPr>
              <w:br/>
              <w:t>DINP≤9mg/kg</w:t>
            </w:r>
            <w:r>
              <w:rPr>
                <w:sz w:val="18"/>
                <w:szCs w:val="18"/>
              </w:rPr>
              <w:br/>
              <w:t>DIDP≤9mg/kg</w:t>
            </w:r>
            <w:r>
              <w:rPr>
                <w:sz w:val="18"/>
                <w:szCs w:val="18"/>
              </w:rPr>
              <w:br/>
              <w:t>DAP</w:t>
            </w: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淋膜原料</w:t>
            </w:r>
            <w:proofErr w:type="gramEnd"/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基纸验证审核、检测、记录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胶合剂原料等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大肠菌群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/100g</w:t>
            </w:r>
          </w:p>
        </w:tc>
        <w:tc>
          <w:tcPr>
            <w:tcW w:w="2835" w:type="dxa"/>
            <w:vMerge w:val="restart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水分、大肠杆菌检测与控制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纸水分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5-9%</w:t>
            </w:r>
          </w:p>
        </w:tc>
        <w:tc>
          <w:tcPr>
            <w:tcW w:w="2835" w:type="dxa"/>
            <w:vMerge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纸产品质量标准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致病菌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沙门氏菌、志贺氏菌、葡萄球菌、溶血性链球菌等致</w:t>
            </w:r>
            <w:r>
              <w:rPr>
                <w:rFonts w:hint="eastAsia"/>
                <w:sz w:val="18"/>
                <w:szCs w:val="18"/>
              </w:rPr>
              <w:lastRenderedPageBreak/>
              <w:t>病菌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水分、致病菌检测与控制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</w:t>
            </w:r>
            <w:r>
              <w:rPr>
                <w:rFonts w:hint="eastAsia"/>
                <w:sz w:val="18"/>
                <w:szCs w:val="18"/>
              </w:rPr>
              <w:lastRenderedPageBreak/>
              <w:t>境卫生条件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推荐控制：湿度</w:t>
            </w:r>
            <w:r>
              <w:rPr>
                <w:sz w:val="18"/>
                <w:szCs w:val="18"/>
              </w:rPr>
              <w:lastRenderedPageBreak/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环境卫生、温湿度、人员健康、消</w:t>
            </w:r>
            <w:r>
              <w:rPr>
                <w:rFonts w:hint="eastAsia"/>
                <w:sz w:val="18"/>
                <w:szCs w:val="18"/>
              </w:rPr>
              <w:lastRenderedPageBreak/>
              <w:t>毒控制与记录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霉菌总数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水分、霉菌总数检测与控制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霉菌毒素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AFB1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≤50μg/kg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水分、霉变检验、与毒素检测与控制</w:t>
            </w:r>
          </w:p>
        </w:tc>
        <w:tc>
          <w:tcPr>
            <w:tcW w:w="2274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参照相关粮食饲料标准</w:t>
            </w: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生产环境卫生控制、温湿度控制与记录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包装破裂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物理强度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基纸验收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基纸强度（抗张强度）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基纸强度检测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抄纸、压榨、干燥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基纸强度（抗张强度）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纸强度检测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产品成型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胶合等成型（裂度）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成型产品强度检测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涂膜牢度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涂膜牢度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涂膜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固化环节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涂膜、固化参数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涂布量、涂层厚</w:t>
            </w:r>
            <w:r>
              <w:rPr>
                <w:rFonts w:hint="eastAsia"/>
                <w:sz w:val="18"/>
                <w:szCs w:val="18"/>
              </w:rPr>
              <w:lastRenderedPageBreak/>
              <w:t>度、硅油温度，合理固化方式、温度、时间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检测涂层均匀性、牢度检测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综合指标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蒸煮、添加剂助剂添加等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各添加剂等按要求适量添加，产品冷水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物质≤</w:t>
            </w:r>
            <w:r>
              <w:rPr>
                <w:sz w:val="18"/>
                <w:szCs w:val="18"/>
              </w:rPr>
              <w:t>5g/kg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蒸煮参数、添加剂助剂添加控制等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746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脱色试验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脱色试验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印刷与固化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（水、正己烷）阴性</w:t>
            </w:r>
          </w:p>
        </w:tc>
        <w:tc>
          <w:tcPr>
            <w:tcW w:w="2835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印刷质量控制（固化、覆膜等）</w:t>
            </w:r>
          </w:p>
        </w:tc>
        <w:tc>
          <w:tcPr>
            <w:tcW w:w="2274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</w:tbl>
    <w:p w:rsidR="007B4F42" w:rsidRDefault="009E0EB0">
      <w:pPr>
        <w:ind w:firstLineChars="200" w:firstLine="420"/>
        <w:jc w:val="lef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）本规范中关键限值、控制要求供企业安全控制时参考，对有相关安全标准等文件规定的风险因子，其关键限值按规定执行。</w:t>
      </w:r>
    </w:p>
    <w:p w:rsidR="007B4F42" w:rsidRDefault="009E0EB0">
      <w:pPr>
        <w:ind w:firstLineChars="400" w:firstLine="840"/>
        <w:jc w:val="left"/>
      </w:pPr>
      <w:r>
        <w:t>2</w:t>
      </w:r>
      <w:r>
        <w:rPr>
          <w:rFonts w:hint="eastAsia"/>
        </w:rPr>
        <w:t>）生产者可参考本表中所列风险分析，根据企业原辅料特点、生产工艺特点、产品特点形成与企业相适应的风险分析系统。</w:t>
      </w: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7B4F42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7B4F42" w:rsidRDefault="009E0EB0">
      <w:pPr>
        <w:jc w:val="center"/>
        <w:rPr>
          <w:rFonts w:ascii="方正小标宋简体" w:eastAsia="方正小标宋简体" w:hAnsi="宋体"/>
          <w:b/>
          <w:kern w:val="0"/>
          <w:sz w:val="30"/>
          <w:szCs w:val="30"/>
        </w:rPr>
      </w:pPr>
      <w:r>
        <w:rPr>
          <w:rFonts w:ascii="方正小标宋简体" w:eastAsia="方正小标宋简体" w:hAnsi="宋体" w:hint="eastAsia"/>
          <w:b/>
          <w:kern w:val="0"/>
          <w:sz w:val="30"/>
          <w:szCs w:val="30"/>
        </w:rPr>
        <w:lastRenderedPageBreak/>
        <w:t>纸类食品相关产品通用风险因子及控制措施表（变性纸）</w:t>
      </w:r>
    </w:p>
    <w:tbl>
      <w:tblPr>
        <w:tblW w:w="141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93"/>
        <w:gridCol w:w="992"/>
        <w:gridCol w:w="992"/>
        <w:gridCol w:w="992"/>
        <w:gridCol w:w="993"/>
        <w:gridCol w:w="1275"/>
        <w:gridCol w:w="1418"/>
        <w:gridCol w:w="1938"/>
        <w:gridCol w:w="2531"/>
        <w:gridCol w:w="1686"/>
      </w:tblGrid>
      <w:tr w:rsidR="007B4F42">
        <w:trPr>
          <w:trHeight w:val="675"/>
          <w:tblHeader/>
          <w:jc w:val="center"/>
        </w:trPr>
        <w:tc>
          <w:tcPr>
            <w:tcW w:w="674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693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风险因子类别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风险因子种类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风险因子来源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关键控制点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（工序）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关键控制因子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关键限值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含控制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要求）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参考依据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变性纸</w:t>
            </w:r>
          </w:p>
        </w:tc>
        <w:tc>
          <w:tcPr>
            <w:tcW w:w="6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羊皮纸：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木浆、打浆、调料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抄纸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酸处理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脱酸、洗涤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中和、洗涤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干燥、压光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（印刷）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lastRenderedPageBreak/>
              <w:t>产品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玻璃纸：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木浆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或棉浆</w:t>
            </w:r>
            <w:r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磺化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rFonts w:hint="eastAsia"/>
                <w:sz w:val="18"/>
                <w:szCs w:val="18"/>
              </w:rPr>
              <w:t>喷膜成型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脱硫、水洗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塑化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干燥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（印刷）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产品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铅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≤20mg/kg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砷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≤2mg/kg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镉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</w:t>
            </w:r>
            <w:r>
              <w:rPr>
                <w:rFonts w:hint="eastAsia"/>
                <w:sz w:val="18"/>
                <w:szCs w:val="18"/>
              </w:rPr>
              <w:lastRenderedPageBreak/>
              <w:t>节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lastRenderedPageBreak/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</w:t>
            </w:r>
            <w:r>
              <w:rPr>
                <w:rFonts w:hint="eastAsia"/>
                <w:sz w:val="18"/>
                <w:szCs w:val="18"/>
              </w:rPr>
              <w:lastRenderedPageBreak/>
              <w:t>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参照粮食卫生标准</w:t>
            </w:r>
            <w:r>
              <w:rPr>
                <w:rFonts w:hint="eastAsia"/>
                <w:sz w:val="18"/>
                <w:szCs w:val="18"/>
              </w:rPr>
              <w:lastRenderedPageBreak/>
              <w:t>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铬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≤30mg/kg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重金属总量</w:t>
            </w:r>
            <w:r>
              <w:rPr>
                <w:sz w:val="18"/>
                <w:szCs w:val="18"/>
              </w:rPr>
              <w:t>≤100mg/kg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QB2930.2</w:t>
            </w:r>
            <w:r>
              <w:rPr>
                <w:rFonts w:hint="eastAsia"/>
                <w:sz w:val="18"/>
                <w:szCs w:val="18"/>
              </w:rPr>
              <w:t>油墨重金属限量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印刷、油墨使用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印刷油墨使用量控制、记录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荧光剂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总荧光剂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油墨残留</w:t>
            </w:r>
            <w:r>
              <w:rPr>
                <w:sz w:val="18"/>
                <w:szCs w:val="18"/>
              </w:rPr>
              <w:t>ERIC≤20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基纸原料回收纸检测、验证审核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禁止添加荧光剂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杀菌防腐剂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五氯苯酚等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不得采购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禁止添加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有机硫类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亚甲基双硫氰酸酯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产品中不得检出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有机溴类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二溴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氰基乙酰胺等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小于</w:t>
            </w:r>
            <w:r>
              <w:rPr>
                <w:sz w:val="18"/>
                <w:szCs w:val="18"/>
              </w:rPr>
              <w:t>45mg/kg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杂环化合物类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异噻唑</w:t>
            </w:r>
            <w:proofErr w:type="gramStart"/>
            <w:r>
              <w:rPr>
                <w:rFonts w:hint="eastAsia"/>
                <w:sz w:val="18"/>
                <w:szCs w:val="18"/>
              </w:rPr>
              <w:t>啉</w:t>
            </w:r>
            <w:proofErr w:type="gramEnd"/>
            <w:r>
              <w:rPr>
                <w:rFonts w:hint="eastAsia"/>
                <w:sz w:val="18"/>
                <w:szCs w:val="18"/>
              </w:rPr>
              <w:t>酮等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小于</w:t>
            </w:r>
            <w:r>
              <w:rPr>
                <w:sz w:val="18"/>
                <w:szCs w:val="18"/>
              </w:rPr>
              <w:t>50mg/kg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油墨与光固化剂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油墨残留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品种、规格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固化剂二苯甲酮等</w:t>
            </w: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印刷固化环节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固化剂使用、固化条件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使用量、固化方式、时间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使用量控制、固化方式、工艺记录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</w:t>
            </w:r>
            <w:r>
              <w:rPr>
                <w:rFonts w:hint="eastAsia"/>
                <w:sz w:val="18"/>
                <w:szCs w:val="18"/>
              </w:rPr>
              <w:lastRenderedPageBreak/>
              <w:t>油墨使用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食品用纸国内外相</w:t>
            </w:r>
            <w:r>
              <w:rPr>
                <w:rFonts w:hint="eastAsia"/>
                <w:sz w:val="18"/>
                <w:szCs w:val="18"/>
              </w:rPr>
              <w:lastRenderedPageBreak/>
              <w:t>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溶剂类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苯系溶剂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油墨、胶合剂原料等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油墨、胶合剂验证审核、合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85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甲醛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迁移量≤</w:t>
            </w:r>
            <w:r>
              <w:rPr>
                <w:sz w:val="18"/>
                <w:szCs w:val="18"/>
              </w:rPr>
              <w:t>15mg/dm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胶合剂、油墨原料等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胶合剂、油墨等验证审核、合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多环芳烃类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油墨原料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0.6mg/kg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增塑剂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邻苯二甲酸酯类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油墨、胶合剂原料等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油墨验证审核、合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性、安全油墨使用、检测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磺化剂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亚硫酸钠等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磺化环节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磺化剂用量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产品含硫</w:t>
            </w:r>
            <w:r>
              <w:rPr>
                <w:sz w:val="18"/>
                <w:szCs w:val="18"/>
              </w:rPr>
              <w:t>≤0.03%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磺化剂使用量、磺化条件控制、记录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玻璃纸标准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大肠菌群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/100g</w:t>
            </w:r>
          </w:p>
        </w:tc>
        <w:tc>
          <w:tcPr>
            <w:tcW w:w="2531" w:type="dxa"/>
            <w:vMerge w:val="restart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水分、大肠杆菌检测与控制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纸水分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5-9%</w:t>
            </w:r>
          </w:p>
        </w:tc>
        <w:tc>
          <w:tcPr>
            <w:tcW w:w="2531" w:type="dxa"/>
            <w:vMerge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纸产品质量标准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致病菌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沙门氏菌、志贺氏菌、葡萄球菌、溶血性链球菌等致病菌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spacing w:line="240" w:lineRule="exact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水分、致病菌检测与控制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环境卫生、温湿度、人员健康、消毒控制与记录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霉菌总数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水分、霉菌总数检测与控制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霉菌毒素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AFB1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≤50μg/kg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水分、霉变检验、与毒素检测与控制</w:t>
            </w:r>
          </w:p>
        </w:tc>
        <w:tc>
          <w:tcPr>
            <w:tcW w:w="1686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参照相关粮食饲料标准</w:t>
            </w: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生产环境卫生控制、温湿度控制与记录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包装破裂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物理强度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抄纸、压榨、干燥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基纸强度（抗张强度）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纸强度检测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产品成型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胶合等成型（裂</w:t>
            </w:r>
            <w:r>
              <w:rPr>
                <w:rFonts w:hint="eastAsia"/>
                <w:sz w:val="18"/>
                <w:szCs w:val="18"/>
              </w:rPr>
              <w:lastRenderedPageBreak/>
              <w:t>度）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根据产品要求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成型产品强度检测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综合指标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蒸煮、添加剂助剂添加等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各添加剂等按要求适量添加，产品冷水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物质≤</w:t>
            </w:r>
            <w:r>
              <w:rPr>
                <w:sz w:val="18"/>
                <w:szCs w:val="18"/>
              </w:rPr>
              <w:t>5g/kg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蒸煮参数、添加剂助剂添加控制等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7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脱色试验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脱色试验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275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印刷环节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印刷与固化</w:t>
            </w:r>
          </w:p>
        </w:tc>
        <w:tc>
          <w:tcPr>
            <w:tcW w:w="193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（水、正己烷）阴性</w:t>
            </w:r>
          </w:p>
        </w:tc>
        <w:tc>
          <w:tcPr>
            <w:tcW w:w="2531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印刷质量控制（固化、覆膜等）</w:t>
            </w:r>
          </w:p>
        </w:tc>
        <w:tc>
          <w:tcPr>
            <w:tcW w:w="1686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</w:tbl>
    <w:p w:rsidR="007B4F42" w:rsidRDefault="009E0EB0">
      <w:pPr>
        <w:spacing w:line="240" w:lineRule="exact"/>
        <w:jc w:val="lef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）本规范中关键限值、控制要求供企业安全控制时参考，对有相关安全标准等文件规定的风险因子，其关键限值按规定执行。</w:t>
      </w:r>
    </w:p>
    <w:p w:rsidR="007B4F42" w:rsidRDefault="009E0EB0">
      <w:pPr>
        <w:spacing w:line="240" w:lineRule="exact"/>
        <w:ind w:firstLineChars="200" w:firstLine="420"/>
        <w:jc w:val="left"/>
        <w:sectPr w:rsidR="007B4F42">
          <w:pgSz w:w="16838" w:h="11906" w:orient="landscape"/>
          <w:pgMar w:top="1418" w:right="1134" w:bottom="1418" w:left="1134" w:header="851" w:footer="992" w:gutter="0"/>
          <w:cols w:space="425"/>
          <w:docGrid w:type="lines" w:linePitch="312"/>
        </w:sectPr>
      </w:pPr>
      <w:r>
        <w:t>2</w:t>
      </w:r>
      <w:r>
        <w:rPr>
          <w:rFonts w:hint="eastAsia"/>
        </w:rPr>
        <w:t>）生产者可参考本表中所列风险分析，根据企业原辅料特点、生产工艺特点、产品特点形成与企业相适应的风险分析系统。</w:t>
      </w:r>
    </w:p>
    <w:p w:rsidR="007B4F42" w:rsidRDefault="009E0EB0">
      <w:pPr>
        <w:jc w:val="center"/>
        <w:rPr>
          <w:rFonts w:ascii="方正小标宋简体" w:eastAsia="方正小标宋简体" w:hAnsi="宋体"/>
          <w:b/>
          <w:kern w:val="0"/>
          <w:sz w:val="30"/>
          <w:szCs w:val="30"/>
        </w:rPr>
      </w:pPr>
      <w:r>
        <w:rPr>
          <w:rFonts w:ascii="方正小标宋简体" w:eastAsia="方正小标宋简体" w:hAnsi="宋体" w:hint="eastAsia"/>
          <w:b/>
          <w:kern w:val="0"/>
          <w:sz w:val="30"/>
          <w:szCs w:val="30"/>
        </w:rPr>
        <w:lastRenderedPageBreak/>
        <w:t>纸类食品相关产品通用风险因子及控制措施表（纸浆模塑）</w:t>
      </w:r>
    </w:p>
    <w:tbl>
      <w:tblPr>
        <w:tblW w:w="141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125"/>
        <w:gridCol w:w="993"/>
        <w:gridCol w:w="992"/>
        <w:gridCol w:w="992"/>
        <w:gridCol w:w="992"/>
        <w:gridCol w:w="1418"/>
        <w:gridCol w:w="1559"/>
        <w:gridCol w:w="1559"/>
        <w:gridCol w:w="2140"/>
        <w:gridCol w:w="1720"/>
      </w:tblGrid>
      <w:tr w:rsidR="007B4F42">
        <w:trPr>
          <w:trHeight w:val="675"/>
          <w:tblHeader/>
          <w:jc w:val="center"/>
        </w:trPr>
        <w:tc>
          <w:tcPr>
            <w:tcW w:w="684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1125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风险因子类别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风险因子种类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风险因子来源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关键控制点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（工序）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关键控制因子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关键限值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b/>
                <w:bCs/>
                <w:sz w:val="18"/>
                <w:szCs w:val="18"/>
              </w:rPr>
              <w:t>含控制</w:t>
            </w:r>
            <w:proofErr w:type="gramEnd"/>
            <w:r>
              <w:rPr>
                <w:rFonts w:hint="eastAsia"/>
                <w:b/>
                <w:bCs/>
                <w:sz w:val="18"/>
                <w:szCs w:val="18"/>
              </w:rPr>
              <w:t>要求）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参考依据</w:t>
            </w:r>
            <w:r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纸浆模塑</w:t>
            </w:r>
          </w:p>
        </w:tc>
        <w:tc>
          <w:tcPr>
            <w:tcW w:w="1125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打浆调料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真空过滤成型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烘干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成型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↓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包装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重金属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铅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≤10mg/kg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≤20mg/kg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砷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≤2mg/kg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≤1mg/kg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铬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造纸纤维原料重金属检测、记录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参照粮食卫生标准适当放宽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造纸添加剂、助剂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≤30mg/kg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性、检测、记录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添加剂使用环节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造纸过程添加剂使用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适量使用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造纸过程添加量控制、记录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荧光剂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总荧光剂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不得使用回收纸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造纸原料回收纸控制（不得使用）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禁止添加荧光剂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杀菌防腐剂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五氯苯酚等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不得采购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非法使用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不得使用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禁止添加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有机硫类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亚甲基双硫氰酸酯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产品中不得检出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</w:t>
            </w:r>
            <w:r>
              <w:rPr>
                <w:rFonts w:hint="eastAsia"/>
                <w:sz w:val="18"/>
                <w:szCs w:val="18"/>
              </w:rPr>
              <w:lastRenderedPageBreak/>
              <w:t>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有机溴类</w:t>
            </w:r>
            <w:proofErr w:type="gramEnd"/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二溴</w:t>
            </w:r>
            <w:r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氰基乙酰胺等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小于</w:t>
            </w:r>
            <w:r>
              <w:rPr>
                <w:sz w:val="18"/>
                <w:szCs w:val="18"/>
              </w:rPr>
              <w:t>45mg/kg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杂环化合物类</w:t>
            </w:r>
            <w:r>
              <w:rPr>
                <w:sz w:val="18"/>
                <w:szCs w:val="18"/>
              </w:rPr>
              <w:br/>
            </w:r>
            <w:r>
              <w:rPr>
                <w:rFonts w:hint="eastAsia"/>
                <w:sz w:val="18"/>
                <w:szCs w:val="18"/>
              </w:rPr>
              <w:t>异噻唑</w:t>
            </w:r>
            <w:proofErr w:type="gramStart"/>
            <w:r>
              <w:rPr>
                <w:rFonts w:hint="eastAsia"/>
                <w:sz w:val="18"/>
                <w:szCs w:val="18"/>
              </w:rPr>
              <w:t>啉</w:t>
            </w:r>
            <w:proofErr w:type="gramEnd"/>
            <w:r>
              <w:rPr>
                <w:rFonts w:hint="eastAsia"/>
                <w:sz w:val="18"/>
                <w:szCs w:val="18"/>
              </w:rPr>
              <w:t>酮等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人为添加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原料采购环节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防腐剂原料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品种、含量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防腐剂验证审核、合</w:t>
            </w:r>
            <w:proofErr w:type="gramStart"/>
            <w:r>
              <w:rPr>
                <w:rFonts w:hint="eastAsia"/>
                <w:sz w:val="18"/>
                <w:szCs w:val="18"/>
              </w:rPr>
              <w:t>规</w:t>
            </w:r>
            <w:proofErr w:type="gramEnd"/>
            <w:r>
              <w:rPr>
                <w:rFonts w:hint="eastAsia"/>
                <w:sz w:val="18"/>
                <w:szCs w:val="18"/>
              </w:rPr>
              <w:t>性、记录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造纸调料环节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小于</w:t>
            </w:r>
            <w:r>
              <w:rPr>
                <w:sz w:val="18"/>
                <w:szCs w:val="18"/>
              </w:rPr>
              <w:t>50mg/kg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防腐剂使用量控制、记录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溶剂类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苯系溶剂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85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甲醛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迁移量≤</w:t>
            </w:r>
            <w:r>
              <w:rPr>
                <w:sz w:val="18"/>
                <w:szCs w:val="18"/>
              </w:rPr>
              <w:t>15mg/dm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多环芳烃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双酚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0.6mg/kg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GB9685-XXXX </w:t>
            </w:r>
            <w:r>
              <w:rPr>
                <w:rFonts w:hint="eastAsia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增塑剂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邻苯二甲酸酯类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食品用纸国内外相关规定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造纸原料、回收纸控制、</w:t>
            </w:r>
            <w:r>
              <w:rPr>
                <w:rFonts w:hint="eastAsia"/>
                <w:sz w:val="18"/>
                <w:szCs w:val="18"/>
              </w:rPr>
              <w:lastRenderedPageBreak/>
              <w:t>基纸控制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食品用纸国内外相</w:t>
            </w:r>
            <w:r>
              <w:rPr>
                <w:rFonts w:hint="eastAsia"/>
                <w:sz w:val="18"/>
                <w:szCs w:val="18"/>
              </w:rPr>
              <w:lastRenderedPageBreak/>
              <w:t>关规定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生物性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大肠菌群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/100g</w:t>
            </w:r>
          </w:p>
        </w:tc>
        <w:tc>
          <w:tcPr>
            <w:tcW w:w="2140" w:type="dxa"/>
            <w:vMerge w:val="restart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水分、大肠杆菌检测与控制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纸水分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5-9%</w:t>
            </w:r>
          </w:p>
        </w:tc>
        <w:tc>
          <w:tcPr>
            <w:tcW w:w="2140" w:type="dxa"/>
            <w:vMerge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纸产品质量标准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致病菌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沙门氏菌、志贺氏菌、葡萄球菌、溶血性链球菌等致病菌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水分、致病菌检测与控制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环境卫生、温湿度、人员健康、消毒控制与记录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霉菌总数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50</w:t>
            </w:r>
            <w:r>
              <w:rPr>
                <w:rFonts w:hint="eastAsia"/>
                <w:sz w:val="18"/>
                <w:szCs w:val="18"/>
              </w:rPr>
              <w:t>个</w:t>
            </w:r>
            <w:r>
              <w:rPr>
                <w:sz w:val="18"/>
                <w:szCs w:val="18"/>
              </w:rPr>
              <w:t>/g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水分、霉菌总数检测与控制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GB11680-XXXX </w:t>
            </w:r>
            <w:r>
              <w:rPr>
                <w:rFonts w:hint="eastAsia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lastRenderedPageBreak/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原料、产品贮存条件控制与记录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霉菌毒素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AFB1</w:t>
            </w:r>
            <w:r>
              <w:rPr>
                <w:rFonts w:hint="eastAsia"/>
                <w:sz w:val="18"/>
                <w:szCs w:val="18"/>
              </w:rPr>
              <w:t>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原料带入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原料验收环节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≤50μg/kg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纸原料</w:t>
            </w:r>
            <w:proofErr w:type="gramEnd"/>
            <w:r>
              <w:rPr>
                <w:rFonts w:hint="eastAsia"/>
                <w:sz w:val="18"/>
                <w:szCs w:val="18"/>
              </w:rPr>
              <w:t>水分、霉变检验、与毒素检测与控制</w:t>
            </w:r>
          </w:p>
        </w:tc>
        <w:tc>
          <w:tcPr>
            <w:tcW w:w="172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参照相关粮食饲料标准</w:t>
            </w: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Merge w:val="restart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贮存、生产环节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温湿度、通风贮存条件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30-70%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15-30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原料、产品贮存条件控制与记录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基纸后生产环境卫生条件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推荐控制：湿度</w:t>
            </w:r>
            <w:r>
              <w:rPr>
                <w:sz w:val="18"/>
                <w:szCs w:val="18"/>
              </w:rPr>
              <w:t>55-65%</w:t>
            </w:r>
            <w:r>
              <w:rPr>
                <w:rFonts w:hint="eastAsia"/>
                <w:sz w:val="18"/>
                <w:szCs w:val="18"/>
              </w:rPr>
              <w:t>、温度</w:t>
            </w:r>
            <w:r>
              <w:rPr>
                <w:sz w:val="18"/>
                <w:szCs w:val="18"/>
              </w:rPr>
              <w:t>15-25</w:t>
            </w:r>
            <w:r>
              <w:rPr>
                <w:rFonts w:ascii="宋体" w:hAnsi="宋体" w:cs="宋体" w:hint="eastAsia"/>
                <w:sz w:val="18"/>
                <w:szCs w:val="18"/>
              </w:rPr>
              <w:t>℃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生产环境卫生控制、温湿度控制与记录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物理性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包装破裂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物理强度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产品成型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成型强度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根据产品要求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成型产品强度检测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684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dxa"/>
            <w:vMerge/>
            <w:vAlign w:val="center"/>
          </w:tcPr>
          <w:p w:rsidR="007B4F42" w:rsidRDefault="007B4F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综合指标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过程产生</w:t>
            </w:r>
          </w:p>
        </w:tc>
        <w:tc>
          <w:tcPr>
            <w:tcW w:w="1418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造纸环节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蒸煮、添加剂助剂添加等</w:t>
            </w:r>
          </w:p>
        </w:tc>
        <w:tc>
          <w:tcPr>
            <w:tcW w:w="1559" w:type="dxa"/>
            <w:vAlign w:val="center"/>
          </w:tcPr>
          <w:p w:rsidR="007B4F42" w:rsidRDefault="009E0E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各添加剂等按要求适量添加，产品冷水</w:t>
            </w:r>
            <w:proofErr w:type="gramStart"/>
            <w:r>
              <w:rPr>
                <w:rFonts w:hint="eastAsia"/>
                <w:sz w:val="18"/>
                <w:szCs w:val="18"/>
              </w:rPr>
              <w:t>萃取干</w:t>
            </w:r>
            <w:proofErr w:type="gramEnd"/>
            <w:r>
              <w:rPr>
                <w:rFonts w:hint="eastAsia"/>
                <w:sz w:val="18"/>
                <w:szCs w:val="18"/>
              </w:rPr>
              <w:t>物质≤</w:t>
            </w:r>
            <w:r>
              <w:rPr>
                <w:sz w:val="18"/>
                <w:szCs w:val="18"/>
              </w:rPr>
              <w:t>10g/kg</w:t>
            </w:r>
          </w:p>
        </w:tc>
        <w:tc>
          <w:tcPr>
            <w:tcW w:w="2140" w:type="dxa"/>
            <w:vAlign w:val="center"/>
          </w:tcPr>
          <w:p w:rsidR="007B4F42" w:rsidRDefault="009E0EB0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蒸煮参数、添加剂助剂添加控制等</w:t>
            </w:r>
          </w:p>
        </w:tc>
        <w:tc>
          <w:tcPr>
            <w:tcW w:w="1720" w:type="dxa"/>
            <w:vAlign w:val="center"/>
          </w:tcPr>
          <w:p w:rsidR="007B4F42" w:rsidRDefault="007B4F42">
            <w:pPr>
              <w:jc w:val="left"/>
              <w:rPr>
                <w:sz w:val="18"/>
                <w:szCs w:val="18"/>
              </w:rPr>
            </w:pPr>
          </w:p>
        </w:tc>
      </w:tr>
    </w:tbl>
    <w:p w:rsidR="007B4F42" w:rsidRDefault="009E0EB0">
      <w:pPr>
        <w:ind w:firstLineChars="200" w:firstLine="420"/>
        <w:jc w:val="lef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）本规范中关键限值、控制要求供企业安全控制时参考，对有相关安全标准等文件规定的风险因子，其关键限值按规定执行。</w:t>
      </w:r>
    </w:p>
    <w:p w:rsidR="007B4F42" w:rsidRDefault="009E0EB0">
      <w:pPr>
        <w:ind w:firstLineChars="400" w:firstLine="840"/>
        <w:jc w:val="left"/>
      </w:pPr>
      <w:r>
        <w:t>2</w:t>
      </w:r>
      <w:r>
        <w:rPr>
          <w:rFonts w:hint="eastAsia"/>
        </w:rPr>
        <w:t>）生产者可参考本表中所列风险分析，根据企业原辅料特点、生产工艺特点、产品特点形成与企业相适应的风险分析系统。</w:t>
      </w:r>
    </w:p>
    <w:p w:rsidR="007B4F42" w:rsidRDefault="007B4F42">
      <w:pPr>
        <w:spacing w:line="240" w:lineRule="atLeast"/>
        <w:ind w:firstLineChars="200" w:firstLine="422"/>
        <w:rPr>
          <w:rFonts w:ascii="方正仿宋简体" w:eastAsia="方正仿宋简体" w:hAnsi="方正仿宋简体" w:cs="方正仿宋简体"/>
          <w:b/>
        </w:rPr>
      </w:pPr>
    </w:p>
    <w:p w:rsidR="007B4F42" w:rsidRDefault="007B4F42">
      <w:pPr>
        <w:spacing w:line="240" w:lineRule="atLeast"/>
        <w:ind w:firstLineChars="200" w:firstLine="422"/>
        <w:rPr>
          <w:rFonts w:ascii="方正仿宋简体" w:eastAsia="方正仿宋简体" w:hAnsi="方正仿宋简体" w:cs="方正仿宋简体"/>
          <w:b/>
        </w:rPr>
      </w:pPr>
    </w:p>
    <w:p w:rsidR="007B4F42" w:rsidRDefault="007B4F42">
      <w:pPr>
        <w:spacing w:line="240" w:lineRule="atLeast"/>
        <w:ind w:firstLineChars="200" w:firstLine="422"/>
        <w:rPr>
          <w:rFonts w:ascii="方正仿宋简体" w:eastAsia="方正仿宋简体" w:hAnsi="方正仿宋简体" w:cs="方正仿宋简体"/>
          <w:b/>
        </w:rPr>
      </w:pPr>
    </w:p>
    <w:p w:rsidR="007B4F42" w:rsidRDefault="009E0EB0">
      <w:pPr>
        <w:jc w:val="center"/>
        <w:rPr>
          <w:rFonts w:ascii="宋体"/>
          <w:b/>
          <w:kern w:val="0"/>
          <w:sz w:val="24"/>
          <w:szCs w:val="24"/>
        </w:rPr>
      </w:pPr>
      <w:r>
        <w:rPr>
          <w:rFonts w:ascii="方正小标宋简体" w:eastAsia="方正小标宋简体" w:hAnsi="宋体" w:hint="eastAsia"/>
          <w:b/>
          <w:kern w:val="0"/>
          <w:sz w:val="30"/>
          <w:szCs w:val="30"/>
        </w:rPr>
        <w:lastRenderedPageBreak/>
        <w:t>硅油纸专用风险因子及控制措施表</w:t>
      </w:r>
    </w:p>
    <w:tbl>
      <w:tblPr>
        <w:tblW w:w="147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417"/>
        <w:gridCol w:w="992"/>
        <w:gridCol w:w="993"/>
        <w:gridCol w:w="992"/>
        <w:gridCol w:w="992"/>
        <w:gridCol w:w="1276"/>
        <w:gridCol w:w="1417"/>
        <w:gridCol w:w="1537"/>
        <w:gridCol w:w="2523"/>
        <w:gridCol w:w="1807"/>
      </w:tblGrid>
      <w:tr w:rsidR="007B4F42">
        <w:trPr>
          <w:trHeight w:val="675"/>
          <w:tblHeader/>
          <w:jc w:val="center"/>
        </w:trPr>
        <w:tc>
          <w:tcPr>
            <w:tcW w:w="840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材质类别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基本工艺流程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风险因子类别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风险因子种类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风险因子名称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风险因子来源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关键控制点</w:t>
            </w:r>
            <w:r>
              <w:rPr>
                <w:rFonts w:ascii="宋体"/>
                <w:b/>
                <w:bCs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（工序）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关键控制因子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关键限值</w:t>
            </w:r>
            <w:r>
              <w:rPr>
                <w:rFonts w:ascii="宋体"/>
                <w:b/>
                <w:bCs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含控制</w:t>
            </w:r>
            <w:proofErr w:type="gramEnd"/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要求）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控制措施</w:t>
            </w:r>
            <w:r>
              <w:rPr>
                <w:rFonts w:ascii="宋体"/>
                <w:b/>
                <w:bCs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18"/>
                <w:szCs w:val="18"/>
              </w:rPr>
              <w:t>参考依据</w:t>
            </w:r>
            <w:r>
              <w:rPr>
                <w:rFonts w:ascii="宋体" w:hAnsi="宋体"/>
                <w:b/>
                <w:bCs/>
                <w:kern w:val="0"/>
                <w:sz w:val="18"/>
                <w:szCs w:val="18"/>
              </w:rPr>
              <w:t>*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硅油纸</w:t>
            </w:r>
          </w:p>
        </w:tc>
        <w:tc>
          <w:tcPr>
            <w:tcW w:w="1417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原纸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int="eastAsia"/>
                <w:kern w:val="0"/>
                <w:sz w:val="18"/>
                <w:szCs w:val="18"/>
              </w:rPr>
              <w:t>↓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涂布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int="eastAsia"/>
                <w:kern w:val="0"/>
                <w:sz w:val="18"/>
                <w:szCs w:val="18"/>
              </w:rPr>
              <w:t>↓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固化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int="eastAsia"/>
                <w:kern w:val="0"/>
                <w:sz w:val="18"/>
                <w:szCs w:val="18"/>
              </w:rPr>
              <w:t>↓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分切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int="eastAsia"/>
                <w:kern w:val="0"/>
                <w:sz w:val="18"/>
                <w:szCs w:val="18"/>
              </w:rPr>
              <w:t>↓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产品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（以上工艺仅针对采购原纸生产硅油纸企业，如工艺从造纸开始，则造纸过程风险与控制参考普通纸要求）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化学性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重金属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铅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3mg/kg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基纸验证审核、含回收纸控制、检测、记录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硅油涂料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10mg/kg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验证审核、合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性、检测、记录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砷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1mg/kg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基纸验证审核、含回收纸控制、检测、记录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硅油涂料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2mg/kg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验证审核、合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性、检测、记录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镉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0.5mg/kg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基纸验证审核、含回收纸控制、检测、记录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硅油涂料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1mg/kg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验证审核、合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性、检测、记录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铬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2mg/kg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基纸验证审核、含回收纸控制、检测、记录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硅油涂料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50mg/kg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验证审核、合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性、检测、记录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参照不同级添加剂重金属卫生标准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荧光剂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总荧光剂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油墨残留</w:t>
            </w:r>
            <w:r>
              <w:rPr>
                <w:rFonts w:ascii="宋体" w:hAnsi="宋体"/>
                <w:kern w:val="0"/>
                <w:sz w:val="18"/>
                <w:szCs w:val="18"/>
              </w:rPr>
              <w:t>ERIC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基纸原料回收纸检测、验证审核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GB/T24996-2010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纸脱墨回用判定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杀菌防腐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五氯苯酚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基纸原料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45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有机硫类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亚甲基双硫氰酸酯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基纸原料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45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有机溴类</w:t>
            </w:r>
            <w:proofErr w:type="gramEnd"/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二溴</w:t>
            </w:r>
            <w:r>
              <w:rPr>
                <w:rFonts w:ascii="宋体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氰基乙酰胺等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基纸原料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45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杂环化合物类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异噻唑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啉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酮等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基纸原料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基纸验证审核、检测、记录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芳香胺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溶剂类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苯系溶剂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Merge w:val="restart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造纸原料、回收纸控制、基纸控制</w:t>
            </w:r>
            <w:r>
              <w:rPr>
                <w:rFonts w:ascii="宋体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选用水溶性硅油，减少溶剂危害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285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甲醛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迁移量≤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15mg/dm</w:t>
            </w:r>
            <w:r>
              <w:rPr>
                <w:rFonts w:ascii="宋体" w:hAnsi="宋体"/>
                <w:kern w:val="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23" w:type="dxa"/>
            <w:vMerge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GB9685-XXXX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多环芳烃类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多环芳烃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双酚</w:t>
            </w:r>
            <w:r>
              <w:rPr>
                <w:rFonts w:ascii="宋体" w:hAnsi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双酚</w:t>
            </w:r>
            <w:r>
              <w:rPr>
                <w:rFonts w:ascii="宋体" w:hAnsi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0.6mg/kg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GB9685-XXXX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添加剂使用标准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硅油原料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0.6mg/kg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硅油原料验证审核、合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性、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检测、记录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lastRenderedPageBreak/>
              <w:t xml:space="preserve">GB9685-XXXX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添加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剂使用标准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增塑剂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邻苯二甲酸酯类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多氯联苯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造纸原料、回收纸控制、基纸控制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国内外相关法规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生物性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细菌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大肠菌群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/>
                <w:kern w:val="0"/>
                <w:sz w:val="18"/>
                <w:szCs w:val="18"/>
              </w:rPr>
              <w:t>/100g</w:t>
            </w:r>
          </w:p>
        </w:tc>
        <w:tc>
          <w:tcPr>
            <w:tcW w:w="2523" w:type="dxa"/>
            <w:vMerge w:val="restart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水分、大肠杆菌检测与控制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纸水分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5-9%</w:t>
            </w:r>
          </w:p>
        </w:tc>
        <w:tc>
          <w:tcPr>
            <w:tcW w:w="2523" w:type="dxa"/>
            <w:vMerge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纸产品质量标准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温湿度、通风贮存条件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30-70%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15-30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原料、产品贮存条件控制与记录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基纸后生产环境卫生条件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55-65%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15-25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沙门氏菌、志贺氏菌、葡萄球菌、溶血性链球菌等致病菌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不得检出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水分、致病菌检测与控制</w:t>
            </w:r>
          </w:p>
        </w:tc>
        <w:tc>
          <w:tcPr>
            <w:tcW w:w="1807" w:type="dxa"/>
            <w:vMerge w:val="restart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温湿度、通风贮存条件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30-70%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15-30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原料、产品贮存条件控制与记录</w:t>
            </w:r>
          </w:p>
        </w:tc>
        <w:tc>
          <w:tcPr>
            <w:tcW w:w="1807" w:type="dxa"/>
            <w:vMerge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基纸后生产环境卫生条件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55-65%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15-25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环境卫生、温湿度、人员健康、消毒控制与记录</w:t>
            </w:r>
          </w:p>
        </w:tc>
        <w:tc>
          <w:tcPr>
            <w:tcW w:w="1807" w:type="dxa"/>
            <w:vMerge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霉菌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霉菌总数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/>
                <w:kern w:val="0"/>
                <w:sz w:val="18"/>
                <w:szCs w:val="18"/>
              </w:rPr>
              <w:t>/g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水分、霉菌总数检测与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lastRenderedPageBreak/>
              <w:t xml:space="preserve">GB11680-XXXX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食品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lastRenderedPageBreak/>
              <w:t>包装原纸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温湿度、通风贮存条件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30-70%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15-30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原料、产品贮存条件控制与记录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基纸后生产环境卫生条件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55-65%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15-25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生产环境卫生、温湿度控制、消毒控制与记录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霉菌毒素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AFB1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等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原料验收环节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μ</w:t>
            </w:r>
            <w:r>
              <w:rPr>
                <w:rFonts w:ascii="宋体" w:hAnsi="宋体"/>
                <w:kern w:val="0"/>
                <w:sz w:val="18"/>
                <w:szCs w:val="18"/>
              </w:rPr>
              <w:t>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纸原料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水分、霉变检验、与毒素检测与控制</w:t>
            </w:r>
          </w:p>
        </w:tc>
        <w:tc>
          <w:tcPr>
            <w:tcW w:w="1807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粮食标准适当放宽</w:t>
            </w: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贮存、生产环节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温湿度、通风贮存条件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30-70%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15-30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原料、产品贮存条件控制与记录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基纸后生产环境卫生条件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推荐控制：湿度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55-65%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、温度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t>15-25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℃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生产环境卫生控制、温湿度控制与记录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物理性</w:t>
            </w:r>
          </w:p>
        </w:tc>
        <w:tc>
          <w:tcPr>
            <w:tcW w:w="993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包装破裂</w:t>
            </w:r>
          </w:p>
        </w:tc>
        <w:tc>
          <w:tcPr>
            <w:tcW w:w="992" w:type="dxa"/>
            <w:vMerge w:val="restart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物理强度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原料带入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基纸验收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基纸强度（抗张强度）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根据产品要求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基纸强度检测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抄纸、压榨、干燥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基纸强度（抗张强度）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根据产品要求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纸强度检测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涂层牢度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涂层牢度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涂膜、固化环节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涂膜参数、固化参数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涂膜量根据要求，固化温度（变温）</w:t>
            </w:r>
            <w:r>
              <w:rPr>
                <w:rFonts w:ascii="宋体" w:hAnsi="宋体"/>
                <w:kern w:val="0"/>
                <w:sz w:val="18"/>
                <w:szCs w:val="18"/>
              </w:rPr>
              <w:t>120-180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°</w:t>
            </w:r>
            <w:r>
              <w:rPr>
                <w:rFonts w:ascii="宋体" w:hAnsi="宋体"/>
                <w:kern w:val="0"/>
                <w:sz w:val="18"/>
                <w:szCs w:val="18"/>
              </w:rPr>
              <w:t>C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，通常固化温度</w:t>
            </w:r>
            <w:r>
              <w:rPr>
                <w:rFonts w:ascii="宋体" w:hAnsi="宋体"/>
                <w:kern w:val="0"/>
                <w:sz w:val="18"/>
                <w:szCs w:val="18"/>
              </w:rPr>
              <w:lastRenderedPageBreak/>
              <w:t>150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°</w:t>
            </w:r>
            <w:r>
              <w:rPr>
                <w:rFonts w:ascii="宋体" w:hAnsi="宋体"/>
                <w:kern w:val="0"/>
                <w:sz w:val="18"/>
                <w:szCs w:val="18"/>
              </w:rPr>
              <w:t>C</w:t>
            </w:r>
          </w:p>
        </w:tc>
        <w:tc>
          <w:tcPr>
            <w:tcW w:w="2523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 w:rsidR="007B4F42">
        <w:trPr>
          <w:trHeight w:val="270"/>
          <w:jc w:val="center"/>
        </w:trPr>
        <w:tc>
          <w:tcPr>
            <w:tcW w:w="840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7B4F42" w:rsidRDefault="007B4F42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综合指标</w:t>
            </w:r>
          </w:p>
        </w:tc>
        <w:tc>
          <w:tcPr>
            <w:tcW w:w="993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水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萃取干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水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萃取干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物质</w:t>
            </w:r>
          </w:p>
        </w:tc>
        <w:tc>
          <w:tcPr>
            <w:tcW w:w="992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76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造纸环节</w:t>
            </w:r>
          </w:p>
        </w:tc>
        <w:tc>
          <w:tcPr>
            <w:tcW w:w="141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蒸煮、添加剂助剂添加等</w:t>
            </w:r>
          </w:p>
        </w:tc>
        <w:tc>
          <w:tcPr>
            <w:tcW w:w="1537" w:type="dxa"/>
            <w:vAlign w:val="center"/>
          </w:tcPr>
          <w:p w:rsidR="007B4F42" w:rsidRDefault="009E0EB0">
            <w:pPr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各添加剂等按要求适量添加，产品冷水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萃取干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物质≤</w:t>
            </w:r>
            <w:r>
              <w:rPr>
                <w:rFonts w:ascii="宋体" w:hAnsi="宋体"/>
                <w:kern w:val="0"/>
                <w:sz w:val="18"/>
                <w:szCs w:val="18"/>
              </w:rPr>
              <w:t>5g/kg</w:t>
            </w:r>
          </w:p>
        </w:tc>
        <w:tc>
          <w:tcPr>
            <w:tcW w:w="2523" w:type="dxa"/>
            <w:vAlign w:val="center"/>
          </w:tcPr>
          <w:p w:rsidR="007B4F42" w:rsidRDefault="009E0EB0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蒸煮参数、添加剂助剂添加控制等</w:t>
            </w:r>
          </w:p>
        </w:tc>
        <w:tc>
          <w:tcPr>
            <w:tcW w:w="1807" w:type="dxa"/>
            <w:vAlign w:val="center"/>
          </w:tcPr>
          <w:p w:rsidR="007B4F42" w:rsidRDefault="007B4F42">
            <w:pPr>
              <w:jc w:val="left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 w:rsidR="007B4F42" w:rsidRDefault="009E0EB0">
      <w:pPr>
        <w:ind w:firstLineChars="200" w:firstLine="420"/>
        <w:jc w:val="left"/>
      </w:pPr>
      <w:r>
        <w:rPr>
          <w:rFonts w:hint="eastAsia"/>
        </w:rPr>
        <w:t>注：</w:t>
      </w:r>
      <w:r>
        <w:t>1</w:t>
      </w:r>
      <w:r>
        <w:rPr>
          <w:rFonts w:hint="eastAsia"/>
        </w:rPr>
        <w:t>）本规范中关键限值、控制要求供企业安全控制时参考，对有相关安全标准等文件规定的风险因子，其关键限值按规定执行。</w:t>
      </w:r>
    </w:p>
    <w:p w:rsidR="007B4F42" w:rsidRDefault="009E0EB0" w:rsidP="00FF2E27">
      <w:pPr>
        <w:ind w:firstLineChars="400" w:firstLine="840"/>
        <w:jc w:val="left"/>
        <w:rPr>
          <w:rFonts w:ascii="宋体" w:hAnsi="宋体" w:cs="宋体"/>
          <w:sz w:val="20"/>
          <w:szCs w:val="20"/>
        </w:rPr>
      </w:pPr>
      <w:r>
        <w:t>2</w:t>
      </w:r>
      <w:r>
        <w:rPr>
          <w:rFonts w:hint="eastAsia"/>
        </w:rPr>
        <w:t>）生产者可参考本表中所列风险分析，根据企业原辅料特点、生产工艺特点、产品特点形成与企业相适应的风险分析系统。</w:t>
      </w:r>
      <w:bookmarkStart w:id="0" w:name="_GoBack"/>
      <w:bookmarkEnd w:id="0"/>
    </w:p>
    <w:sectPr w:rsidR="007B4F42" w:rsidSect="00FF2E27">
      <w:footerReference w:type="default" r:id="rId11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E3" w:rsidRDefault="003166E3" w:rsidP="007B4F42">
      <w:r>
        <w:separator/>
      </w:r>
    </w:p>
  </w:endnote>
  <w:endnote w:type="continuationSeparator" w:id="0">
    <w:p w:rsidR="003166E3" w:rsidRDefault="003166E3" w:rsidP="007B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F42" w:rsidRDefault="002B28E4">
    <w:pPr>
      <w:pStyle w:val="a5"/>
      <w:jc w:val="center"/>
    </w:pPr>
    <w:r>
      <w:fldChar w:fldCharType="begin"/>
    </w:r>
    <w:r w:rsidR="009E0EB0">
      <w:instrText>PAGE   \* MERGEFORMAT</w:instrText>
    </w:r>
    <w:r>
      <w:fldChar w:fldCharType="separate"/>
    </w:r>
    <w:r w:rsidR="00FF2E27" w:rsidRPr="00FF2E27">
      <w:rPr>
        <w:noProof/>
        <w:lang w:val="zh-CN"/>
      </w:rPr>
      <w:t>19</w:t>
    </w:r>
    <w:r>
      <w:rPr>
        <w:lang w:val="zh-CN"/>
      </w:rPr>
      <w:fldChar w:fldCharType="end"/>
    </w:r>
  </w:p>
  <w:p w:rsidR="007B4F42" w:rsidRDefault="007B4F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F42" w:rsidRDefault="007B4F42">
    <w:pPr>
      <w:pStyle w:val="a5"/>
      <w:ind w:right="360"/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E3" w:rsidRDefault="003166E3" w:rsidP="007B4F42">
      <w:r>
        <w:separator/>
      </w:r>
    </w:p>
  </w:footnote>
  <w:footnote w:type="continuationSeparator" w:id="0">
    <w:p w:rsidR="003166E3" w:rsidRDefault="003166E3" w:rsidP="007B4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C3873"/>
    <w:multiLevelType w:val="multilevel"/>
    <w:tmpl w:val="512C3873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77"/>
    <w:rsid w:val="0001062C"/>
    <w:rsid w:val="00024B5B"/>
    <w:rsid w:val="00050CB2"/>
    <w:rsid w:val="000754ED"/>
    <w:rsid w:val="000857E2"/>
    <w:rsid w:val="000A1ECD"/>
    <w:rsid w:val="000A49B4"/>
    <w:rsid w:val="000B60E2"/>
    <w:rsid w:val="000C3A16"/>
    <w:rsid w:val="000C3A4C"/>
    <w:rsid w:val="000C7F0A"/>
    <w:rsid w:val="000D210C"/>
    <w:rsid w:val="000D54FB"/>
    <w:rsid w:val="000D5F28"/>
    <w:rsid w:val="000D6C61"/>
    <w:rsid w:val="00110206"/>
    <w:rsid w:val="00110C79"/>
    <w:rsid w:val="00135250"/>
    <w:rsid w:val="00142892"/>
    <w:rsid w:val="00173233"/>
    <w:rsid w:val="001823AD"/>
    <w:rsid w:val="001A3487"/>
    <w:rsid w:val="001A4A0F"/>
    <w:rsid w:val="001C1F34"/>
    <w:rsid w:val="001C5C0D"/>
    <w:rsid w:val="001D5ED8"/>
    <w:rsid w:val="001E4076"/>
    <w:rsid w:val="001F0F9A"/>
    <w:rsid w:val="001F2FF2"/>
    <w:rsid w:val="001F348D"/>
    <w:rsid w:val="00200AC6"/>
    <w:rsid w:val="002068A6"/>
    <w:rsid w:val="002374AB"/>
    <w:rsid w:val="00244994"/>
    <w:rsid w:val="00251FB3"/>
    <w:rsid w:val="002A4A0E"/>
    <w:rsid w:val="002A566D"/>
    <w:rsid w:val="002B28E4"/>
    <w:rsid w:val="002B40E3"/>
    <w:rsid w:val="002B56FB"/>
    <w:rsid w:val="002B6604"/>
    <w:rsid w:val="002D0277"/>
    <w:rsid w:val="002D0709"/>
    <w:rsid w:val="002E19EB"/>
    <w:rsid w:val="002E562D"/>
    <w:rsid w:val="003166E3"/>
    <w:rsid w:val="00322B75"/>
    <w:rsid w:val="0032365D"/>
    <w:rsid w:val="003250AD"/>
    <w:rsid w:val="003255E8"/>
    <w:rsid w:val="00337875"/>
    <w:rsid w:val="00344848"/>
    <w:rsid w:val="003533DF"/>
    <w:rsid w:val="00356B4D"/>
    <w:rsid w:val="00372611"/>
    <w:rsid w:val="00376066"/>
    <w:rsid w:val="00380538"/>
    <w:rsid w:val="00395544"/>
    <w:rsid w:val="003C0F6A"/>
    <w:rsid w:val="003C403B"/>
    <w:rsid w:val="003C72B7"/>
    <w:rsid w:val="003E61BC"/>
    <w:rsid w:val="003E6C75"/>
    <w:rsid w:val="00412A1C"/>
    <w:rsid w:val="00440476"/>
    <w:rsid w:val="00490AF9"/>
    <w:rsid w:val="00494FD7"/>
    <w:rsid w:val="004B0EC7"/>
    <w:rsid w:val="00504470"/>
    <w:rsid w:val="005209AA"/>
    <w:rsid w:val="00527AFD"/>
    <w:rsid w:val="00542576"/>
    <w:rsid w:val="00593C67"/>
    <w:rsid w:val="005A4680"/>
    <w:rsid w:val="005B397C"/>
    <w:rsid w:val="005C4D5B"/>
    <w:rsid w:val="005C528B"/>
    <w:rsid w:val="005D2A5D"/>
    <w:rsid w:val="005D3C75"/>
    <w:rsid w:val="005E7A2A"/>
    <w:rsid w:val="005F0A19"/>
    <w:rsid w:val="00605A27"/>
    <w:rsid w:val="00631776"/>
    <w:rsid w:val="0063289E"/>
    <w:rsid w:val="00661CA8"/>
    <w:rsid w:val="00662D84"/>
    <w:rsid w:val="006645F8"/>
    <w:rsid w:val="006830A0"/>
    <w:rsid w:val="006878E3"/>
    <w:rsid w:val="006D5773"/>
    <w:rsid w:val="006E32A6"/>
    <w:rsid w:val="00701295"/>
    <w:rsid w:val="00703261"/>
    <w:rsid w:val="007065E9"/>
    <w:rsid w:val="00717F03"/>
    <w:rsid w:val="007245F4"/>
    <w:rsid w:val="0075486F"/>
    <w:rsid w:val="0076681E"/>
    <w:rsid w:val="007821FB"/>
    <w:rsid w:val="0078329D"/>
    <w:rsid w:val="007B1EED"/>
    <w:rsid w:val="007B4F42"/>
    <w:rsid w:val="007B6DCD"/>
    <w:rsid w:val="007D6282"/>
    <w:rsid w:val="007E646E"/>
    <w:rsid w:val="007F36C8"/>
    <w:rsid w:val="007F3FFF"/>
    <w:rsid w:val="00850EA1"/>
    <w:rsid w:val="00885848"/>
    <w:rsid w:val="00886E7F"/>
    <w:rsid w:val="00895777"/>
    <w:rsid w:val="008B2CD6"/>
    <w:rsid w:val="008B59BF"/>
    <w:rsid w:val="008D628F"/>
    <w:rsid w:val="008E1EF7"/>
    <w:rsid w:val="00901C98"/>
    <w:rsid w:val="00907FCA"/>
    <w:rsid w:val="0091383D"/>
    <w:rsid w:val="00915F6D"/>
    <w:rsid w:val="0094397A"/>
    <w:rsid w:val="00947024"/>
    <w:rsid w:val="0095005E"/>
    <w:rsid w:val="009803E3"/>
    <w:rsid w:val="00984647"/>
    <w:rsid w:val="009933DC"/>
    <w:rsid w:val="00997F90"/>
    <w:rsid w:val="009A4D66"/>
    <w:rsid w:val="009C6A53"/>
    <w:rsid w:val="009E0EB0"/>
    <w:rsid w:val="009E6AB5"/>
    <w:rsid w:val="009F21C6"/>
    <w:rsid w:val="00A212AD"/>
    <w:rsid w:val="00A22D98"/>
    <w:rsid w:val="00A26A9A"/>
    <w:rsid w:val="00A31305"/>
    <w:rsid w:val="00A42413"/>
    <w:rsid w:val="00A55D9A"/>
    <w:rsid w:val="00AA2F75"/>
    <w:rsid w:val="00AC2540"/>
    <w:rsid w:val="00AE1D6A"/>
    <w:rsid w:val="00AF5F4B"/>
    <w:rsid w:val="00B0081E"/>
    <w:rsid w:val="00B104EE"/>
    <w:rsid w:val="00B25D53"/>
    <w:rsid w:val="00B2646F"/>
    <w:rsid w:val="00B34B7F"/>
    <w:rsid w:val="00B4285B"/>
    <w:rsid w:val="00B74E45"/>
    <w:rsid w:val="00B91422"/>
    <w:rsid w:val="00B97D0E"/>
    <w:rsid w:val="00BA2A32"/>
    <w:rsid w:val="00BB16E3"/>
    <w:rsid w:val="00BD51F7"/>
    <w:rsid w:val="00BF5129"/>
    <w:rsid w:val="00C04D55"/>
    <w:rsid w:val="00C17F3A"/>
    <w:rsid w:val="00C40302"/>
    <w:rsid w:val="00C51512"/>
    <w:rsid w:val="00C679A6"/>
    <w:rsid w:val="00C948DF"/>
    <w:rsid w:val="00CB0828"/>
    <w:rsid w:val="00CB657F"/>
    <w:rsid w:val="00CB6806"/>
    <w:rsid w:val="00CE2D98"/>
    <w:rsid w:val="00CE5D8C"/>
    <w:rsid w:val="00CF17E1"/>
    <w:rsid w:val="00D13237"/>
    <w:rsid w:val="00D349D3"/>
    <w:rsid w:val="00D426B6"/>
    <w:rsid w:val="00D42A3D"/>
    <w:rsid w:val="00D70AB2"/>
    <w:rsid w:val="00D87F8C"/>
    <w:rsid w:val="00D903CB"/>
    <w:rsid w:val="00DF565C"/>
    <w:rsid w:val="00DF7E28"/>
    <w:rsid w:val="00E065F3"/>
    <w:rsid w:val="00E06E2A"/>
    <w:rsid w:val="00E131E0"/>
    <w:rsid w:val="00E33397"/>
    <w:rsid w:val="00E55C24"/>
    <w:rsid w:val="00E731FC"/>
    <w:rsid w:val="00E80129"/>
    <w:rsid w:val="00EA270C"/>
    <w:rsid w:val="00EA3B54"/>
    <w:rsid w:val="00EA6975"/>
    <w:rsid w:val="00EB5139"/>
    <w:rsid w:val="00EC12A9"/>
    <w:rsid w:val="00ED61C9"/>
    <w:rsid w:val="00F07A43"/>
    <w:rsid w:val="00F55C5D"/>
    <w:rsid w:val="00F603DF"/>
    <w:rsid w:val="00F64E08"/>
    <w:rsid w:val="00F73EBA"/>
    <w:rsid w:val="00F839E4"/>
    <w:rsid w:val="00FA255F"/>
    <w:rsid w:val="00FB6DAF"/>
    <w:rsid w:val="00FD29E4"/>
    <w:rsid w:val="00FD390A"/>
    <w:rsid w:val="00FF2E27"/>
    <w:rsid w:val="00FF4975"/>
    <w:rsid w:val="0DA925E1"/>
    <w:rsid w:val="101626F1"/>
    <w:rsid w:val="15034E08"/>
    <w:rsid w:val="17E200C4"/>
    <w:rsid w:val="1A214622"/>
    <w:rsid w:val="20E12972"/>
    <w:rsid w:val="2C1C43EC"/>
    <w:rsid w:val="2CB745EA"/>
    <w:rsid w:val="3B195DA9"/>
    <w:rsid w:val="3BC2225D"/>
    <w:rsid w:val="4D9642D9"/>
    <w:rsid w:val="529D67CA"/>
    <w:rsid w:val="543D0162"/>
    <w:rsid w:val="55E46FF7"/>
    <w:rsid w:val="57981FAE"/>
    <w:rsid w:val="5AE56332"/>
    <w:rsid w:val="5CDD6BF0"/>
    <w:rsid w:val="61C2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4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7B4F42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7B4F4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7B4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7B4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locked/>
    <w:rsid w:val="007B4F42"/>
    <w:rPr>
      <w:b/>
    </w:rPr>
  </w:style>
  <w:style w:type="character" w:customStyle="1" w:styleId="Char2">
    <w:name w:val="页眉 Char"/>
    <w:basedOn w:val="a0"/>
    <w:link w:val="a6"/>
    <w:uiPriority w:val="99"/>
    <w:qFormat/>
    <w:locked/>
    <w:rsid w:val="007B4F42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7B4F42"/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sid w:val="007B4F42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7B4F42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7B4F42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F42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7B4F42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7B4F4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7B4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7B4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locked/>
    <w:rsid w:val="007B4F42"/>
    <w:rPr>
      <w:b/>
    </w:rPr>
  </w:style>
  <w:style w:type="character" w:customStyle="1" w:styleId="Char2">
    <w:name w:val="页眉 Char"/>
    <w:basedOn w:val="a0"/>
    <w:link w:val="a6"/>
    <w:uiPriority w:val="99"/>
    <w:qFormat/>
    <w:locked/>
    <w:rsid w:val="007B4F42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7B4F42"/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sid w:val="007B4F42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7B4F42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7B4F42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E1C5CF-CC1F-4AE0-82CA-5E66D8CEE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2732</Words>
  <Characters>15574</Characters>
  <Application>Microsoft Office Word</Application>
  <DocSecurity>0</DocSecurity>
  <Lines>129</Lines>
  <Paragraphs>36</Paragraphs>
  <ScaleCrop>false</ScaleCrop>
  <Company>微软中国</Company>
  <LinksUpToDate>false</LinksUpToDate>
  <CharactersWithSpaces>18270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cnis817</cp:lastModifiedBy>
  <cp:revision>3</cp:revision>
  <dcterms:created xsi:type="dcterms:W3CDTF">2016-08-05T02:36:00Z</dcterms:created>
  <dcterms:modified xsi:type="dcterms:W3CDTF">2016-08-05T02:37:00Z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