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560" w:lineRule="exact"/>
        <w:rPr>
          <w:rFonts w:hint="eastAsia" w:ascii="CESI黑体-GB13000" w:hAnsi="CESI黑体-GB13000" w:eastAsia="CESI黑体-GB13000" w:cs="CESI黑体-GB13000"/>
          <w:sz w:val="32"/>
          <w:szCs w:val="32"/>
        </w:rPr>
      </w:pPr>
      <w:bookmarkStart w:id="0" w:name="_GoBack"/>
      <w:bookmarkEnd w:id="0"/>
      <w:r>
        <w:rPr>
          <w:rFonts w:hint="eastAsia" w:ascii="黑体" w:hAnsi="黑体" w:eastAsia="黑体" w:cs="黑体"/>
          <w:sz w:val="32"/>
          <w:szCs w:val="32"/>
        </w:rPr>
        <w:t>附件2</w:t>
      </w:r>
    </w:p>
    <w:p>
      <w:pPr>
        <w:pStyle w:val="2"/>
        <w:widowControl/>
        <w:spacing w:before="0" w:beforeAutospacing="0" w:after="0" w:afterAutospacing="0" w:line="560" w:lineRule="exact"/>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w w:val="85"/>
          <w:sz w:val="44"/>
          <w:szCs w:val="44"/>
        </w:rPr>
        <w:t>京津冀危险废物“点对点”定向利用豁免管理申请表</w:t>
      </w:r>
    </w:p>
    <w:p>
      <w:pPr>
        <w:pStyle w:val="2"/>
        <w:widowControl/>
        <w:spacing w:before="0" w:beforeAutospacing="0" w:after="0" w:afterAutospacing="0" w:line="560" w:lineRule="exact"/>
        <w:ind w:firstLine="2160" w:firstLineChars="900"/>
        <w:jc w:val="right"/>
        <w:rPr>
          <w:rFonts w:ascii="宋体" w:hAnsi="宋体" w:cs="宋体"/>
          <w:kern w:val="2"/>
        </w:rPr>
      </w:pPr>
      <w:r>
        <w:rPr>
          <w:rFonts w:hint="eastAsia" w:ascii="宋体" w:hAnsi="宋体" w:cs="宋体"/>
          <w:kern w:val="2"/>
        </w:rPr>
        <w:sym w:font="Wingdings 2" w:char="00A3"/>
      </w:r>
      <w:r>
        <w:rPr>
          <w:rFonts w:hint="eastAsia" w:ascii="宋体" w:hAnsi="宋体" w:cs="宋体"/>
          <w:kern w:val="2"/>
        </w:rPr>
        <w:t xml:space="preserve">首次申请  </w:t>
      </w:r>
      <w:r>
        <w:rPr>
          <w:rFonts w:hint="eastAsia" w:ascii="宋体" w:hAnsi="宋体" w:cs="宋体"/>
          <w:kern w:val="2"/>
        </w:rPr>
        <w:sym w:font="Wingdings 2" w:char="00A3"/>
      </w:r>
      <w:r>
        <w:rPr>
          <w:rFonts w:hint="eastAsia" w:ascii="宋体" w:hAnsi="宋体" w:cs="宋体"/>
          <w:kern w:val="2"/>
        </w:rPr>
        <w:t xml:space="preserve">重新申请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164"/>
        <w:gridCol w:w="1028"/>
        <w:gridCol w:w="2162"/>
        <w:gridCol w:w="1545"/>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56" w:type="dxa"/>
            <w:vMerge w:val="restart"/>
            <w:noWrap w:val="0"/>
            <w:vAlign w:val="center"/>
          </w:tcPr>
          <w:p>
            <w:pPr>
              <w:pStyle w:val="2"/>
              <w:widowControl/>
              <w:spacing w:before="0" w:beforeAutospacing="0" w:after="0" w:afterAutospacing="0" w:line="400" w:lineRule="exact"/>
              <w:rPr>
                <w:rFonts w:hint="eastAsia" w:ascii="宋体" w:hAnsi="宋体" w:cs="宋体"/>
                <w:kern w:val="2"/>
              </w:rPr>
            </w:pPr>
            <w:r>
              <w:rPr>
                <w:rFonts w:hint="eastAsia" w:ascii="宋体" w:hAnsi="宋体" w:cs="宋体"/>
                <w:kern w:val="2"/>
              </w:rPr>
              <w:t>产废单位</w:t>
            </w:r>
          </w:p>
        </w:tc>
        <w:tc>
          <w:tcPr>
            <w:tcW w:w="4354" w:type="dxa"/>
            <w:gridSpan w:val="3"/>
            <w:noWrap w:val="0"/>
            <w:vAlign w:val="center"/>
          </w:tcPr>
          <w:p>
            <w:pPr>
              <w:pStyle w:val="2"/>
              <w:widowControl/>
              <w:spacing w:before="0" w:beforeAutospacing="0" w:after="0" w:afterAutospacing="0" w:line="400" w:lineRule="exact"/>
              <w:rPr>
                <w:rFonts w:hint="eastAsia" w:ascii="宋体" w:hAnsi="宋体" w:cs="宋体"/>
                <w:kern w:val="2"/>
              </w:rPr>
            </w:pPr>
            <w:r>
              <w:rPr>
                <w:rFonts w:hint="eastAsia" w:ascii="宋体" w:hAnsi="宋体" w:cs="宋体"/>
                <w:kern w:val="2"/>
              </w:rPr>
              <w:t>单位名称（章）：</w:t>
            </w:r>
          </w:p>
        </w:tc>
        <w:tc>
          <w:tcPr>
            <w:tcW w:w="4223" w:type="dxa"/>
            <w:gridSpan w:val="2"/>
            <w:noWrap w:val="0"/>
            <w:vAlign w:val="center"/>
          </w:tcPr>
          <w:p>
            <w:pPr>
              <w:pStyle w:val="2"/>
              <w:widowControl/>
              <w:spacing w:before="0" w:beforeAutospacing="0" w:after="0" w:afterAutospacing="0" w:line="400" w:lineRule="exact"/>
              <w:rPr>
                <w:rFonts w:hint="eastAsia" w:ascii="宋体" w:hAnsi="宋体" w:cs="宋体"/>
                <w:kern w:val="2"/>
              </w:rPr>
            </w:pPr>
            <w:r>
              <w:rPr>
                <w:rFonts w:hint="eastAsia" w:ascii="宋体" w:hAnsi="宋体" w:cs="宋体"/>
                <w:kern w:val="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56" w:type="dxa"/>
            <w:vMerge w:val="continue"/>
            <w:noWrap w:val="0"/>
            <w:vAlign w:val="top"/>
          </w:tcPr>
          <w:p>
            <w:pPr>
              <w:pStyle w:val="2"/>
              <w:widowControl/>
              <w:spacing w:before="0" w:beforeAutospacing="0" w:after="0" w:afterAutospacing="0" w:line="400" w:lineRule="exact"/>
              <w:rPr>
                <w:rFonts w:hint="eastAsia" w:ascii="宋体" w:hAnsi="宋体" w:cs="宋体"/>
                <w:kern w:val="2"/>
              </w:rPr>
            </w:pPr>
          </w:p>
        </w:tc>
        <w:tc>
          <w:tcPr>
            <w:tcW w:w="8577" w:type="dxa"/>
            <w:gridSpan w:val="5"/>
            <w:noWrap w:val="0"/>
            <w:vAlign w:val="center"/>
          </w:tcPr>
          <w:p>
            <w:pPr>
              <w:pStyle w:val="2"/>
              <w:widowControl/>
              <w:spacing w:before="0" w:beforeAutospacing="0" w:after="0" w:afterAutospacing="0" w:line="400" w:lineRule="exact"/>
              <w:rPr>
                <w:rFonts w:hint="eastAsia" w:ascii="宋体" w:hAnsi="宋体" w:cs="宋体"/>
                <w:kern w:val="2"/>
                <w:lang w:val="en"/>
              </w:rPr>
            </w:pPr>
            <w:r>
              <w:rPr>
                <w:rFonts w:hint="eastAsia" w:ascii="宋体" w:hAnsi="宋体" w:cs="宋体"/>
                <w:kern w:val="2"/>
              </w:rPr>
              <w:t>产废设施地址</w:t>
            </w:r>
            <w:r>
              <w:rPr>
                <w:rFonts w:hint="eastAsia" w:ascii="宋体" w:hAnsi="宋体" w:cs="宋体"/>
                <w:kern w:val="2"/>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56" w:type="dxa"/>
            <w:vMerge w:val="continue"/>
            <w:noWrap w:val="0"/>
            <w:vAlign w:val="top"/>
          </w:tcPr>
          <w:p>
            <w:pPr>
              <w:pStyle w:val="2"/>
              <w:widowControl/>
              <w:spacing w:before="0" w:beforeAutospacing="0" w:after="0" w:afterAutospacing="0" w:line="400" w:lineRule="exact"/>
              <w:rPr>
                <w:rFonts w:hint="eastAsia" w:ascii="宋体" w:hAnsi="宋体" w:cs="宋体"/>
                <w:kern w:val="2"/>
              </w:rPr>
            </w:pPr>
          </w:p>
        </w:tc>
        <w:tc>
          <w:tcPr>
            <w:tcW w:w="2192" w:type="dxa"/>
            <w:gridSpan w:val="2"/>
            <w:noWrap w:val="0"/>
            <w:vAlign w:val="center"/>
          </w:tcPr>
          <w:p>
            <w:pPr>
              <w:pStyle w:val="2"/>
              <w:widowControl/>
              <w:spacing w:before="0" w:beforeAutospacing="0" w:after="0" w:afterAutospacing="0" w:line="400" w:lineRule="exact"/>
              <w:jc w:val="center"/>
              <w:rPr>
                <w:rFonts w:hint="eastAsia" w:ascii="宋体" w:hAnsi="宋体" w:cs="宋体"/>
                <w:kern w:val="2"/>
                <w:lang w:val="en"/>
              </w:rPr>
            </w:pPr>
            <w:r>
              <w:rPr>
                <w:rFonts w:hint="eastAsia" w:ascii="宋体" w:hAnsi="宋体" w:cs="宋体"/>
                <w:kern w:val="2"/>
                <w:lang w:val="en"/>
              </w:rPr>
              <w:t>法定代表人</w:t>
            </w:r>
          </w:p>
        </w:tc>
        <w:tc>
          <w:tcPr>
            <w:tcW w:w="2162" w:type="dxa"/>
            <w:noWrap w:val="0"/>
            <w:vAlign w:val="center"/>
          </w:tcPr>
          <w:p>
            <w:pPr>
              <w:pStyle w:val="2"/>
              <w:widowControl/>
              <w:spacing w:before="0" w:beforeAutospacing="0" w:after="0" w:afterAutospacing="0" w:line="400" w:lineRule="exact"/>
              <w:rPr>
                <w:rFonts w:hint="eastAsia" w:ascii="宋体" w:hAnsi="宋体" w:cs="宋体"/>
                <w:kern w:val="2"/>
              </w:rPr>
            </w:pPr>
          </w:p>
        </w:tc>
        <w:tc>
          <w:tcPr>
            <w:tcW w:w="1545" w:type="dxa"/>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联系方式</w:t>
            </w:r>
          </w:p>
        </w:tc>
        <w:tc>
          <w:tcPr>
            <w:tcW w:w="2678" w:type="dxa"/>
            <w:noWrap w:val="0"/>
            <w:vAlign w:val="center"/>
          </w:tcPr>
          <w:p>
            <w:pPr>
              <w:pStyle w:val="2"/>
              <w:widowControl/>
              <w:spacing w:before="0" w:beforeAutospacing="0" w:after="0" w:afterAutospacing="0" w:line="400" w:lineRule="exact"/>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56" w:type="dxa"/>
            <w:vMerge w:val="continue"/>
            <w:noWrap w:val="0"/>
            <w:vAlign w:val="top"/>
          </w:tcPr>
          <w:p>
            <w:pPr>
              <w:pStyle w:val="2"/>
              <w:widowControl/>
              <w:spacing w:before="0" w:beforeAutospacing="0" w:after="0" w:afterAutospacing="0" w:line="400" w:lineRule="exact"/>
              <w:rPr>
                <w:rFonts w:hint="eastAsia" w:ascii="宋体" w:hAnsi="宋体" w:cs="宋体"/>
                <w:kern w:val="2"/>
              </w:rPr>
            </w:pPr>
          </w:p>
        </w:tc>
        <w:tc>
          <w:tcPr>
            <w:tcW w:w="2192" w:type="dxa"/>
            <w:gridSpan w:val="2"/>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联系人</w:t>
            </w:r>
          </w:p>
        </w:tc>
        <w:tc>
          <w:tcPr>
            <w:tcW w:w="2162" w:type="dxa"/>
            <w:noWrap w:val="0"/>
            <w:vAlign w:val="center"/>
          </w:tcPr>
          <w:p>
            <w:pPr>
              <w:pStyle w:val="2"/>
              <w:widowControl/>
              <w:spacing w:before="0" w:beforeAutospacing="0" w:after="0" w:afterAutospacing="0" w:line="400" w:lineRule="exact"/>
              <w:rPr>
                <w:rFonts w:hint="eastAsia" w:ascii="宋体" w:hAnsi="宋体" w:cs="宋体"/>
                <w:kern w:val="2"/>
              </w:rPr>
            </w:pPr>
          </w:p>
        </w:tc>
        <w:tc>
          <w:tcPr>
            <w:tcW w:w="1545" w:type="dxa"/>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联系方式</w:t>
            </w:r>
          </w:p>
        </w:tc>
        <w:tc>
          <w:tcPr>
            <w:tcW w:w="2678" w:type="dxa"/>
            <w:noWrap w:val="0"/>
            <w:vAlign w:val="center"/>
          </w:tcPr>
          <w:p>
            <w:pPr>
              <w:pStyle w:val="2"/>
              <w:widowControl/>
              <w:spacing w:before="0" w:beforeAutospacing="0" w:after="0" w:afterAutospacing="0" w:line="400" w:lineRule="exact"/>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56" w:type="dxa"/>
            <w:vMerge w:val="continue"/>
            <w:noWrap w:val="0"/>
            <w:vAlign w:val="top"/>
          </w:tcPr>
          <w:p>
            <w:pPr>
              <w:pStyle w:val="2"/>
              <w:widowControl/>
              <w:spacing w:before="0" w:beforeAutospacing="0" w:after="0" w:afterAutospacing="0" w:line="400" w:lineRule="exact"/>
              <w:rPr>
                <w:rFonts w:hint="eastAsia" w:ascii="宋体" w:hAnsi="宋体" w:cs="宋体"/>
                <w:kern w:val="2"/>
              </w:rPr>
            </w:pPr>
          </w:p>
        </w:tc>
        <w:tc>
          <w:tcPr>
            <w:tcW w:w="2192" w:type="dxa"/>
            <w:gridSpan w:val="2"/>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危废名称</w:t>
            </w:r>
          </w:p>
        </w:tc>
        <w:tc>
          <w:tcPr>
            <w:tcW w:w="2162" w:type="dxa"/>
            <w:noWrap w:val="0"/>
            <w:vAlign w:val="center"/>
          </w:tcPr>
          <w:p>
            <w:pPr>
              <w:pStyle w:val="2"/>
              <w:widowControl/>
              <w:spacing w:before="0" w:beforeAutospacing="0" w:after="0" w:afterAutospacing="0" w:line="400" w:lineRule="exact"/>
              <w:rPr>
                <w:rFonts w:hint="eastAsia" w:ascii="宋体" w:hAnsi="宋体" w:cs="宋体"/>
                <w:kern w:val="2"/>
              </w:rPr>
            </w:pPr>
          </w:p>
        </w:tc>
        <w:tc>
          <w:tcPr>
            <w:tcW w:w="1545" w:type="dxa"/>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危废代码</w:t>
            </w:r>
          </w:p>
        </w:tc>
        <w:tc>
          <w:tcPr>
            <w:tcW w:w="2678" w:type="dxa"/>
            <w:noWrap w:val="0"/>
            <w:vAlign w:val="center"/>
          </w:tcPr>
          <w:p>
            <w:pPr>
              <w:pStyle w:val="2"/>
              <w:widowControl/>
              <w:spacing w:before="0" w:beforeAutospacing="0" w:after="0" w:afterAutospacing="0" w:line="400" w:lineRule="exact"/>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456" w:type="dxa"/>
            <w:vMerge w:val="continue"/>
            <w:noWrap w:val="0"/>
            <w:vAlign w:val="top"/>
          </w:tcPr>
          <w:p>
            <w:pPr>
              <w:pStyle w:val="2"/>
              <w:widowControl/>
              <w:spacing w:before="0" w:beforeAutospacing="0" w:after="0" w:afterAutospacing="0" w:line="400" w:lineRule="exact"/>
              <w:rPr>
                <w:rFonts w:hint="eastAsia" w:ascii="宋体" w:hAnsi="宋体" w:cs="宋体"/>
                <w:kern w:val="2"/>
              </w:rPr>
            </w:pPr>
          </w:p>
        </w:tc>
        <w:tc>
          <w:tcPr>
            <w:tcW w:w="2192" w:type="dxa"/>
            <w:gridSpan w:val="2"/>
            <w:noWrap w:val="0"/>
            <w:vAlign w:val="center"/>
          </w:tcPr>
          <w:p>
            <w:pPr>
              <w:pStyle w:val="2"/>
              <w:widowControl/>
              <w:spacing w:before="0" w:beforeAutospacing="0" w:after="0" w:afterAutospacing="0" w:line="480" w:lineRule="auto"/>
              <w:jc w:val="center"/>
              <w:rPr>
                <w:rFonts w:hint="eastAsia" w:ascii="宋体" w:hAnsi="宋体" w:cs="宋体"/>
                <w:kern w:val="2"/>
              </w:rPr>
            </w:pPr>
            <w:r>
              <w:rPr>
                <w:rFonts w:hint="eastAsia" w:ascii="宋体" w:hAnsi="宋体" w:cs="宋体"/>
                <w:kern w:val="2"/>
              </w:rPr>
              <w:t>年度预估产废量（吨/年）</w:t>
            </w:r>
          </w:p>
        </w:tc>
        <w:tc>
          <w:tcPr>
            <w:tcW w:w="2162" w:type="dxa"/>
            <w:noWrap w:val="0"/>
            <w:vAlign w:val="center"/>
          </w:tcPr>
          <w:p>
            <w:pPr>
              <w:pStyle w:val="2"/>
              <w:widowControl/>
              <w:spacing w:before="0" w:beforeAutospacing="0" w:after="0" w:afterAutospacing="0" w:line="400" w:lineRule="exact"/>
              <w:rPr>
                <w:rFonts w:hint="eastAsia" w:ascii="宋体" w:hAnsi="宋体" w:cs="宋体"/>
                <w:kern w:val="2"/>
              </w:rPr>
            </w:pPr>
          </w:p>
        </w:tc>
        <w:tc>
          <w:tcPr>
            <w:tcW w:w="1545" w:type="dxa"/>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危废中主要有用组分和有毒有害成分及含量</w:t>
            </w:r>
          </w:p>
        </w:tc>
        <w:tc>
          <w:tcPr>
            <w:tcW w:w="2678" w:type="dxa"/>
            <w:noWrap w:val="0"/>
            <w:vAlign w:val="center"/>
          </w:tcPr>
          <w:p>
            <w:pPr>
              <w:pStyle w:val="2"/>
              <w:widowControl/>
              <w:spacing w:before="0" w:beforeAutospacing="0" w:after="0" w:afterAutospacing="0" w:line="400" w:lineRule="exact"/>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56" w:type="dxa"/>
            <w:vMerge w:val="restart"/>
            <w:noWrap w:val="0"/>
            <w:vAlign w:val="center"/>
          </w:tcPr>
          <w:p>
            <w:pPr>
              <w:pStyle w:val="2"/>
              <w:widowControl/>
              <w:spacing w:before="0" w:beforeAutospacing="0" w:after="0" w:afterAutospacing="0" w:line="400" w:lineRule="exact"/>
              <w:rPr>
                <w:rFonts w:hint="eastAsia" w:ascii="宋体" w:hAnsi="宋体" w:cs="宋体"/>
                <w:kern w:val="2"/>
              </w:rPr>
            </w:pPr>
            <w:r>
              <w:rPr>
                <w:rFonts w:hint="eastAsia" w:ascii="宋体" w:hAnsi="宋体" w:cs="宋体"/>
                <w:kern w:val="2"/>
                <w:lang w:val="en"/>
              </w:rPr>
              <w:t>利用单位</w:t>
            </w:r>
          </w:p>
        </w:tc>
        <w:tc>
          <w:tcPr>
            <w:tcW w:w="4354" w:type="dxa"/>
            <w:gridSpan w:val="3"/>
            <w:noWrap w:val="0"/>
            <w:vAlign w:val="center"/>
          </w:tcPr>
          <w:p>
            <w:pPr>
              <w:pStyle w:val="2"/>
              <w:widowControl/>
              <w:spacing w:before="0" w:beforeAutospacing="0" w:after="0" w:afterAutospacing="0" w:line="400" w:lineRule="exact"/>
              <w:rPr>
                <w:rFonts w:hint="eastAsia" w:ascii="宋体" w:hAnsi="宋体" w:cs="宋体"/>
                <w:kern w:val="2"/>
              </w:rPr>
            </w:pPr>
            <w:r>
              <w:rPr>
                <w:rFonts w:hint="eastAsia" w:ascii="宋体" w:hAnsi="宋体" w:cs="宋体"/>
                <w:kern w:val="2"/>
              </w:rPr>
              <w:t>单位名称（章）：</w:t>
            </w:r>
          </w:p>
        </w:tc>
        <w:tc>
          <w:tcPr>
            <w:tcW w:w="4223" w:type="dxa"/>
            <w:gridSpan w:val="2"/>
            <w:noWrap w:val="0"/>
            <w:vAlign w:val="center"/>
          </w:tcPr>
          <w:p>
            <w:pPr>
              <w:pStyle w:val="2"/>
              <w:widowControl/>
              <w:spacing w:before="0" w:beforeAutospacing="0" w:after="0" w:afterAutospacing="0" w:line="400" w:lineRule="exact"/>
              <w:rPr>
                <w:rFonts w:hint="eastAsia" w:ascii="宋体" w:hAnsi="宋体" w:cs="宋体"/>
                <w:kern w:val="2"/>
              </w:rPr>
            </w:pPr>
            <w:r>
              <w:rPr>
                <w:rFonts w:hint="eastAsia" w:ascii="宋体" w:hAnsi="宋体" w:cs="宋体"/>
                <w:kern w:val="2"/>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56" w:type="dxa"/>
            <w:vMerge w:val="continue"/>
            <w:noWrap w:val="0"/>
            <w:vAlign w:val="top"/>
          </w:tcPr>
          <w:p>
            <w:pPr>
              <w:pStyle w:val="2"/>
              <w:widowControl/>
              <w:spacing w:before="0" w:beforeAutospacing="0" w:after="0" w:afterAutospacing="0" w:line="400" w:lineRule="exact"/>
              <w:rPr>
                <w:rFonts w:hint="eastAsia" w:ascii="宋体" w:hAnsi="宋体" w:cs="宋体"/>
                <w:kern w:val="2"/>
              </w:rPr>
            </w:pPr>
          </w:p>
        </w:tc>
        <w:tc>
          <w:tcPr>
            <w:tcW w:w="8577" w:type="dxa"/>
            <w:gridSpan w:val="5"/>
            <w:noWrap w:val="0"/>
            <w:vAlign w:val="center"/>
          </w:tcPr>
          <w:p>
            <w:pPr>
              <w:pStyle w:val="2"/>
              <w:widowControl/>
              <w:spacing w:before="0" w:beforeAutospacing="0" w:after="0" w:afterAutospacing="0" w:line="400" w:lineRule="exact"/>
              <w:rPr>
                <w:rFonts w:hint="eastAsia" w:ascii="宋体" w:hAnsi="宋体" w:cs="宋体"/>
                <w:kern w:val="2"/>
              </w:rPr>
            </w:pPr>
            <w:r>
              <w:rPr>
                <w:rFonts w:hint="eastAsia" w:ascii="宋体" w:hAnsi="宋体" w:cs="宋体"/>
                <w:kern w:val="2"/>
              </w:rPr>
              <w:t>利用设施地址</w:t>
            </w:r>
            <w:r>
              <w:rPr>
                <w:rFonts w:hint="eastAsia" w:ascii="宋体" w:hAnsi="宋体" w:cs="宋体"/>
                <w:kern w:val="2"/>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56" w:type="dxa"/>
            <w:vMerge w:val="continue"/>
            <w:noWrap w:val="0"/>
            <w:vAlign w:val="top"/>
          </w:tcPr>
          <w:p>
            <w:pPr>
              <w:pStyle w:val="2"/>
              <w:widowControl/>
              <w:spacing w:before="0" w:beforeAutospacing="0" w:after="0" w:afterAutospacing="0" w:line="400" w:lineRule="exact"/>
              <w:rPr>
                <w:rFonts w:hint="eastAsia" w:ascii="宋体" w:hAnsi="宋体" w:cs="宋体"/>
                <w:kern w:val="2"/>
              </w:rPr>
            </w:pPr>
          </w:p>
        </w:tc>
        <w:tc>
          <w:tcPr>
            <w:tcW w:w="2192" w:type="dxa"/>
            <w:gridSpan w:val="2"/>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lang w:val="en"/>
              </w:rPr>
              <w:t>法定代表人</w:t>
            </w:r>
          </w:p>
        </w:tc>
        <w:tc>
          <w:tcPr>
            <w:tcW w:w="2162" w:type="dxa"/>
            <w:noWrap w:val="0"/>
            <w:vAlign w:val="center"/>
          </w:tcPr>
          <w:p>
            <w:pPr>
              <w:pStyle w:val="2"/>
              <w:widowControl/>
              <w:spacing w:before="0" w:beforeAutospacing="0" w:after="0" w:afterAutospacing="0" w:line="400" w:lineRule="exact"/>
              <w:rPr>
                <w:rFonts w:hint="eastAsia" w:ascii="宋体" w:hAnsi="宋体" w:cs="宋体"/>
                <w:kern w:val="2"/>
              </w:rPr>
            </w:pPr>
          </w:p>
        </w:tc>
        <w:tc>
          <w:tcPr>
            <w:tcW w:w="1545" w:type="dxa"/>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联系方式</w:t>
            </w:r>
          </w:p>
        </w:tc>
        <w:tc>
          <w:tcPr>
            <w:tcW w:w="2678" w:type="dxa"/>
            <w:noWrap w:val="0"/>
            <w:vAlign w:val="center"/>
          </w:tcPr>
          <w:p>
            <w:pPr>
              <w:pStyle w:val="2"/>
              <w:widowControl/>
              <w:spacing w:before="0" w:beforeAutospacing="0" w:after="0" w:afterAutospacing="0" w:line="400" w:lineRule="exact"/>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56" w:type="dxa"/>
            <w:vMerge w:val="continue"/>
            <w:noWrap w:val="0"/>
            <w:vAlign w:val="top"/>
          </w:tcPr>
          <w:p>
            <w:pPr>
              <w:pStyle w:val="2"/>
              <w:widowControl/>
              <w:spacing w:before="0" w:beforeAutospacing="0" w:after="0" w:afterAutospacing="0" w:line="400" w:lineRule="exact"/>
              <w:rPr>
                <w:rFonts w:hint="eastAsia" w:ascii="宋体" w:hAnsi="宋体" w:cs="宋体"/>
                <w:kern w:val="2"/>
              </w:rPr>
            </w:pPr>
          </w:p>
        </w:tc>
        <w:tc>
          <w:tcPr>
            <w:tcW w:w="2192" w:type="dxa"/>
            <w:gridSpan w:val="2"/>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联系人</w:t>
            </w:r>
          </w:p>
        </w:tc>
        <w:tc>
          <w:tcPr>
            <w:tcW w:w="2162" w:type="dxa"/>
            <w:noWrap w:val="0"/>
            <w:vAlign w:val="center"/>
          </w:tcPr>
          <w:p>
            <w:pPr>
              <w:pStyle w:val="2"/>
              <w:widowControl/>
              <w:spacing w:before="0" w:beforeAutospacing="0" w:after="0" w:afterAutospacing="0" w:line="400" w:lineRule="exact"/>
              <w:rPr>
                <w:rFonts w:hint="eastAsia" w:ascii="宋体" w:hAnsi="宋体" w:cs="宋体"/>
                <w:kern w:val="2"/>
              </w:rPr>
            </w:pPr>
          </w:p>
        </w:tc>
        <w:tc>
          <w:tcPr>
            <w:tcW w:w="1545" w:type="dxa"/>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联系方式</w:t>
            </w:r>
          </w:p>
        </w:tc>
        <w:tc>
          <w:tcPr>
            <w:tcW w:w="2678" w:type="dxa"/>
            <w:noWrap w:val="0"/>
            <w:vAlign w:val="center"/>
          </w:tcPr>
          <w:p>
            <w:pPr>
              <w:pStyle w:val="2"/>
              <w:widowControl/>
              <w:spacing w:before="0" w:beforeAutospacing="0" w:after="0" w:afterAutospacing="0" w:line="400" w:lineRule="exact"/>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456" w:type="dxa"/>
            <w:vMerge w:val="continue"/>
            <w:noWrap w:val="0"/>
            <w:vAlign w:val="top"/>
          </w:tcPr>
          <w:p>
            <w:pPr>
              <w:pStyle w:val="2"/>
              <w:widowControl/>
              <w:spacing w:before="0" w:beforeAutospacing="0" w:after="0" w:afterAutospacing="0" w:line="400" w:lineRule="exact"/>
              <w:rPr>
                <w:rFonts w:hint="eastAsia" w:ascii="宋体" w:hAnsi="宋体" w:cs="宋体"/>
                <w:kern w:val="2"/>
              </w:rPr>
            </w:pPr>
          </w:p>
        </w:tc>
        <w:tc>
          <w:tcPr>
            <w:tcW w:w="2192" w:type="dxa"/>
            <w:gridSpan w:val="2"/>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利用工艺</w:t>
            </w:r>
          </w:p>
        </w:tc>
        <w:tc>
          <w:tcPr>
            <w:tcW w:w="2162" w:type="dxa"/>
            <w:noWrap w:val="0"/>
            <w:vAlign w:val="center"/>
          </w:tcPr>
          <w:p>
            <w:pPr>
              <w:pStyle w:val="2"/>
              <w:widowControl/>
              <w:spacing w:before="0" w:beforeAutospacing="0" w:after="0" w:afterAutospacing="0" w:line="400" w:lineRule="exact"/>
              <w:rPr>
                <w:rFonts w:hint="eastAsia" w:ascii="宋体" w:hAnsi="宋体" w:cs="宋体"/>
                <w:kern w:val="2"/>
              </w:rPr>
            </w:pPr>
          </w:p>
        </w:tc>
        <w:tc>
          <w:tcPr>
            <w:tcW w:w="1545" w:type="dxa"/>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利用规模</w:t>
            </w:r>
          </w:p>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（吨/年）</w:t>
            </w:r>
          </w:p>
        </w:tc>
        <w:tc>
          <w:tcPr>
            <w:tcW w:w="2678" w:type="dxa"/>
            <w:noWrap w:val="0"/>
            <w:vAlign w:val="center"/>
          </w:tcPr>
          <w:p>
            <w:pPr>
              <w:pStyle w:val="2"/>
              <w:widowControl/>
              <w:spacing w:before="0" w:beforeAutospacing="0" w:after="0" w:afterAutospacing="0" w:line="400" w:lineRule="exact"/>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56" w:type="dxa"/>
            <w:vMerge w:val="continue"/>
            <w:noWrap w:val="0"/>
            <w:vAlign w:val="top"/>
          </w:tcPr>
          <w:p>
            <w:pPr>
              <w:pStyle w:val="2"/>
              <w:widowControl/>
              <w:spacing w:before="0" w:beforeAutospacing="0" w:after="0" w:afterAutospacing="0" w:line="400" w:lineRule="exact"/>
              <w:rPr>
                <w:rFonts w:hint="eastAsia" w:ascii="宋体" w:hAnsi="宋体" w:cs="宋体"/>
                <w:kern w:val="2"/>
              </w:rPr>
            </w:pPr>
          </w:p>
        </w:tc>
        <w:tc>
          <w:tcPr>
            <w:tcW w:w="2192" w:type="dxa"/>
            <w:gridSpan w:val="2"/>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环评载明的所替代原料使用量（吨/年）</w:t>
            </w:r>
          </w:p>
        </w:tc>
        <w:tc>
          <w:tcPr>
            <w:tcW w:w="2162" w:type="dxa"/>
            <w:noWrap w:val="0"/>
            <w:vAlign w:val="center"/>
          </w:tcPr>
          <w:p>
            <w:pPr>
              <w:pStyle w:val="2"/>
              <w:widowControl/>
              <w:spacing w:before="0" w:beforeAutospacing="0" w:after="0" w:afterAutospacing="0" w:line="400" w:lineRule="exact"/>
              <w:rPr>
                <w:rFonts w:hint="eastAsia" w:ascii="宋体" w:hAnsi="宋体" w:cs="宋体"/>
                <w:kern w:val="2"/>
              </w:rPr>
            </w:pPr>
          </w:p>
        </w:tc>
        <w:tc>
          <w:tcPr>
            <w:tcW w:w="1545" w:type="dxa"/>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产品名称</w:t>
            </w:r>
          </w:p>
        </w:tc>
        <w:tc>
          <w:tcPr>
            <w:tcW w:w="2678" w:type="dxa"/>
            <w:noWrap w:val="0"/>
            <w:vAlign w:val="center"/>
          </w:tcPr>
          <w:p>
            <w:pPr>
              <w:pStyle w:val="2"/>
              <w:widowControl/>
              <w:spacing w:before="0" w:beforeAutospacing="0" w:after="0" w:afterAutospacing="0" w:line="400" w:lineRule="exact"/>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56" w:type="dxa"/>
            <w:vMerge w:val="continue"/>
            <w:noWrap w:val="0"/>
            <w:vAlign w:val="top"/>
          </w:tcPr>
          <w:p>
            <w:pPr>
              <w:pStyle w:val="2"/>
              <w:widowControl/>
              <w:spacing w:before="0" w:beforeAutospacing="0" w:after="0" w:afterAutospacing="0" w:line="400" w:lineRule="exact"/>
              <w:rPr>
                <w:rFonts w:hint="eastAsia" w:ascii="宋体" w:hAnsi="宋体" w:cs="宋体"/>
                <w:kern w:val="2"/>
              </w:rPr>
            </w:pPr>
          </w:p>
        </w:tc>
        <w:tc>
          <w:tcPr>
            <w:tcW w:w="2192" w:type="dxa"/>
            <w:gridSpan w:val="2"/>
            <w:noWrap w:val="0"/>
            <w:vAlign w:val="center"/>
          </w:tcPr>
          <w:p>
            <w:pPr>
              <w:pStyle w:val="2"/>
              <w:widowControl/>
              <w:spacing w:before="0" w:beforeAutospacing="0" w:after="0" w:afterAutospacing="0" w:line="400" w:lineRule="exact"/>
              <w:rPr>
                <w:rFonts w:hint="eastAsia" w:ascii="宋体" w:hAnsi="宋体" w:cs="宋体"/>
                <w:kern w:val="2"/>
              </w:rPr>
            </w:pPr>
            <w:r>
              <w:rPr>
                <w:rFonts w:hint="eastAsia" w:ascii="宋体" w:hAnsi="宋体" w:cs="宋体"/>
                <w:kern w:val="2"/>
              </w:rPr>
              <w:t>产品质量标准（国家、地方、行业）</w:t>
            </w:r>
          </w:p>
        </w:tc>
        <w:tc>
          <w:tcPr>
            <w:tcW w:w="2162" w:type="dxa"/>
            <w:noWrap w:val="0"/>
            <w:vAlign w:val="center"/>
          </w:tcPr>
          <w:p>
            <w:pPr>
              <w:pStyle w:val="2"/>
              <w:widowControl/>
              <w:spacing w:before="0" w:beforeAutospacing="0" w:after="0" w:afterAutospacing="0" w:line="400" w:lineRule="exact"/>
              <w:rPr>
                <w:rFonts w:hint="eastAsia" w:ascii="宋体" w:hAnsi="宋体" w:cs="宋体"/>
                <w:kern w:val="2"/>
              </w:rPr>
            </w:pPr>
          </w:p>
        </w:tc>
        <w:tc>
          <w:tcPr>
            <w:tcW w:w="1545" w:type="dxa"/>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产品用途</w:t>
            </w:r>
          </w:p>
        </w:tc>
        <w:tc>
          <w:tcPr>
            <w:tcW w:w="2678" w:type="dxa"/>
            <w:noWrap w:val="0"/>
            <w:vAlign w:val="center"/>
          </w:tcPr>
          <w:p>
            <w:pPr>
              <w:pStyle w:val="2"/>
              <w:widowControl/>
              <w:spacing w:before="0" w:beforeAutospacing="0" w:after="0" w:afterAutospacing="0" w:line="400" w:lineRule="exact"/>
              <w:rPr>
                <w:rFonts w:hint="eastAsia"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9033" w:type="dxa"/>
            <w:gridSpan w:val="6"/>
            <w:noWrap w:val="0"/>
            <w:vAlign w:val="top"/>
          </w:tcPr>
          <w:p>
            <w:pPr>
              <w:pStyle w:val="2"/>
              <w:widowControl/>
              <w:spacing w:before="0" w:beforeAutospacing="0" w:after="0" w:afterAutospacing="0" w:line="400" w:lineRule="exact"/>
              <w:ind w:firstLine="480" w:firstLineChars="200"/>
              <w:rPr>
                <w:rFonts w:hint="eastAsia" w:ascii="宋体" w:hAnsi="宋体" w:cs="宋体"/>
                <w:kern w:val="2"/>
              </w:rPr>
            </w:pPr>
            <w:r>
              <w:rPr>
                <w:rFonts w:hint="eastAsia" w:ascii="宋体" w:hAnsi="宋体" w:cs="宋体"/>
                <w:kern w:val="2"/>
              </w:rPr>
              <w:t>利用单位概况（简述利用危险废物的工艺、替代的原辅料、主要产品等情况，以及利用过程中产生的危废去向及利用过程污染防治措施等)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9033" w:type="dxa"/>
            <w:gridSpan w:val="6"/>
            <w:noWrap w:val="0"/>
            <w:vAlign w:val="top"/>
          </w:tcPr>
          <w:p>
            <w:pPr>
              <w:pStyle w:val="2"/>
              <w:widowControl/>
              <w:spacing w:before="0" w:beforeAutospacing="0" w:after="0" w:afterAutospacing="0" w:line="400" w:lineRule="exact"/>
              <w:ind w:firstLine="480" w:firstLineChars="200"/>
              <w:rPr>
                <w:rFonts w:hint="eastAsia" w:ascii="宋体" w:hAnsi="宋体" w:cs="宋体"/>
                <w:kern w:val="2"/>
              </w:rPr>
            </w:pPr>
            <w:r>
              <w:rPr>
                <w:rFonts w:hint="eastAsia" w:ascii="宋体" w:hAnsi="宋体" w:cs="宋体"/>
                <w:kern w:val="2"/>
              </w:rPr>
              <w:t>郑重承诺：本次申请京津冀危险废物“点对点”定向利用豁免管理所提交的相关材料、数据和信息均真实、有效。自觉接受并积极配合生态环境部门的监督管理。按照相关要求及环境风险评估报告开展危险废物“点对点”定向利用活动，严格执行危险废物规范化环境管理各项制度。如有违反，愿承担由此产生的相关责任。</w:t>
            </w:r>
          </w:p>
          <w:p>
            <w:pPr>
              <w:pStyle w:val="2"/>
              <w:widowControl/>
              <w:spacing w:before="0" w:beforeAutospacing="0" w:after="0" w:afterAutospacing="0" w:line="400" w:lineRule="exact"/>
              <w:rPr>
                <w:rFonts w:hint="eastAsia" w:ascii="宋体" w:hAnsi="宋体" w:cs="宋体"/>
                <w:kern w:val="2"/>
              </w:rPr>
            </w:pPr>
          </w:p>
          <w:p>
            <w:pPr>
              <w:pStyle w:val="2"/>
              <w:widowControl/>
              <w:spacing w:before="0" w:beforeAutospacing="0" w:after="0" w:afterAutospacing="0" w:line="400" w:lineRule="exact"/>
              <w:ind w:left="1919" w:leftChars="228" w:hanging="1440" w:hangingChars="600"/>
              <w:rPr>
                <w:rFonts w:hint="eastAsia" w:ascii="宋体" w:hAnsi="宋体" w:cs="宋体"/>
                <w:kern w:val="2"/>
              </w:rPr>
            </w:pPr>
          </w:p>
          <w:p>
            <w:pPr>
              <w:pStyle w:val="2"/>
              <w:widowControl/>
              <w:spacing w:before="0" w:beforeAutospacing="0" w:after="0" w:afterAutospacing="0" w:line="400" w:lineRule="exact"/>
              <w:ind w:left="1919" w:leftChars="228" w:hanging="1440" w:hangingChars="600"/>
              <w:rPr>
                <w:rFonts w:ascii="宋体" w:hAnsi="宋体" w:cs="宋体"/>
                <w:kern w:val="2"/>
                <w:lang w:val="en"/>
              </w:rPr>
            </w:pPr>
            <w:r>
              <w:rPr>
                <w:rFonts w:hint="eastAsia" w:ascii="宋体" w:hAnsi="宋体" w:cs="宋体"/>
                <w:kern w:val="2"/>
              </w:rPr>
              <w:t>产废单位法定代表人：（签章）         利用单位法定代表人：（签章）</w:t>
            </w:r>
          </w:p>
          <w:p>
            <w:pPr>
              <w:pStyle w:val="2"/>
              <w:widowControl/>
              <w:spacing w:before="0" w:beforeAutospacing="0" w:after="0" w:afterAutospacing="0" w:line="400" w:lineRule="exact"/>
              <w:ind w:left="1919" w:leftChars="228" w:hanging="1440" w:hangingChars="600"/>
              <w:rPr>
                <w:rFonts w:hint="eastAsia" w:ascii="宋体" w:hAnsi="宋体" w:cs="宋体"/>
                <w:kern w:val="2"/>
              </w:rPr>
            </w:pPr>
          </w:p>
          <w:p>
            <w:pPr>
              <w:pStyle w:val="2"/>
              <w:widowControl/>
              <w:spacing w:before="0" w:beforeAutospacing="0" w:after="0" w:afterAutospacing="0" w:line="400" w:lineRule="exact"/>
              <w:ind w:firstLine="1440" w:firstLineChars="600"/>
              <w:rPr>
                <w:rFonts w:hint="eastAsia" w:ascii="宋体" w:hAnsi="宋体" w:cs="宋体"/>
                <w:kern w:val="2"/>
              </w:rPr>
            </w:pPr>
            <w:r>
              <w:rPr>
                <w:rFonts w:hint="eastAsia" w:ascii="宋体" w:hAnsi="宋体" w:cs="宋体"/>
                <w:kern w:val="2"/>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620" w:type="dxa"/>
            <w:gridSpan w:val="2"/>
            <w:noWrap w:val="0"/>
            <w:vAlign w:val="center"/>
          </w:tcPr>
          <w:p>
            <w:pPr>
              <w:pStyle w:val="2"/>
              <w:widowControl/>
              <w:spacing w:before="0" w:beforeAutospacing="0" w:after="0" w:afterAutospacing="0" w:line="320" w:lineRule="exact"/>
              <w:jc w:val="center"/>
              <w:rPr>
                <w:rFonts w:hint="eastAsia" w:ascii="宋体" w:hAnsi="宋体" w:cs="宋体"/>
                <w:kern w:val="2"/>
              </w:rPr>
            </w:pPr>
            <w:r>
              <w:rPr>
                <w:rFonts w:hint="eastAsia" w:ascii="宋体" w:hAnsi="宋体" w:cs="宋体"/>
                <w:kern w:val="2"/>
              </w:rPr>
              <w:t>初审意见</w:t>
            </w:r>
          </w:p>
        </w:tc>
        <w:tc>
          <w:tcPr>
            <w:tcW w:w="7413" w:type="dxa"/>
            <w:gridSpan w:val="4"/>
            <w:noWrap w:val="0"/>
            <w:vAlign w:val="top"/>
          </w:tcPr>
          <w:p>
            <w:pPr>
              <w:pStyle w:val="2"/>
              <w:spacing w:before="0" w:beforeAutospacing="0" w:after="0" w:afterAutospacing="0" w:line="400" w:lineRule="exact"/>
              <w:ind w:firstLine="480" w:firstLineChars="200"/>
              <w:jc w:val="both"/>
              <w:rPr>
                <w:rFonts w:hint="eastAsia" w:ascii="宋体" w:hAnsi="宋体" w:cs="宋体"/>
                <w:kern w:val="2"/>
              </w:rPr>
            </w:pPr>
            <w:r>
              <w:rPr>
                <w:rFonts w:hint="eastAsia" w:ascii="宋体" w:hAnsi="宋体" w:cs="宋体"/>
                <w:kern w:val="2"/>
              </w:rPr>
              <w:t>（实施跨省“点对点”定向利用的，由利用单位所在地设区市的市级生态环境部门出具初审意见。）</w:t>
            </w:r>
          </w:p>
          <w:p>
            <w:pPr>
              <w:adjustRightInd w:val="0"/>
              <w:snapToGrid w:val="0"/>
              <w:spacing w:line="320" w:lineRule="exact"/>
              <w:rPr>
                <w:rFonts w:ascii="宋体" w:hAnsi="宋体" w:cs="宋体"/>
                <w:sz w:val="24"/>
              </w:rPr>
            </w:pPr>
          </w:p>
          <w:p>
            <w:pPr>
              <w:adjustRightInd w:val="0"/>
              <w:snapToGrid w:val="0"/>
              <w:spacing w:line="320" w:lineRule="exact"/>
              <w:ind w:firstLine="3840" w:firstLineChars="1600"/>
              <w:rPr>
                <w:rFonts w:hint="eastAsia" w:ascii="宋体" w:hAnsi="宋体" w:cs="宋体"/>
                <w:sz w:val="24"/>
              </w:rPr>
            </w:pPr>
          </w:p>
          <w:p>
            <w:pPr>
              <w:adjustRightInd w:val="0"/>
              <w:snapToGrid w:val="0"/>
              <w:spacing w:line="320" w:lineRule="exact"/>
              <w:ind w:firstLine="3840" w:firstLineChars="1600"/>
              <w:rPr>
                <w:rFonts w:hint="eastAsia" w:ascii="宋体" w:hAnsi="宋体" w:cs="宋体"/>
                <w:sz w:val="24"/>
              </w:rPr>
            </w:pPr>
          </w:p>
          <w:p>
            <w:pPr>
              <w:adjustRightInd w:val="0"/>
              <w:snapToGrid w:val="0"/>
              <w:spacing w:line="320" w:lineRule="exact"/>
              <w:ind w:firstLine="5040" w:firstLineChars="2100"/>
              <w:rPr>
                <w:rFonts w:hint="eastAsia" w:ascii="宋体" w:hAnsi="宋体" w:cs="宋体"/>
                <w:sz w:val="24"/>
              </w:rPr>
            </w:pPr>
            <w:r>
              <w:rPr>
                <w:rFonts w:hint="eastAsia" w:ascii="宋体" w:hAnsi="宋体" w:cs="宋体"/>
                <w:sz w:val="24"/>
              </w:rPr>
              <w:t xml:space="preserve"> （盖章）</w:t>
            </w:r>
          </w:p>
          <w:p>
            <w:pPr>
              <w:adjustRightInd w:val="0"/>
              <w:snapToGrid w:val="0"/>
              <w:spacing w:line="320" w:lineRule="exact"/>
              <w:ind w:firstLine="4560" w:firstLineChars="1900"/>
              <w:rPr>
                <w:rFonts w:hint="eastAsia" w:ascii="宋体" w:hAnsi="宋体" w:cs="宋体"/>
                <w:sz w:val="24"/>
              </w:rPr>
            </w:pPr>
          </w:p>
          <w:p>
            <w:pPr>
              <w:adjustRightInd w:val="0"/>
              <w:snapToGrid w:val="0"/>
              <w:spacing w:line="320" w:lineRule="exact"/>
              <w:ind w:firstLine="5040" w:firstLineChars="2100"/>
              <w:rPr>
                <w:rFonts w:hint="eastAsia" w:ascii="宋体" w:hAnsi="宋体" w:cs="宋体"/>
              </w:rPr>
            </w:pPr>
            <w:r>
              <w:rPr>
                <w:rFonts w:hint="eastAsia" w:ascii="宋体" w:hAnsi="宋体" w:cs="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620" w:type="dxa"/>
            <w:gridSpan w:val="2"/>
            <w:noWrap w:val="0"/>
            <w:vAlign w:val="center"/>
          </w:tcPr>
          <w:p>
            <w:pPr>
              <w:pStyle w:val="2"/>
              <w:widowControl/>
              <w:spacing w:before="0" w:beforeAutospacing="0" w:after="0" w:afterAutospacing="0" w:line="400" w:lineRule="exact"/>
              <w:jc w:val="center"/>
              <w:rPr>
                <w:rFonts w:ascii="宋体" w:hAnsi="宋体" w:cs="宋体"/>
                <w:kern w:val="2"/>
              </w:rPr>
            </w:pPr>
            <w:r>
              <w:rPr>
                <w:rFonts w:hint="eastAsia" w:ascii="宋体" w:hAnsi="宋体" w:cs="宋体"/>
                <w:kern w:val="2"/>
              </w:rPr>
              <w:t>会商意见</w:t>
            </w:r>
          </w:p>
        </w:tc>
        <w:tc>
          <w:tcPr>
            <w:tcW w:w="7413" w:type="dxa"/>
            <w:gridSpan w:val="4"/>
            <w:noWrap w:val="0"/>
            <w:vAlign w:val="top"/>
          </w:tcPr>
          <w:p>
            <w:pPr>
              <w:pStyle w:val="2"/>
              <w:spacing w:before="0" w:beforeAutospacing="0" w:after="0" w:afterAutospacing="0" w:line="400" w:lineRule="exact"/>
              <w:ind w:firstLine="480" w:firstLineChars="200"/>
              <w:jc w:val="both"/>
              <w:rPr>
                <w:rFonts w:hint="eastAsia" w:ascii="宋体" w:hAnsi="宋体" w:cs="宋体"/>
                <w:kern w:val="2"/>
              </w:rPr>
            </w:pPr>
            <w:r>
              <w:rPr>
                <w:rFonts w:hint="eastAsia" w:ascii="宋体" w:hAnsi="宋体" w:cs="宋体"/>
                <w:kern w:val="2"/>
              </w:rPr>
              <w:t>（实施跨省“点对点”定向利用的，由利用单位所在地省级生态环境部门商产废单位所在地省级生态环境部门意见。）</w:t>
            </w:r>
          </w:p>
          <w:p>
            <w:pPr>
              <w:pStyle w:val="2"/>
              <w:spacing w:before="0" w:beforeAutospacing="0" w:after="0" w:afterAutospacing="0" w:line="400" w:lineRule="exact"/>
              <w:ind w:left="420" w:leftChars="200"/>
              <w:jc w:val="both"/>
              <w:rPr>
                <w:rFonts w:hint="eastAsia" w:ascii="宋体" w:hAnsi="宋体" w:cs="宋体"/>
                <w:kern w:val="2"/>
              </w:rPr>
            </w:pPr>
          </w:p>
          <w:p>
            <w:pPr>
              <w:pStyle w:val="2"/>
              <w:widowControl/>
              <w:spacing w:before="0" w:beforeAutospacing="0" w:after="0" w:afterAutospacing="0" w:line="400" w:lineRule="exact"/>
              <w:jc w:val="both"/>
              <w:rPr>
                <w:rFonts w:hint="eastAsia" w:ascii="宋体" w:hAnsi="宋体" w:cs="宋体"/>
                <w:kern w:val="2"/>
              </w:rPr>
            </w:pPr>
          </w:p>
          <w:p>
            <w:pPr>
              <w:adjustRightInd w:val="0"/>
              <w:snapToGrid w:val="0"/>
              <w:spacing w:line="320" w:lineRule="exact"/>
              <w:ind w:firstLine="5040" w:firstLineChars="2100"/>
              <w:rPr>
                <w:rFonts w:hint="eastAsia" w:ascii="宋体" w:hAnsi="宋体" w:cs="宋体"/>
                <w:sz w:val="24"/>
              </w:rPr>
            </w:pPr>
            <w:r>
              <w:rPr>
                <w:rFonts w:hint="eastAsia" w:ascii="宋体" w:hAnsi="宋体" w:cs="宋体"/>
                <w:sz w:val="24"/>
              </w:rPr>
              <w:t xml:space="preserve"> （盖章）</w:t>
            </w:r>
          </w:p>
          <w:p>
            <w:pPr>
              <w:pStyle w:val="2"/>
              <w:widowControl/>
              <w:spacing w:before="0" w:beforeAutospacing="0" w:after="0" w:afterAutospacing="0" w:line="560" w:lineRule="exact"/>
              <w:ind w:left="420" w:leftChars="200" w:firstLine="4560" w:firstLineChars="1900"/>
              <w:jc w:val="both"/>
              <w:rPr>
                <w:rFonts w:hint="eastAsia" w:ascii="宋体" w:hAnsi="宋体" w:cs="宋体"/>
                <w:kern w:val="2"/>
              </w:rPr>
            </w:pPr>
            <w:r>
              <w:rPr>
                <w:rFonts w:hint="eastAsia" w:ascii="宋体" w:hAnsi="宋体" w:cs="宋体"/>
              </w:rPr>
              <w:t>年  月  日</w:t>
            </w:r>
          </w:p>
          <w:p>
            <w:pPr>
              <w:pStyle w:val="2"/>
              <w:widowControl/>
              <w:spacing w:before="0" w:beforeAutospacing="0" w:after="0" w:afterAutospacing="0" w:line="400" w:lineRule="exact"/>
              <w:rPr>
                <w:rFonts w:ascii="宋体" w:hAnsi="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jc w:val="center"/>
        </w:trPr>
        <w:tc>
          <w:tcPr>
            <w:tcW w:w="1620" w:type="dxa"/>
            <w:gridSpan w:val="2"/>
            <w:noWrap w:val="0"/>
            <w:vAlign w:val="center"/>
          </w:tcPr>
          <w:p>
            <w:pPr>
              <w:pStyle w:val="2"/>
              <w:widowControl/>
              <w:spacing w:before="0" w:beforeAutospacing="0" w:after="0" w:afterAutospacing="0" w:line="400" w:lineRule="exact"/>
              <w:jc w:val="center"/>
              <w:rPr>
                <w:rFonts w:hint="eastAsia" w:ascii="宋体" w:hAnsi="宋体" w:cs="宋体"/>
                <w:kern w:val="2"/>
              </w:rPr>
            </w:pPr>
            <w:r>
              <w:rPr>
                <w:rFonts w:hint="eastAsia" w:ascii="宋体" w:hAnsi="宋体" w:cs="宋体"/>
                <w:kern w:val="2"/>
              </w:rPr>
              <w:t>审核意见</w:t>
            </w:r>
          </w:p>
        </w:tc>
        <w:tc>
          <w:tcPr>
            <w:tcW w:w="7413" w:type="dxa"/>
            <w:gridSpan w:val="4"/>
            <w:noWrap w:val="0"/>
            <w:vAlign w:val="top"/>
          </w:tcPr>
          <w:p>
            <w:pPr>
              <w:pStyle w:val="2"/>
              <w:widowControl/>
              <w:spacing w:before="0" w:beforeAutospacing="0" w:after="0" w:afterAutospacing="0" w:line="400" w:lineRule="exact"/>
              <w:ind w:firstLine="480" w:firstLineChars="200"/>
              <w:jc w:val="both"/>
              <w:rPr>
                <w:rFonts w:hint="eastAsia" w:ascii="宋体" w:hAnsi="宋体" w:cs="宋体"/>
                <w:kern w:val="2"/>
              </w:rPr>
            </w:pPr>
            <w:r>
              <w:rPr>
                <w:rFonts w:hint="eastAsia" w:ascii="宋体" w:hAnsi="宋体" w:cs="宋体"/>
                <w:kern w:val="2"/>
              </w:rPr>
              <w:t>（实施跨省“点对点”定向利用的，由利用单位所在地省级生态环境部门出具审核意见。）</w:t>
            </w:r>
          </w:p>
          <w:p>
            <w:pPr>
              <w:adjustRightInd w:val="0"/>
              <w:snapToGrid w:val="0"/>
              <w:ind w:firstLine="4560" w:firstLineChars="1900"/>
              <w:rPr>
                <w:rFonts w:hint="eastAsia" w:ascii="宋体" w:hAnsi="宋体" w:cs="宋体"/>
                <w:sz w:val="24"/>
              </w:rPr>
            </w:pPr>
          </w:p>
          <w:p>
            <w:pPr>
              <w:adjustRightInd w:val="0"/>
              <w:snapToGrid w:val="0"/>
              <w:ind w:firstLine="4560" w:firstLineChars="1900"/>
              <w:rPr>
                <w:rFonts w:hint="eastAsia" w:ascii="宋体" w:hAnsi="宋体" w:cs="宋体"/>
                <w:sz w:val="24"/>
              </w:rPr>
            </w:pPr>
          </w:p>
          <w:p>
            <w:pPr>
              <w:adjustRightInd w:val="0"/>
              <w:snapToGrid w:val="0"/>
              <w:ind w:firstLine="4560" w:firstLineChars="1900"/>
              <w:rPr>
                <w:rFonts w:hint="eastAsia" w:ascii="宋体" w:hAnsi="宋体" w:cs="宋体"/>
                <w:sz w:val="24"/>
              </w:rPr>
            </w:pPr>
          </w:p>
          <w:p>
            <w:pPr>
              <w:adjustRightInd w:val="0"/>
              <w:snapToGrid w:val="0"/>
              <w:ind w:firstLine="4560" w:firstLineChars="1900"/>
              <w:rPr>
                <w:rFonts w:hint="eastAsia" w:ascii="宋体" w:hAnsi="宋体" w:cs="宋体"/>
                <w:sz w:val="24"/>
              </w:rPr>
            </w:pPr>
            <w:r>
              <w:rPr>
                <w:rFonts w:hint="eastAsia" w:ascii="宋体" w:hAnsi="宋体" w:cs="宋体"/>
                <w:sz w:val="24"/>
              </w:rPr>
              <w:t xml:space="preserve"> （盖章）</w:t>
            </w:r>
          </w:p>
          <w:p>
            <w:pPr>
              <w:adjustRightInd w:val="0"/>
              <w:snapToGrid w:val="0"/>
              <w:ind w:firstLine="4560" w:firstLineChars="1900"/>
              <w:rPr>
                <w:rFonts w:hint="eastAsia" w:ascii="宋体" w:hAnsi="宋体" w:cs="宋体"/>
                <w:sz w:val="24"/>
              </w:rPr>
            </w:pPr>
          </w:p>
          <w:p>
            <w:pPr>
              <w:adjustRightInd w:val="0"/>
              <w:snapToGrid w:val="0"/>
              <w:ind w:firstLine="4560" w:firstLineChars="1900"/>
              <w:rPr>
                <w:rFonts w:hint="eastAsia" w:ascii="宋体" w:hAnsi="宋体" w:cs="宋体"/>
              </w:rPr>
            </w:pPr>
            <w:r>
              <w:rPr>
                <w:rFonts w:hint="eastAsia" w:ascii="宋体" w:hAnsi="宋体" w:cs="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0" w:hRule="atLeast"/>
          <w:jc w:val="center"/>
        </w:trPr>
        <w:tc>
          <w:tcPr>
            <w:tcW w:w="9033" w:type="dxa"/>
            <w:gridSpan w:val="6"/>
            <w:noWrap w:val="0"/>
            <w:vAlign w:val="top"/>
          </w:tcPr>
          <w:p>
            <w:pPr>
              <w:pStyle w:val="2"/>
              <w:widowControl/>
              <w:spacing w:before="0" w:beforeAutospacing="0" w:after="0" w:afterAutospacing="0" w:line="440" w:lineRule="exact"/>
              <w:ind w:firstLine="480" w:firstLineChars="200"/>
              <w:jc w:val="both"/>
              <w:rPr>
                <w:rFonts w:hint="eastAsia" w:ascii="宋体" w:hAnsi="宋体" w:cs="宋体"/>
                <w:kern w:val="2"/>
              </w:rPr>
            </w:pPr>
            <w:r>
              <w:rPr>
                <w:rFonts w:hint="eastAsia" w:ascii="宋体" w:hAnsi="宋体" w:cs="宋体"/>
                <w:kern w:val="2"/>
              </w:rPr>
              <w:t>提交材料清单：</w:t>
            </w:r>
          </w:p>
          <w:p>
            <w:pPr>
              <w:pStyle w:val="2"/>
              <w:widowControl/>
              <w:numPr>
                <w:ilvl w:val="0"/>
                <w:numId w:val="1"/>
              </w:numPr>
              <w:spacing w:before="0" w:beforeAutospacing="0" w:after="0" w:afterAutospacing="0" w:line="440" w:lineRule="exact"/>
              <w:jc w:val="both"/>
              <w:rPr>
                <w:rFonts w:hint="eastAsia" w:ascii="宋体" w:hAnsi="宋体" w:cs="宋体"/>
                <w:kern w:val="2"/>
              </w:rPr>
            </w:pPr>
            <w:r>
              <w:rPr>
                <w:rFonts w:hint="eastAsia" w:ascii="宋体" w:hAnsi="宋体" w:cs="宋体"/>
                <w:kern w:val="2"/>
              </w:rPr>
              <w:t>产废单位与利用单位签订的危险废物利用合同或协议复印件（有效期内）；</w:t>
            </w:r>
          </w:p>
          <w:p>
            <w:pPr>
              <w:pStyle w:val="2"/>
              <w:widowControl/>
              <w:numPr>
                <w:ilvl w:val="0"/>
                <w:numId w:val="1"/>
              </w:numPr>
              <w:spacing w:before="0" w:beforeAutospacing="0" w:after="0" w:afterAutospacing="0" w:line="440" w:lineRule="exact"/>
              <w:jc w:val="both"/>
              <w:rPr>
                <w:rFonts w:hint="eastAsia" w:ascii="宋体" w:hAnsi="宋体" w:cs="宋体"/>
                <w:kern w:val="2"/>
              </w:rPr>
            </w:pPr>
            <w:r>
              <w:rPr>
                <w:rFonts w:hint="eastAsia" w:ascii="宋体" w:hAnsi="宋体" w:cs="宋体"/>
                <w:kern w:val="2"/>
              </w:rPr>
              <w:t>产废单位和利用单位营业执照复印件；</w:t>
            </w:r>
          </w:p>
          <w:p>
            <w:pPr>
              <w:pStyle w:val="2"/>
              <w:widowControl/>
              <w:numPr>
                <w:ilvl w:val="0"/>
                <w:numId w:val="1"/>
              </w:numPr>
              <w:spacing w:before="0" w:beforeAutospacing="0" w:after="0" w:afterAutospacing="0" w:line="440" w:lineRule="exact"/>
              <w:jc w:val="both"/>
              <w:rPr>
                <w:rFonts w:hint="eastAsia" w:ascii="宋体" w:hAnsi="宋体" w:cs="宋体"/>
                <w:kern w:val="2"/>
              </w:rPr>
            </w:pPr>
            <w:r>
              <w:rPr>
                <w:rFonts w:hint="eastAsia" w:ascii="宋体" w:hAnsi="宋体" w:cs="宋体"/>
                <w:kern w:val="2"/>
              </w:rPr>
              <w:t>利用单位包装工具、中转和临时存放设施、贮存设施设备清单、照片，利用设施设备、配套的污染防治设施的清单、说明及照片；</w:t>
            </w:r>
          </w:p>
          <w:p>
            <w:pPr>
              <w:pStyle w:val="2"/>
              <w:widowControl/>
              <w:numPr>
                <w:ilvl w:val="0"/>
                <w:numId w:val="1"/>
              </w:numPr>
              <w:spacing w:before="0" w:beforeAutospacing="0" w:after="0" w:afterAutospacing="0" w:line="440" w:lineRule="exact"/>
              <w:jc w:val="both"/>
              <w:rPr>
                <w:rFonts w:hint="eastAsia" w:ascii="宋体" w:hAnsi="宋体" w:cs="宋体"/>
                <w:kern w:val="2"/>
              </w:rPr>
            </w:pPr>
            <w:r>
              <w:rPr>
                <w:rFonts w:hint="eastAsia" w:ascii="宋体" w:hAnsi="宋体" w:cs="宋体"/>
                <w:kern w:val="2"/>
              </w:rPr>
              <w:t>利用单位的贮存及利用设施环评批复、竣工环保验收文件；</w:t>
            </w:r>
          </w:p>
          <w:p>
            <w:pPr>
              <w:pStyle w:val="2"/>
              <w:widowControl/>
              <w:numPr>
                <w:ilvl w:val="0"/>
                <w:numId w:val="1"/>
              </w:numPr>
              <w:spacing w:before="0" w:beforeAutospacing="0" w:after="0" w:afterAutospacing="0" w:line="440" w:lineRule="exact"/>
              <w:jc w:val="both"/>
              <w:rPr>
                <w:rFonts w:hint="eastAsia" w:ascii="宋体" w:hAnsi="宋体" w:cs="宋体"/>
                <w:kern w:val="2"/>
              </w:rPr>
            </w:pPr>
            <w:r>
              <w:rPr>
                <w:rFonts w:hint="eastAsia" w:ascii="宋体" w:hAnsi="宋体" w:cs="宋体"/>
                <w:kern w:val="2"/>
              </w:rPr>
              <w:t>产废单位危验废物主要有用组分和有毒有害成分含量的检测报告（有CMA章）；</w:t>
            </w:r>
          </w:p>
          <w:p>
            <w:pPr>
              <w:pStyle w:val="2"/>
              <w:widowControl/>
              <w:numPr>
                <w:ilvl w:val="0"/>
                <w:numId w:val="1"/>
              </w:numPr>
              <w:spacing w:before="0" w:beforeAutospacing="0" w:after="0" w:afterAutospacing="0" w:line="440" w:lineRule="exact"/>
              <w:jc w:val="both"/>
              <w:rPr>
                <w:rFonts w:hint="eastAsia" w:ascii="宋体" w:hAnsi="宋体" w:cs="宋体"/>
                <w:kern w:val="2"/>
              </w:rPr>
            </w:pPr>
            <w:r>
              <w:rPr>
                <w:rFonts w:hint="eastAsia" w:ascii="宋体" w:hAnsi="宋体" w:cs="宋体"/>
                <w:kern w:val="2"/>
              </w:rPr>
              <w:t>利用单位产品执行的产品质量标准相关材料；</w:t>
            </w:r>
          </w:p>
          <w:p>
            <w:pPr>
              <w:pStyle w:val="2"/>
              <w:widowControl/>
              <w:numPr>
                <w:ilvl w:val="0"/>
                <w:numId w:val="1"/>
              </w:numPr>
              <w:spacing w:before="0" w:beforeAutospacing="0" w:after="0" w:afterAutospacing="0" w:line="440" w:lineRule="exact"/>
              <w:jc w:val="both"/>
              <w:rPr>
                <w:rFonts w:hint="eastAsia" w:ascii="宋体" w:hAnsi="宋体" w:cs="宋体"/>
                <w:kern w:val="2"/>
              </w:rPr>
            </w:pPr>
            <w:r>
              <w:rPr>
                <w:rFonts w:hint="eastAsia" w:ascii="宋体" w:hAnsi="宋体" w:cs="宋体"/>
                <w:kern w:val="2"/>
              </w:rPr>
              <w:t>京津冀危险废物“点对点”定向利用豁免管理申请表；</w:t>
            </w:r>
          </w:p>
          <w:p>
            <w:pPr>
              <w:pStyle w:val="2"/>
              <w:widowControl/>
              <w:numPr>
                <w:ilvl w:val="0"/>
                <w:numId w:val="1"/>
              </w:numPr>
              <w:spacing w:before="0" w:beforeAutospacing="0" w:after="0" w:afterAutospacing="0" w:line="440" w:lineRule="exact"/>
              <w:jc w:val="both"/>
              <w:rPr>
                <w:rFonts w:hint="eastAsia" w:ascii="宋体" w:hAnsi="宋体" w:cs="宋体"/>
              </w:rPr>
            </w:pPr>
            <w:r>
              <w:rPr>
                <w:rFonts w:hint="eastAsia" w:ascii="宋体" w:hAnsi="宋体" w:cs="宋体"/>
                <w:kern w:val="2"/>
              </w:rPr>
              <w:t>京津冀危险废物“点对点”定向利用环境风险评估报告及专家意见；</w:t>
            </w:r>
          </w:p>
          <w:p>
            <w:pPr>
              <w:pStyle w:val="2"/>
              <w:widowControl/>
              <w:numPr>
                <w:ilvl w:val="0"/>
                <w:numId w:val="1"/>
              </w:numPr>
              <w:spacing w:before="0" w:beforeAutospacing="0" w:after="0" w:afterAutospacing="0" w:line="440" w:lineRule="exact"/>
              <w:jc w:val="both"/>
              <w:rPr>
                <w:rFonts w:hint="eastAsia" w:ascii="宋体" w:hAnsi="宋体" w:cs="宋体"/>
              </w:rPr>
            </w:pPr>
            <w:r>
              <w:rPr>
                <w:rFonts w:hint="eastAsia" w:ascii="宋体" w:hAnsi="宋体" w:cs="宋体"/>
                <w:kern w:val="2"/>
              </w:rPr>
              <w:t>安全评估报告及专家意见。</w:t>
            </w:r>
          </w:p>
        </w:tc>
      </w:tr>
    </w:tbl>
    <w:p>
      <w:pPr>
        <w:pStyle w:val="2"/>
        <w:widowControl/>
        <w:spacing w:before="0" w:beforeAutospacing="0" w:after="0" w:afterAutospacing="0" w:line="560" w:lineRule="exact"/>
        <w:rPr>
          <w:rFonts w:hint="eastAsia" w:ascii="CESI黑体-GB13000" w:hAnsi="CESI黑体-GB13000" w:eastAsia="CESI黑体-GB13000" w:cs="CESI黑体-GB13000"/>
          <w:sz w:val="32"/>
          <w:szCs w:val="32"/>
        </w:rPr>
      </w:pPr>
    </w:p>
    <w:p/>
    <w:sectPr>
      <w:pgSz w:w="11906" w:h="16838"/>
      <w:pgMar w:top="2098" w:right="1417" w:bottom="1531" w:left="1417" w:header="720" w:footer="720" w:gutter="0"/>
      <w:pgBorders w:offsetFrom="page">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13000">
    <w:altName w:val="黑体"/>
    <w:panose1 w:val="02000500000000000000"/>
    <w:charset w:val="86"/>
    <w:family w:val="auto"/>
    <w:pitch w:val="default"/>
    <w:sig w:usb0="800002BF" w:usb1="38CF7CF8"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FD0E7"/>
    <w:multiLevelType w:val="singleLevel"/>
    <w:tmpl w:val="EFEFD0E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EFF40CF"/>
    <w:rsid w:val="59F226E8"/>
    <w:rsid w:val="AEFF40CF"/>
    <w:rsid w:val="FFFF64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2024-02-27T16:46:00Z</dcterms:created>
  <dc:creator>user</dc:creator>
  <cp:lastModifiedBy>会员</cp:lastModifiedBy>
  <dcterms:modified xsi:type="dcterms:W3CDTF">2024-02-29T03:06:32Z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B62E59B1D68848AC849D327D968D4320_13</vt:lpwstr>
  </property>
</Properties>
</file>