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附件19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textAlignment w:val="auto"/>
        <w:rPr>
          <w:rFonts w:hint="default" w:ascii="Times New Roman" w:hAnsi="Times New Roman" w:eastAsia="方正小标宋_GBK" w:cs="Times New Roman"/>
          <w:sz w:val="42"/>
          <w:szCs w:val="4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2"/>
          <w:szCs w:val="42"/>
          <w:lang w:val="en-US" w:eastAsia="zh-CN"/>
        </w:rPr>
        <w:t>航空航天及卫星应用产业链绿色化升级改造实施指南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一、重点领域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航空机载装备、航空航天关键零部件、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卫星地面设备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等重点产品生产过程绿色化改造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二、改造升级方向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（一）</w:t>
      </w:r>
      <w:r>
        <w:rPr>
          <w:rFonts w:hint="default" w:ascii="Times New Roman" w:hAnsi="Times New Roman" w:eastAsia="楷体" w:cs="Times New Roman"/>
          <w:lang w:val="en-US" w:eastAsia="zh-CN"/>
        </w:rPr>
        <w:t>技术升级路径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针对航空机载装备、航空航天关键零部件、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卫星地面设备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等重点产品，</w:t>
      </w:r>
      <w:r>
        <w:rPr>
          <w:rFonts w:hint="default" w:ascii="Times New Roman" w:hAnsi="Times New Roman" w:cs="Times New Roman"/>
          <w:lang w:val="en-US" w:eastAsia="zh-CN"/>
        </w:rPr>
        <w:t>开展“绿色+”技术迭代升级。加强航空器分布式气动布局技术、翼身结构、风扇结构轻量化设计技术、能量综合管理、能量捕集/转换和储能技术攻关。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（二）</w:t>
      </w:r>
      <w:r>
        <w:rPr>
          <w:rFonts w:hint="default" w:ascii="Times New Roman" w:hAnsi="Times New Roman" w:eastAsia="楷体" w:cs="Times New Roman"/>
          <w:lang w:val="en-US" w:eastAsia="zh-CN"/>
        </w:rPr>
        <w:t>工艺改造路径</w:t>
      </w:r>
      <w:r>
        <w:rPr>
          <w:rFonts w:hint="default" w:ascii="Times New Roman" w:hAnsi="Times New Roman" w:eastAsia="楷体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围绕智能化、体系化、网络化技术趋势，加强先进铸造、锻压、焊接与热处理等基础制造工艺与新技术融合发展，实施智能化、绿色化改造。加快一体化压铸成型、无模铸造、超高强钢热成形、精密冷锻、异质材料焊接、轻质高强合金轻量化、激光热处理等先进工艺技术产业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（三）能源系统改造路径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鼓励建设集成应用分布式光伏、新型储能、智慧能源管控等一体化系统的工业绿色微电网，优化能源结构，推进多能高效互补利用，提高终端用能新型能源比重。鼓励建立设备、系统、工厂三层级能效诊断系统，建设数字化能碳管理中心，推动能碳管理数字化、网络化、智能化发展，提升整体能效水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eastAsia="zh-CN"/>
        </w:rPr>
        <w:t>（</w:t>
      </w:r>
      <w:r>
        <w:rPr>
          <w:rFonts w:hint="default" w:ascii="Times New Roman" w:hAnsi="Times New Roman" w:eastAsia="楷体" w:cs="Times New Roman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lang w:eastAsia="zh-CN"/>
        </w:rPr>
        <w:t>）</w:t>
      </w:r>
      <w:r>
        <w:rPr>
          <w:rFonts w:hint="default" w:ascii="Times New Roman" w:hAnsi="Times New Roman" w:eastAsia="楷体" w:cs="Times New Roman"/>
          <w:lang w:val="en-US" w:eastAsia="zh-CN"/>
        </w:rPr>
        <w:t>节能装备改造路径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加快激光切割机、数据机床、立式加工中心、抛丸机、剪板机、折弯机、平面磨床等关键设备升级改造。</w:t>
      </w:r>
      <w:r>
        <w:rPr>
          <w:rFonts w:hint="default" w:ascii="Times New Roman" w:hAnsi="Times New Roman" w:cs="Times New Roman"/>
        </w:rPr>
        <w:t>实施电机、风机、泵、</w:t>
      </w:r>
      <w:r>
        <w:rPr>
          <w:rFonts w:hint="default" w:ascii="Times New Roman" w:hAnsi="Times New Roman" w:cs="Times New Roman"/>
          <w:lang w:eastAsia="zh-CN"/>
        </w:rPr>
        <w:t>空压机</w:t>
      </w:r>
      <w:r>
        <w:rPr>
          <w:rFonts w:hint="default" w:ascii="Times New Roman" w:hAnsi="Times New Roman" w:cs="Times New Roman"/>
        </w:rPr>
        <w:t>、变压器等重点用能产品设备更新升级改造，改造后须达到强制性能效标准2级及以上。加快应用高效节能电机匹配技术、低速大转矩直驱技术、高速直驱技术、伺服驱动技术等，提高电机系统效率和质量。</w:t>
      </w:r>
    </w:p>
    <w:sectPr>
      <w:footerReference r:id="rId5" w:type="default"/>
      <w:pgSz w:w="11906" w:h="16838"/>
      <w:pgMar w:top="1417" w:right="1417" w:bottom="1417" w:left="1417" w:header="1020" w:footer="130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EB433F-06EF-428F-8765-A92F13B60F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398F5B-14A9-459B-8C90-59A08EA2B6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1006863-1FB9-4950-8864-DA99A3C058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0FAE538-491B-4508-8D56-C0A7B359A7D0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firstLine="0" w:firstLineChars="0"/>
                            <w:textAlignment w:val="auto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firstLine="0" w:firstLineChars="0"/>
                      <w:textAlignment w:val="auto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mFiM2YyYjE1MjJmZWE2MDQxYWQzMzQxMjFmYTAifQ=="/>
  </w:docVars>
  <w:rsids>
    <w:rsidRoot w:val="5C5C5463"/>
    <w:rsid w:val="02274EC8"/>
    <w:rsid w:val="028813DE"/>
    <w:rsid w:val="068700E5"/>
    <w:rsid w:val="06D82C35"/>
    <w:rsid w:val="09D82196"/>
    <w:rsid w:val="0D556D8D"/>
    <w:rsid w:val="13AE2690"/>
    <w:rsid w:val="14176CF7"/>
    <w:rsid w:val="158D108E"/>
    <w:rsid w:val="1C1D1C9F"/>
    <w:rsid w:val="1FF97A4C"/>
    <w:rsid w:val="20EA3839"/>
    <w:rsid w:val="2227368D"/>
    <w:rsid w:val="229D27C9"/>
    <w:rsid w:val="242738B5"/>
    <w:rsid w:val="277E4B5A"/>
    <w:rsid w:val="2ACC03A3"/>
    <w:rsid w:val="2BB119B8"/>
    <w:rsid w:val="2C1B6F9C"/>
    <w:rsid w:val="2E3B2451"/>
    <w:rsid w:val="307F3F9D"/>
    <w:rsid w:val="340A6A47"/>
    <w:rsid w:val="3650036E"/>
    <w:rsid w:val="36617CA1"/>
    <w:rsid w:val="36AE1EFF"/>
    <w:rsid w:val="373D426B"/>
    <w:rsid w:val="37A10C9D"/>
    <w:rsid w:val="3C5B7DA1"/>
    <w:rsid w:val="3C6E6039"/>
    <w:rsid w:val="3EF9145C"/>
    <w:rsid w:val="408F3429"/>
    <w:rsid w:val="42F27245"/>
    <w:rsid w:val="42F779C3"/>
    <w:rsid w:val="45D97854"/>
    <w:rsid w:val="46F11059"/>
    <w:rsid w:val="478576CC"/>
    <w:rsid w:val="48443EBB"/>
    <w:rsid w:val="48834F64"/>
    <w:rsid w:val="4D5C1497"/>
    <w:rsid w:val="4F0A6345"/>
    <w:rsid w:val="51157DE7"/>
    <w:rsid w:val="52381531"/>
    <w:rsid w:val="526F7757"/>
    <w:rsid w:val="54A06DF9"/>
    <w:rsid w:val="57A379FE"/>
    <w:rsid w:val="580F45BF"/>
    <w:rsid w:val="586438F5"/>
    <w:rsid w:val="58DB76CE"/>
    <w:rsid w:val="5BC8419B"/>
    <w:rsid w:val="5C5C5463"/>
    <w:rsid w:val="5ECB71CB"/>
    <w:rsid w:val="6162299C"/>
    <w:rsid w:val="61BC5C21"/>
    <w:rsid w:val="65444892"/>
    <w:rsid w:val="686248E6"/>
    <w:rsid w:val="6DFE2374"/>
    <w:rsid w:val="72705912"/>
    <w:rsid w:val="760E255E"/>
    <w:rsid w:val="77A402EF"/>
    <w:rsid w:val="78E7683E"/>
    <w:rsid w:val="7A6C410C"/>
    <w:rsid w:val="7B1628F4"/>
    <w:rsid w:val="7CD24A22"/>
    <w:rsid w:val="7E464632"/>
    <w:rsid w:val="7EE22BD9"/>
    <w:rsid w:val="7F345196"/>
    <w:rsid w:val="AEAD4FFF"/>
    <w:rsid w:val="FB6FD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eastAsia="楷体" w:cs="微软雅黑"/>
      <w:b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 Char"/>
    <w:link w:val="2"/>
    <w:qFormat/>
    <w:uiPriority w:val="0"/>
    <w:rPr>
      <w:rFonts w:eastAsia="楷体" w:cs="微软雅黑"/>
      <w:b/>
      <w:szCs w:val="30"/>
    </w:rPr>
  </w:style>
  <w:style w:type="character" w:customStyle="1" w:styleId="11">
    <w:name w:val="标题 1 Char"/>
    <w:link w:val="3"/>
    <w:qFormat/>
    <w:uiPriority w:val="0"/>
    <w:rPr>
      <w:rFonts w:eastAsia="黑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2023-12-05T14:47:00Z</dcterms:created>
  <dc:creator>摇到外婆桥。</dc:creator>
  <cp:lastModifiedBy>摇到外婆桥。</cp:lastModifiedBy>
  <cp:lastPrinted>2024-02-05T10:25:00Z</cp:lastPrinted>
  <dcterms:modified xsi:type="dcterms:W3CDTF">2024-02-19T09:53:10Z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76ABF8C3FDA84FB88E177BC898995FBA_13</vt:lpwstr>
  </property>
</Properties>
</file>