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附件</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10</w:t>
      </w:r>
      <w:bookmarkStart w:id="3" w:name="_GoBack"/>
      <w:bookmarkEnd w:id="3"/>
    </w:p>
    <w:p>
      <w:pPr>
        <w:spacing w:line="600" w:lineRule="exact"/>
        <w:jc w:val="left"/>
        <w:rPr>
          <w:rFonts w:hint="eastAsia"/>
          <w:bCs/>
          <w:color w:val="000000" w:themeColor="text1"/>
          <w:sz w:val="32"/>
          <w:szCs w:val="32"/>
          <w:lang w:val="en-US" w:eastAsia="zh-CN"/>
          <w14:textFill>
            <w14:solidFill>
              <w14:schemeClr w14:val="tx1"/>
            </w14:solidFill>
          </w14:textFill>
        </w:rPr>
      </w:pPr>
    </w:p>
    <w:p>
      <w:pPr>
        <w:spacing w:line="600" w:lineRule="exact"/>
        <w:jc w:val="center"/>
        <w:rPr>
          <w:bCs/>
          <w:color w:val="000000" w:themeColor="text1"/>
          <w:sz w:val="44"/>
          <w:szCs w:val="44"/>
          <w14:textFill>
            <w14:solidFill>
              <w14:schemeClr w14:val="tx1"/>
            </w14:solidFill>
          </w14:textFill>
        </w:rPr>
      </w:pPr>
      <w:r>
        <w:rPr>
          <w:bCs/>
          <w:color w:val="000000" w:themeColor="text1"/>
          <w:sz w:val="44"/>
          <w:szCs w:val="44"/>
          <w14:textFill>
            <w14:solidFill>
              <w14:schemeClr w14:val="tx1"/>
            </w14:solidFill>
          </w14:textFill>
        </w:rPr>
        <w:t>广州市“食在广州”评价认证</w:t>
      </w:r>
      <w:r>
        <w:rPr>
          <w:rFonts w:hint="eastAsia"/>
          <w:bCs/>
          <w:color w:val="000000" w:themeColor="text1"/>
          <w:sz w:val="44"/>
          <w:szCs w:val="44"/>
          <w14:textFill>
            <w14:solidFill>
              <w14:schemeClr w14:val="tx1"/>
            </w14:solidFill>
          </w14:textFill>
        </w:rPr>
        <w:t>实施指引</w:t>
      </w:r>
    </w:p>
    <w:p>
      <w:pPr>
        <w:spacing w:line="600" w:lineRule="exact"/>
        <w:jc w:val="center"/>
        <w:rPr>
          <w:bCs/>
          <w:szCs w:val="32"/>
        </w:rPr>
      </w:pPr>
      <w:r>
        <w:rPr>
          <w:bCs/>
          <w:szCs w:val="32"/>
        </w:rPr>
        <w:t>（预包装食品类：</w:t>
      </w:r>
      <w:r>
        <w:rPr>
          <w:rFonts w:hint="eastAsia"/>
          <w:bCs/>
          <w:szCs w:val="32"/>
        </w:rPr>
        <w:t>婴幼儿配方食品</w:t>
      </w:r>
      <w:r>
        <w:rPr>
          <w:bCs/>
          <w:szCs w:val="32"/>
        </w:rPr>
        <w:t>）</w:t>
      </w:r>
    </w:p>
    <w:p>
      <w:pPr>
        <w:spacing w:line="600" w:lineRule="exact"/>
        <w:ind w:firstLine="629" w:firstLineChars="196"/>
        <w:rPr>
          <w:b/>
          <w:bCs/>
          <w:color w:val="000000" w:themeColor="text1"/>
          <w:szCs w:val="32"/>
          <w14:textFill>
            <w14:solidFill>
              <w14:schemeClr w14:val="tx1"/>
            </w14:solidFill>
          </w14:textFill>
        </w:rPr>
      </w:pPr>
      <w:r>
        <w:rPr>
          <w:b/>
          <w:bCs/>
          <w:color w:val="000000" w:themeColor="text1"/>
          <w:szCs w:val="32"/>
          <w14:textFill>
            <w14:solidFill>
              <w14:schemeClr w14:val="tx1"/>
            </w14:solidFill>
          </w14:textFill>
        </w:rPr>
        <w:t>一、认证产品范围</w:t>
      </w:r>
    </w:p>
    <w:p>
      <w:pPr>
        <w:spacing w:line="600" w:lineRule="exact"/>
        <w:ind w:firstLine="640" w:firstLineChars="200"/>
        <w:rPr>
          <w:szCs w:val="32"/>
        </w:rPr>
      </w:pPr>
      <w:r>
        <w:rPr>
          <w:szCs w:val="32"/>
        </w:rPr>
        <w:t>申请“食在广州”评价认证的婴幼儿配方食品</w:t>
      </w:r>
      <w:r>
        <w:rPr>
          <w:rFonts w:hint="eastAsia"/>
          <w:szCs w:val="32"/>
        </w:rPr>
        <w:t>，包括婴儿配方食品、较大婴儿配方食品和幼儿配方食品</w:t>
      </w:r>
      <w:r>
        <w:rPr>
          <w:szCs w:val="32"/>
        </w:rPr>
        <w:t>。</w:t>
      </w:r>
    </w:p>
    <w:p>
      <w:pPr>
        <w:spacing w:line="600" w:lineRule="exact"/>
        <w:ind w:firstLine="629" w:firstLineChars="196"/>
        <w:rPr>
          <w:b/>
          <w:bCs/>
          <w:szCs w:val="32"/>
        </w:rPr>
      </w:pPr>
      <w:r>
        <w:rPr>
          <w:b/>
          <w:bCs/>
          <w:szCs w:val="32"/>
        </w:rPr>
        <w:t>二、认证相关标准</w:t>
      </w:r>
    </w:p>
    <w:p>
      <w:pPr>
        <w:spacing w:line="600" w:lineRule="exact"/>
        <w:ind w:firstLine="640" w:firstLineChars="200"/>
        <w:rPr>
          <w:szCs w:val="32"/>
        </w:rPr>
      </w:pPr>
      <w:r>
        <w:rPr>
          <w:szCs w:val="32"/>
        </w:rPr>
        <w:t>GB 2760 食品安全国家标准 食品添加剂使用标准</w:t>
      </w:r>
    </w:p>
    <w:p>
      <w:pPr>
        <w:spacing w:line="600" w:lineRule="exact"/>
        <w:ind w:firstLine="640" w:firstLineChars="200"/>
        <w:rPr>
          <w:szCs w:val="32"/>
        </w:rPr>
      </w:pPr>
      <w:r>
        <w:rPr>
          <w:rFonts w:hint="eastAsia"/>
          <w:szCs w:val="32"/>
        </w:rPr>
        <w:t>GB 2761 食品安全国家标准 食品中真菌毒素限量</w:t>
      </w:r>
    </w:p>
    <w:p>
      <w:pPr>
        <w:spacing w:line="600" w:lineRule="exact"/>
        <w:ind w:firstLine="640" w:firstLineChars="200"/>
        <w:rPr>
          <w:szCs w:val="32"/>
        </w:rPr>
      </w:pPr>
      <w:r>
        <w:rPr>
          <w:szCs w:val="32"/>
        </w:rPr>
        <w:t>GB 2762 食品安全国家标准 食品中污染物限量</w:t>
      </w:r>
    </w:p>
    <w:p>
      <w:pPr>
        <w:spacing w:line="600" w:lineRule="exact"/>
        <w:ind w:firstLine="640" w:firstLineChars="200"/>
        <w:rPr>
          <w:szCs w:val="32"/>
        </w:rPr>
      </w:pPr>
      <w:r>
        <w:rPr>
          <w:rFonts w:hint="eastAsia"/>
          <w:szCs w:val="32"/>
        </w:rPr>
        <w:t>GB 10765 食品安全国家标准 婴儿配方食品</w:t>
      </w:r>
    </w:p>
    <w:p>
      <w:pPr>
        <w:spacing w:line="600" w:lineRule="exact"/>
        <w:ind w:firstLine="640" w:firstLineChars="200"/>
        <w:rPr>
          <w:szCs w:val="32"/>
        </w:rPr>
      </w:pPr>
      <w:r>
        <w:rPr>
          <w:rFonts w:hint="eastAsia"/>
          <w:szCs w:val="32"/>
        </w:rPr>
        <w:t>GB 10766 食品安全国家标准 较大婴儿配方食品</w:t>
      </w:r>
    </w:p>
    <w:p>
      <w:pPr>
        <w:spacing w:line="600" w:lineRule="exact"/>
        <w:ind w:firstLine="640" w:firstLineChars="200"/>
        <w:rPr>
          <w:szCs w:val="32"/>
        </w:rPr>
      </w:pPr>
      <w:r>
        <w:rPr>
          <w:rFonts w:hint="eastAsia"/>
          <w:szCs w:val="32"/>
        </w:rPr>
        <w:t>GB 10767 食品安全国家标准 幼儿配方食品</w:t>
      </w:r>
    </w:p>
    <w:p>
      <w:pPr>
        <w:spacing w:line="600" w:lineRule="exact"/>
        <w:ind w:firstLine="640" w:firstLineChars="200"/>
        <w:rPr>
          <w:szCs w:val="32"/>
        </w:rPr>
      </w:pPr>
      <w:r>
        <w:rPr>
          <w:rFonts w:hint="eastAsia"/>
          <w:szCs w:val="32"/>
        </w:rPr>
        <w:t>GB 13432 食品安全国家标准 预包装特殊膳食用食品标签</w:t>
      </w:r>
    </w:p>
    <w:p>
      <w:pPr>
        <w:spacing w:line="600" w:lineRule="exact"/>
        <w:ind w:firstLine="640" w:firstLineChars="200"/>
        <w:rPr>
          <w:szCs w:val="32"/>
        </w:rPr>
      </w:pPr>
      <w:r>
        <w:rPr>
          <w:rFonts w:hint="eastAsia"/>
          <w:szCs w:val="32"/>
        </w:rPr>
        <w:t>GB 14880 食品安全国家标准 食品营养强化剂使用标准</w:t>
      </w:r>
    </w:p>
    <w:p>
      <w:pPr>
        <w:spacing w:line="600" w:lineRule="exact"/>
        <w:ind w:firstLine="640" w:firstLineChars="200"/>
        <w:rPr>
          <w:szCs w:val="32"/>
        </w:rPr>
      </w:pPr>
      <w:r>
        <w:rPr>
          <w:rFonts w:hint="eastAsia"/>
          <w:szCs w:val="32"/>
        </w:rPr>
        <w:t>GB 23790 食品安全国家标准 婴幼儿配方食品良好生产规范</w:t>
      </w:r>
    </w:p>
    <w:p>
      <w:pPr>
        <w:spacing w:line="600" w:lineRule="exact"/>
        <w:ind w:firstLine="640" w:firstLineChars="200"/>
        <w:rPr>
          <w:szCs w:val="32"/>
        </w:rPr>
      </w:pPr>
      <w:r>
        <w:rPr>
          <w:rFonts w:hint="eastAsia"/>
          <w:szCs w:val="32"/>
        </w:rPr>
        <w:t>GB 29921 食品安全国家标准 预包装食品中致病菌限量</w:t>
      </w:r>
    </w:p>
    <w:p>
      <w:pPr>
        <w:spacing w:line="600" w:lineRule="exact"/>
        <w:ind w:firstLine="640" w:firstLineChars="200"/>
        <w:rPr>
          <w:szCs w:val="32"/>
        </w:rPr>
      </w:pPr>
      <w:r>
        <w:rPr>
          <w:rFonts w:hint="eastAsia"/>
          <w:szCs w:val="32"/>
        </w:rPr>
        <w:t>卫生部、工业和信息化部、农业部、工商总局、质检总局公告 2011 年第 10 号关于三聚氰胺在食品中的限量值的公告</w:t>
      </w:r>
    </w:p>
    <w:p>
      <w:pPr>
        <w:spacing w:line="600" w:lineRule="exact"/>
        <w:ind w:firstLine="640" w:firstLineChars="200"/>
        <w:rPr>
          <w:szCs w:val="32"/>
        </w:rPr>
      </w:pPr>
      <w:r>
        <w:rPr>
          <w:rFonts w:hint="eastAsia"/>
          <w:szCs w:val="32"/>
        </w:rPr>
        <w:t>市场监管总局关于进一步加强婴幼儿配方乳粉原辅料管理有关事宜的公告</w:t>
      </w:r>
    </w:p>
    <w:p>
      <w:pPr>
        <w:spacing w:line="600" w:lineRule="exact"/>
        <w:ind w:firstLine="640" w:firstLineChars="200"/>
        <w:rPr>
          <w:szCs w:val="32"/>
        </w:rPr>
      </w:pPr>
      <w:r>
        <w:rPr>
          <w:rFonts w:hint="eastAsia"/>
          <w:szCs w:val="32"/>
        </w:rPr>
        <w:t>产品明示标准和质量要求</w:t>
      </w:r>
    </w:p>
    <w:p>
      <w:pPr>
        <w:spacing w:line="600" w:lineRule="exact"/>
        <w:ind w:firstLine="640" w:firstLineChars="200"/>
        <w:rPr>
          <w:szCs w:val="32"/>
        </w:rPr>
      </w:pPr>
      <w:r>
        <w:rPr>
          <w:rFonts w:hint="eastAsia"/>
          <w:szCs w:val="32"/>
        </w:rPr>
        <w:t>相关的法律法规、部门规章和规定</w:t>
      </w:r>
    </w:p>
    <w:p>
      <w:pPr>
        <w:spacing w:line="600" w:lineRule="exact"/>
        <w:ind w:firstLine="642" w:firstLineChars="200"/>
        <w:rPr>
          <w:rFonts w:ascii="仿宋_GB2312" w:hAnsi="方正黑体_GBK" w:cs="方正黑体_GBK"/>
          <w:b/>
          <w:bCs/>
          <w:szCs w:val="32"/>
        </w:rPr>
      </w:pPr>
      <w:bookmarkStart w:id="0" w:name="_Hlk143463071"/>
      <w:bookmarkStart w:id="1" w:name="_Hlk143466613"/>
      <w:r>
        <w:rPr>
          <w:rFonts w:hint="eastAsia" w:ascii="仿宋_GB2312" w:hAnsi="方正黑体_GBK" w:cs="方正黑体_GBK"/>
          <w:b/>
          <w:bCs/>
          <w:szCs w:val="32"/>
        </w:rPr>
        <w:t>三、认证产品要求</w:t>
      </w:r>
    </w:p>
    <w:p>
      <w:pPr>
        <w:spacing w:line="600" w:lineRule="exact"/>
        <w:ind w:firstLine="642" w:firstLineChars="200"/>
        <w:rPr>
          <w:b/>
          <w:szCs w:val="32"/>
        </w:rPr>
      </w:pPr>
      <w:r>
        <w:rPr>
          <w:b/>
          <w:szCs w:val="32"/>
        </w:rPr>
        <w:t>3.1  产品要求</w:t>
      </w:r>
    </w:p>
    <w:p>
      <w:pPr>
        <w:spacing w:line="600" w:lineRule="exact"/>
        <w:ind w:firstLine="640" w:firstLineChars="200"/>
        <w:rPr>
          <w:szCs w:val="32"/>
        </w:rPr>
      </w:pPr>
      <w:r>
        <w:rPr>
          <w:szCs w:val="32"/>
        </w:rPr>
        <w:t>申请“食在广州”评价认证的</w:t>
      </w:r>
      <w:r>
        <w:rPr>
          <w:rFonts w:hint="eastAsia"/>
          <w:szCs w:val="32"/>
        </w:rPr>
        <w:t>婴幼儿配方食品应</w:t>
      </w:r>
      <w:r>
        <w:rPr>
          <w:szCs w:val="32"/>
        </w:rPr>
        <w:t>品质优良，可代表广州品牌形象的预包装</w:t>
      </w:r>
      <w:r>
        <w:rPr>
          <w:rFonts w:hint="eastAsia"/>
          <w:szCs w:val="32"/>
        </w:rPr>
        <w:t>婴幼儿配方食品</w:t>
      </w:r>
      <w:r>
        <w:rPr>
          <w:szCs w:val="32"/>
        </w:rPr>
        <w:t>。</w:t>
      </w:r>
    </w:p>
    <w:p>
      <w:pPr>
        <w:spacing w:line="600" w:lineRule="exact"/>
        <w:ind w:firstLine="642" w:firstLineChars="200"/>
        <w:rPr>
          <w:b/>
          <w:szCs w:val="32"/>
        </w:rPr>
      </w:pPr>
      <w:r>
        <w:rPr>
          <w:b/>
          <w:szCs w:val="32"/>
        </w:rPr>
        <w:t>3.2  企业要求</w:t>
      </w:r>
    </w:p>
    <w:p>
      <w:pPr>
        <w:spacing w:line="600" w:lineRule="exact"/>
        <w:ind w:firstLine="640" w:firstLineChars="200"/>
        <w:rPr>
          <w:szCs w:val="32"/>
        </w:rPr>
      </w:pPr>
      <w:r>
        <w:rPr>
          <w:szCs w:val="32"/>
        </w:rPr>
        <w:t>申请</w:t>
      </w:r>
      <w:r>
        <w:rPr>
          <w:rFonts w:hint="eastAsia"/>
          <w:szCs w:val="32"/>
        </w:rPr>
        <w:t>婴幼儿配方食品</w:t>
      </w:r>
      <w:r>
        <w:rPr>
          <w:szCs w:val="32"/>
        </w:rPr>
        <w:t>“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b/>
          <w:szCs w:val="32"/>
        </w:rPr>
      </w:pPr>
      <w:r>
        <w:rPr>
          <w:b/>
          <w:szCs w:val="32"/>
        </w:rPr>
        <w:t>3.3  原辅料要求</w:t>
      </w:r>
    </w:p>
    <w:p>
      <w:pPr>
        <w:spacing w:line="600" w:lineRule="exact"/>
        <w:ind w:firstLine="640" w:firstLineChars="200"/>
        <w:rPr>
          <w:color w:val="000000" w:themeColor="text1"/>
          <w:szCs w:val="32"/>
          <w14:textFill>
            <w14:solidFill>
              <w14:schemeClr w14:val="tx1"/>
            </w14:solidFill>
          </w14:textFill>
        </w:rPr>
      </w:pPr>
      <w:r>
        <w:rPr>
          <w:szCs w:val="32"/>
        </w:rPr>
        <w:t>申请“食在广州”评价认证的</w:t>
      </w:r>
      <w:r>
        <w:rPr>
          <w:rFonts w:hint="eastAsia"/>
          <w:szCs w:val="32"/>
        </w:rPr>
        <w:t>婴幼儿配方食品</w:t>
      </w:r>
      <w:r>
        <w:rPr>
          <w:szCs w:val="32"/>
        </w:rPr>
        <w:t>的原辅料需符合国家强制性标准及其执行标准的要求，</w:t>
      </w:r>
      <w:r>
        <w:rPr>
          <w:rFonts w:hint="eastAsia"/>
          <w:szCs w:val="32"/>
        </w:rPr>
        <w:t>不应使用危害婴幼儿营养与健康的物质，不应使用氢化油脂，不应使用经辐照处理过的原料。婴儿配方食品和较大婴儿配方食品所使用的原料和食品添加剂不应含有</w:t>
      </w:r>
      <w:r>
        <w:rPr>
          <w:rFonts w:hint="eastAsia"/>
          <w:color w:val="000000" w:themeColor="text1"/>
          <w:szCs w:val="32"/>
          <w14:textFill>
            <w14:solidFill>
              <w14:schemeClr w14:val="tx1"/>
            </w14:solidFill>
          </w14:textFill>
        </w:rPr>
        <w:t>麸质。</w:t>
      </w:r>
      <w:r>
        <w:rPr>
          <w:color w:val="000000" w:themeColor="text1"/>
          <w:szCs w:val="32"/>
          <w14:textFill>
            <w14:solidFill>
              <w14:schemeClr w14:val="tx1"/>
            </w14:solidFill>
          </w14:textFill>
        </w:rPr>
        <w:t>在满足生产工艺需求下，</w:t>
      </w:r>
      <w:bookmarkEnd w:id="0"/>
      <w:bookmarkStart w:id="2" w:name="_Hlk143463840"/>
      <w:r>
        <w:rPr>
          <w:color w:val="000000" w:themeColor="text1"/>
          <w:szCs w:val="32"/>
          <w14:textFill>
            <w14:solidFill>
              <w14:schemeClr w14:val="tx1"/>
            </w14:solidFill>
          </w14:textFill>
        </w:rPr>
        <w:t>原则上选用较高质量等级的原辅料</w:t>
      </w:r>
      <w:r>
        <w:rPr>
          <w:rFonts w:hint="eastAsia" w:ascii="仿宋_GB2312"/>
          <w:color w:val="000000" w:themeColor="text1"/>
          <w:szCs w:val="32"/>
          <w14:textFill>
            <w14:solidFill>
              <w14:schemeClr w14:val="tx1"/>
            </w14:solidFill>
          </w14:textFill>
        </w:rPr>
        <w:t>。</w:t>
      </w:r>
      <w:r>
        <w:rPr>
          <w:rStyle w:val="21"/>
          <w:rFonts w:hint="eastAsia" w:ascii="仿宋_GB2312"/>
          <w:color w:val="000000" w:themeColor="text1"/>
          <w:spacing w:val="6"/>
          <w:szCs w:val="32"/>
          <w:shd w:val="clear" w:color="auto" w:fill="FFFFFF"/>
          <w14:textFill>
            <w14:solidFill>
              <w14:schemeClr w14:val="tx1"/>
            </w14:solidFill>
          </w14:textFill>
        </w:rPr>
        <w:t>直接进入干混合生产工序的婴配乳粉原辅料的微生物指标还应符合婴配乳粉食品安全国家标准相应要求</w:t>
      </w:r>
      <w:r>
        <w:rPr>
          <w:rStyle w:val="21"/>
          <w:rFonts w:hint="eastAsia" w:ascii="仿宋_GB2312"/>
          <w:color w:val="000000" w:themeColor="text1"/>
          <w:szCs w:val="32"/>
          <w:shd w:val="clear" w:color="auto" w:fill="FFFFFF"/>
          <w14:textFill>
            <w14:solidFill>
              <w14:schemeClr w14:val="tx1"/>
            </w14:solidFill>
          </w14:textFill>
        </w:rPr>
        <w:t>。</w:t>
      </w:r>
    </w:p>
    <w:p>
      <w:pPr>
        <w:spacing w:line="600" w:lineRule="exact"/>
        <w:ind w:firstLine="642" w:firstLineChars="200"/>
        <w:rPr>
          <w:b/>
          <w:szCs w:val="32"/>
        </w:rPr>
      </w:pPr>
      <w:r>
        <w:rPr>
          <w:b/>
          <w:szCs w:val="32"/>
        </w:rPr>
        <w:t>3.4  生产工艺要求</w:t>
      </w:r>
    </w:p>
    <w:p>
      <w:pPr>
        <w:spacing w:line="600" w:lineRule="exact"/>
        <w:ind w:firstLine="640" w:firstLineChars="200"/>
        <w:rPr>
          <w:szCs w:val="32"/>
        </w:rPr>
      </w:pPr>
      <w:r>
        <w:rPr>
          <w:szCs w:val="32"/>
        </w:rPr>
        <w:t>认证产品的生产设备、生产环境卫生标准、生产工艺流程等应同时符合国家相关法律法规的要求。</w:t>
      </w:r>
    </w:p>
    <w:bookmarkEnd w:id="1"/>
    <w:bookmarkEnd w:id="2"/>
    <w:p>
      <w:pPr>
        <w:spacing w:line="600" w:lineRule="exact"/>
        <w:ind w:firstLine="642" w:firstLineChars="200"/>
        <w:rPr>
          <w:b/>
          <w:szCs w:val="32"/>
        </w:rPr>
      </w:pPr>
      <w:r>
        <w:rPr>
          <w:b/>
          <w:szCs w:val="32"/>
        </w:rPr>
        <w:t>3.5  产品品质要求</w:t>
      </w:r>
    </w:p>
    <w:p>
      <w:pPr>
        <w:spacing w:line="600" w:lineRule="exact"/>
        <w:ind w:firstLine="640" w:firstLineChars="200"/>
        <w:rPr>
          <w:b/>
          <w:szCs w:val="32"/>
        </w:rPr>
      </w:pPr>
      <w:r>
        <w:rPr>
          <w:szCs w:val="32"/>
        </w:rPr>
        <w:t>“食在广州”评价认证的</w:t>
      </w:r>
      <w:r>
        <w:rPr>
          <w:rFonts w:hint="eastAsia"/>
          <w:szCs w:val="32"/>
        </w:rPr>
        <w:t>婴幼儿配方食品</w:t>
      </w:r>
      <w:r>
        <w:rPr>
          <w:szCs w:val="32"/>
        </w:rPr>
        <w:t>品质应符合或优于下列要求。</w:t>
      </w:r>
    </w:p>
    <w:p>
      <w:pPr>
        <w:spacing w:line="600" w:lineRule="exact"/>
        <w:ind w:firstLine="640" w:firstLineChars="200"/>
        <w:rPr>
          <w:bCs/>
          <w:szCs w:val="32"/>
        </w:rPr>
      </w:pPr>
      <w:r>
        <w:rPr>
          <w:bCs/>
          <w:szCs w:val="32"/>
        </w:rPr>
        <w:t>3.5.1 感官指标要求</w:t>
      </w:r>
    </w:p>
    <w:p>
      <w:pPr>
        <w:spacing w:line="600" w:lineRule="exact"/>
        <w:ind w:firstLine="640" w:firstLineChars="200"/>
        <w:rPr>
          <w:szCs w:val="32"/>
        </w:rPr>
      </w:pPr>
      <w:r>
        <w:rPr>
          <w:rFonts w:hint="eastAsia"/>
          <w:szCs w:val="32"/>
        </w:rPr>
        <w:t>婴幼儿配方食品</w:t>
      </w:r>
      <w:r>
        <w:rPr>
          <w:szCs w:val="32"/>
        </w:rPr>
        <w:t>的感官指标应符合表</w:t>
      </w:r>
      <w:r>
        <w:rPr>
          <w:rFonts w:hint="eastAsia"/>
          <w:szCs w:val="32"/>
        </w:rPr>
        <w:t>1</w:t>
      </w:r>
      <w:r>
        <w:rPr>
          <w:szCs w:val="32"/>
        </w:rPr>
        <w:t>要求。</w:t>
      </w:r>
    </w:p>
    <w:p>
      <w:pPr>
        <w:spacing w:line="360" w:lineRule="auto"/>
        <w:jc w:val="center"/>
        <w:rPr>
          <w:rFonts w:ascii="黑体" w:hAnsi="黑体" w:eastAsia="黑体"/>
          <w:sz w:val="28"/>
          <w:szCs w:val="28"/>
        </w:rPr>
      </w:pPr>
      <w:r>
        <w:rPr>
          <w:rFonts w:hint="eastAsia" w:ascii="黑体" w:hAnsi="黑体" w:eastAsia="黑体"/>
          <w:sz w:val="28"/>
          <w:szCs w:val="28"/>
        </w:rPr>
        <w:t>表1 婴幼儿配方食品</w:t>
      </w:r>
      <w:r>
        <w:rPr>
          <w:rFonts w:ascii="黑体" w:hAnsi="黑体" w:eastAsia="黑体"/>
          <w:sz w:val="28"/>
          <w:szCs w:val="28"/>
        </w:rPr>
        <w:t>的感官指标要求</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5" w:type="dxa"/>
            <w:vAlign w:val="center"/>
          </w:tcPr>
          <w:p>
            <w:pPr>
              <w:adjustRightInd w:val="0"/>
              <w:snapToGrid w:val="0"/>
              <w:jc w:val="center"/>
              <w:rPr>
                <w:rFonts w:ascii="黑体" w:hAnsi="黑体" w:eastAsia="黑体"/>
                <w:sz w:val="24"/>
              </w:rPr>
            </w:pPr>
            <w:r>
              <w:rPr>
                <w:rFonts w:hint="eastAsia" w:ascii="黑体" w:hAnsi="黑体" w:eastAsia="黑体"/>
                <w:sz w:val="24"/>
              </w:rPr>
              <w:t>项目</w:t>
            </w:r>
          </w:p>
        </w:tc>
        <w:tc>
          <w:tcPr>
            <w:tcW w:w="5387" w:type="dxa"/>
            <w:vAlign w:val="center"/>
          </w:tcPr>
          <w:p>
            <w:pPr>
              <w:adjustRightInd w:val="0"/>
              <w:snapToGrid w:val="0"/>
              <w:jc w:val="center"/>
              <w:rPr>
                <w:rFonts w:ascii="黑体" w:hAnsi="黑体" w:eastAsia="黑体"/>
                <w:sz w:val="24"/>
              </w:rPr>
            </w:pPr>
            <w:r>
              <w:rPr>
                <w:rFonts w:hint="eastAsia" w:ascii="黑体" w:hAnsi="黑体" w:eastAsia="黑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5" w:type="dxa"/>
            <w:vAlign w:val="center"/>
          </w:tcPr>
          <w:p>
            <w:pPr>
              <w:adjustRightInd w:val="0"/>
              <w:snapToGrid w:val="0"/>
              <w:jc w:val="center"/>
              <w:rPr>
                <w:sz w:val="24"/>
              </w:rPr>
            </w:pPr>
            <w:r>
              <w:rPr>
                <w:rFonts w:hint="eastAsia"/>
                <w:sz w:val="24"/>
              </w:rPr>
              <w:t>滋味、气味</w:t>
            </w:r>
          </w:p>
        </w:tc>
        <w:tc>
          <w:tcPr>
            <w:tcW w:w="5387" w:type="dxa"/>
            <w:vAlign w:val="center"/>
          </w:tcPr>
          <w:p>
            <w:pPr>
              <w:adjustRightInd w:val="0"/>
              <w:snapToGrid w:val="0"/>
              <w:jc w:val="center"/>
              <w:rPr>
                <w:sz w:val="24"/>
              </w:rPr>
            </w:pPr>
            <w:r>
              <w:rPr>
                <w:rFonts w:hint="eastAsia"/>
                <w:sz w:val="24"/>
              </w:rPr>
              <w:t>具有产品特有香味，无异味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5" w:type="dxa"/>
            <w:vAlign w:val="center"/>
          </w:tcPr>
          <w:p>
            <w:pPr>
              <w:adjustRightInd w:val="0"/>
              <w:snapToGrid w:val="0"/>
              <w:jc w:val="center"/>
              <w:rPr>
                <w:sz w:val="24"/>
              </w:rPr>
            </w:pPr>
            <w:r>
              <w:rPr>
                <w:rFonts w:hint="eastAsia"/>
                <w:sz w:val="24"/>
              </w:rPr>
              <w:t>色泽</w:t>
            </w:r>
          </w:p>
        </w:tc>
        <w:tc>
          <w:tcPr>
            <w:tcW w:w="5387" w:type="dxa"/>
            <w:vAlign w:val="center"/>
          </w:tcPr>
          <w:p>
            <w:pPr>
              <w:adjustRightInd w:val="0"/>
              <w:snapToGrid w:val="0"/>
              <w:jc w:val="center"/>
              <w:rPr>
                <w:sz w:val="24"/>
              </w:rPr>
            </w:pPr>
            <w:r>
              <w:rPr>
                <w:rFonts w:hint="eastAsia"/>
                <w:sz w:val="24"/>
              </w:rPr>
              <w:t>呈均匀一致的乳白或淡黄色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5" w:type="dxa"/>
            <w:vAlign w:val="center"/>
          </w:tcPr>
          <w:p>
            <w:pPr>
              <w:adjustRightInd w:val="0"/>
              <w:snapToGrid w:val="0"/>
              <w:jc w:val="center"/>
              <w:rPr>
                <w:sz w:val="24"/>
              </w:rPr>
            </w:pPr>
            <w:r>
              <w:rPr>
                <w:rFonts w:hint="eastAsia"/>
                <w:sz w:val="24"/>
              </w:rPr>
              <w:t>组织状态</w:t>
            </w:r>
          </w:p>
        </w:tc>
        <w:tc>
          <w:tcPr>
            <w:tcW w:w="5387" w:type="dxa"/>
            <w:vAlign w:val="center"/>
          </w:tcPr>
          <w:p>
            <w:pPr>
              <w:adjustRightInd w:val="0"/>
              <w:snapToGrid w:val="0"/>
              <w:jc w:val="center"/>
              <w:rPr>
                <w:sz w:val="24"/>
              </w:rPr>
            </w:pPr>
            <w:r>
              <w:rPr>
                <w:rFonts w:hint="eastAsia"/>
                <w:sz w:val="24"/>
              </w:rPr>
              <w:t>干燥粉末，或乳白色溶液，无团块，不分层；无正常视力可见的外来异物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5" w:type="dxa"/>
            <w:vAlign w:val="center"/>
          </w:tcPr>
          <w:p>
            <w:pPr>
              <w:adjustRightInd w:val="0"/>
              <w:snapToGrid w:val="0"/>
              <w:jc w:val="center"/>
              <w:rPr>
                <w:sz w:val="24"/>
              </w:rPr>
            </w:pPr>
            <w:r>
              <w:rPr>
                <w:rFonts w:hint="eastAsia"/>
                <w:sz w:val="24"/>
              </w:rPr>
              <w:t>冲调后配方奶外观</w:t>
            </w:r>
            <w:r>
              <w:rPr>
                <w:rFonts w:hint="eastAsia"/>
                <w:sz w:val="24"/>
                <w:vertAlign w:val="superscript"/>
              </w:rPr>
              <w:t>a</w:t>
            </w:r>
          </w:p>
        </w:tc>
        <w:tc>
          <w:tcPr>
            <w:tcW w:w="5387" w:type="dxa"/>
            <w:vAlign w:val="center"/>
          </w:tcPr>
          <w:p>
            <w:pPr>
              <w:adjustRightInd w:val="0"/>
              <w:snapToGrid w:val="0"/>
              <w:jc w:val="center"/>
              <w:rPr>
                <w:sz w:val="24"/>
              </w:rPr>
            </w:pPr>
            <w:r>
              <w:rPr>
                <w:rFonts w:hint="eastAsia"/>
                <w:sz w:val="24"/>
              </w:rPr>
              <w:t>乳白色溶液，溶解后无团块，不分层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5" w:type="dxa"/>
            <w:vAlign w:val="center"/>
          </w:tcPr>
          <w:p>
            <w:pPr>
              <w:adjustRightInd w:val="0"/>
              <w:snapToGrid w:val="0"/>
              <w:jc w:val="center"/>
              <w:rPr>
                <w:sz w:val="24"/>
              </w:rPr>
            </w:pPr>
            <w:r>
              <w:rPr>
                <w:rFonts w:hint="eastAsia"/>
                <w:sz w:val="24"/>
              </w:rPr>
              <w:t>冲调后配方奶口感</w:t>
            </w:r>
            <w:r>
              <w:rPr>
                <w:rFonts w:hint="eastAsia"/>
                <w:sz w:val="24"/>
                <w:vertAlign w:val="superscript"/>
              </w:rPr>
              <w:t>a</w:t>
            </w:r>
          </w:p>
        </w:tc>
        <w:tc>
          <w:tcPr>
            <w:tcW w:w="5387" w:type="dxa"/>
            <w:vAlign w:val="center"/>
          </w:tcPr>
          <w:p>
            <w:pPr>
              <w:adjustRightInd w:val="0"/>
              <w:snapToGrid w:val="0"/>
              <w:jc w:val="center"/>
              <w:rPr>
                <w:sz w:val="24"/>
              </w:rPr>
            </w:pPr>
            <w:r>
              <w:rPr>
                <w:rFonts w:hint="eastAsia"/>
                <w:sz w:val="24"/>
              </w:rPr>
              <w:t>具有本产品特有滋味和气味，无异味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2" w:type="dxa"/>
            <w:gridSpan w:val="2"/>
            <w:vAlign w:val="center"/>
          </w:tcPr>
          <w:p>
            <w:pPr>
              <w:adjustRightInd w:val="0"/>
              <w:snapToGrid w:val="0"/>
              <w:jc w:val="left"/>
              <w:rPr>
                <w:sz w:val="24"/>
              </w:rPr>
            </w:pPr>
            <w:r>
              <w:rPr>
                <w:rFonts w:hint="eastAsia"/>
                <w:sz w:val="24"/>
              </w:rPr>
              <w:t>a 限固态样品</w:t>
            </w:r>
          </w:p>
        </w:tc>
      </w:tr>
    </w:tbl>
    <w:p>
      <w:pPr>
        <w:spacing w:line="600" w:lineRule="exact"/>
        <w:ind w:firstLine="640" w:firstLineChars="200"/>
        <w:rPr>
          <w:bCs/>
          <w:szCs w:val="32"/>
        </w:rPr>
      </w:pPr>
      <w:r>
        <w:rPr>
          <w:bCs/>
          <w:szCs w:val="32"/>
        </w:rPr>
        <w:t>3.5.2</w:t>
      </w:r>
      <w:r>
        <w:rPr>
          <w:rFonts w:hint="eastAsia"/>
          <w:bCs/>
          <w:szCs w:val="32"/>
        </w:rPr>
        <w:t xml:space="preserve"> 营养成分</w:t>
      </w:r>
      <w:r>
        <w:rPr>
          <w:bCs/>
          <w:szCs w:val="32"/>
        </w:rPr>
        <w:t>指标要求</w:t>
      </w:r>
    </w:p>
    <w:p>
      <w:pPr>
        <w:spacing w:line="600" w:lineRule="exact"/>
        <w:ind w:firstLine="640" w:firstLineChars="200"/>
        <w:rPr>
          <w:szCs w:val="32"/>
        </w:rPr>
      </w:pPr>
      <w:r>
        <w:rPr>
          <w:rFonts w:hint="eastAsia"/>
          <w:szCs w:val="32"/>
        </w:rPr>
        <w:t>产品中所有必需成分对婴幼儿的生长和发育是必需的｡婴儿配方食品在即食状态下每</w:t>
      </w:r>
      <w:r>
        <w:rPr>
          <w:szCs w:val="32"/>
        </w:rPr>
        <w:t>100</w:t>
      </w:r>
      <w:r>
        <w:rPr>
          <w:rFonts w:hint="eastAsia"/>
          <w:szCs w:val="32"/>
        </w:rPr>
        <w:t xml:space="preserve"> </w:t>
      </w:r>
      <w:r>
        <w:rPr>
          <w:szCs w:val="32"/>
        </w:rPr>
        <w:t>mL</w:t>
      </w:r>
      <w:r>
        <w:rPr>
          <w:rFonts w:hint="eastAsia"/>
          <w:szCs w:val="32"/>
        </w:rPr>
        <w:t>所含的能量应在</w:t>
      </w:r>
      <w:r>
        <w:rPr>
          <w:szCs w:val="32"/>
        </w:rPr>
        <w:t>250</w:t>
      </w:r>
      <w:r>
        <w:rPr>
          <w:rFonts w:hint="eastAsia"/>
          <w:szCs w:val="32"/>
        </w:rPr>
        <w:t xml:space="preserve"> </w:t>
      </w:r>
      <w:r>
        <w:rPr>
          <w:szCs w:val="32"/>
        </w:rPr>
        <w:t>kJ</w:t>
      </w:r>
      <w:r>
        <w:rPr>
          <w:rFonts w:hint="eastAsia"/>
          <w:szCs w:val="32"/>
        </w:rPr>
        <w:t xml:space="preserve"> </w:t>
      </w:r>
      <w:r>
        <w:rPr>
          <w:szCs w:val="32"/>
        </w:rPr>
        <w:t>~</w:t>
      </w:r>
      <w:r>
        <w:rPr>
          <w:rFonts w:hint="eastAsia"/>
          <w:szCs w:val="32"/>
        </w:rPr>
        <w:t xml:space="preserve"> 295 </w:t>
      </w:r>
      <w:r>
        <w:rPr>
          <w:szCs w:val="32"/>
        </w:rPr>
        <w:t>kJ</w:t>
      </w:r>
      <w:r>
        <w:rPr>
          <w:rFonts w:hint="eastAsia"/>
          <w:szCs w:val="32"/>
        </w:rPr>
        <w:t>范围；较大婴儿配方食品在即食状态下每</w:t>
      </w:r>
      <w:r>
        <w:rPr>
          <w:szCs w:val="32"/>
        </w:rPr>
        <w:t>100</w:t>
      </w:r>
      <w:r>
        <w:rPr>
          <w:rFonts w:hint="eastAsia"/>
          <w:szCs w:val="32"/>
        </w:rPr>
        <w:t xml:space="preserve"> </w:t>
      </w:r>
      <w:r>
        <w:rPr>
          <w:szCs w:val="32"/>
        </w:rPr>
        <w:t>mL</w:t>
      </w:r>
      <w:r>
        <w:rPr>
          <w:rFonts w:hint="eastAsia"/>
          <w:szCs w:val="32"/>
        </w:rPr>
        <w:t>所含的能量应在</w:t>
      </w:r>
      <w:r>
        <w:rPr>
          <w:szCs w:val="32"/>
        </w:rPr>
        <w:t>250</w:t>
      </w:r>
      <w:r>
        <w:rPr>
          <w:rFonts w:hint="eastAsia"/>
          <w:szCs w:val="32"/>
        </w:rPr>
        <w:t xml:space="preserve"> </w:t>
      </w:r>
      <w:r>
        <w:rPr>
          <w:szCs w:val="32"/>
        </w:rPr>
        <w:t>kJ</w:t>
      </w:r>
      <w:r>
        <w:rPr>
          <w:rFonts w:hint="eastAsia"/>
          <w:szCs w:val="32"/>
        </w:rPr>
        <w:t xml:space="preserve"> </w:t>
      </w:r>
      <w:r>
        <w:rPr>
          <w:szCs w:val="32"/>
        </w:rPr>
        <w:t>~</w:t>
      </w:r>
      <w:r>
        <w:rPr>
          <w:rFonts w:hint="eastAsia"/>
          <w:szCs w:val="32"/>
        </w:rPr>
        <w:t xml:space="preserve"> </w:t>
      </w:r>
      <w:r>
        <w:rPr>
          <w:szCs w:val="32"/>
        </w:rPr>
        <w:t>3</w:t>
      </w:r>
      <w:r>
        <w:rPr>
          <w:rFonts w:hint="eastAsia"/>
          <w:szCs w:val="32"/>
        </w:rPr>
        <w:t>1</w:t>
      </w:r>
      <w:r>
        <w:rPr>
          <w:szCs w:val="32"/>
        </w:rPr>
        <w:t>4</w:t>
      </w:r>
      <w:r>
        <w:rPr>
          <w:rFonts w:hint="eastAsia"/>
          <w:szCs w:val="32"/>
        </w:rPr>
        <w:t xml:space="preserve"> </w:t>
      </w:r>
      <w:r>
        <w:rPr>
          <w:szCs w:val="32"/>
        </w:rPr>
        <w:t>kJ</w:t>
      </w:r>
      <w:r>
        <w:rPr>
          <w:rFonts w:hint="eastAsia"/>
          <w:szCs w:val="32"/>
        </w:rPr>
        <w:t>范围；幼儿配方食品在即食状态下每</w:t>
      </w:r>
      <w:r>
        <w:rPr>
          <w:szCs w:val="32"/>
        </w:rPr>
        <w:t>100</w:t>
      </w:r>
      <w:r>
        <w:rPr>
          <w:rFonts w:hint="eastAsia"/>
          <w:szCs w:val="32"/>
        </w:rPr>
        <w:t xml:space="preserve"> </w:t>
      </w:r>
      <w:r>
        <w:rPr>
          <w:szCs w:val="32"/>
        </w:rPr>
        <w:t>mL</w:t>
      </w:r>
      <w:r>
        <w:rPr>
          <w:rFonts w:hint="eastAsia"/>
          <w:szCs w:val="32"/>
        </w:rPr>
        <w:t>所含的能量应在</w:t>
      </w:r>
      <w:r>
        <w:rPr>
          <w:szCs w:val="32"/>
        </w:rPr>
        <w:t>250</w:t>
      </w:r>
      <w:r>
        <w:rPr>
          <w:rFonts w:hint="eastAsia"/>
          <w:szCs w:val="32"/>
        </w:rPr>
        <w:t xml:space="preserve"> </w:t>
      </w:r>
      <w:r>
        <w:rPr>
          <w:szCs w:val="32"/>
        </w:rPr>
        <w:t>kJ</w:t>
      </w:r>
      <w:r>
        <w:rPr>
          <w:rFonts w:hint="eastAsia"/>
          <w:szCs w:val="32"/>
        </w:rPr>
        <w:t xml:space="preserve"> </w:t>
      </w:r>
      <w:r>
        <w:rPr>
          <w:szCs w:val="32"/>
        </w:rPr>
        <w:t>~</w:t>
      </w:r>
      <w:r>
        <w:rPr>
          <w:rFonts w:hint="eastAsia"/>
          <w:szCs w:val="32"/>
        </w:rPr>
        <w:t xml:space="preserve"> </w:t>
      </w:r>
      <w:r>
        <w:rPr>
          <w:szCs w:val="32"/>
        </w:rPr>
        <w:t>334</w:t>
      </w:r>
      <w:r>
        <w:rPr>
          <w:rFonts w:hint="eastAsia"/>
          <w:szCs w:val="32"/>
        </w:rPr>
        <w:t xml:space="preserve"> </w:t>
      </w:r>
      <w:r>
        <w:rPr>
          <w:szCs w:val="32"/>
        </w:rPr>
        <w:t>kJ</w:t>
      </w:r>
      <w:r>
        <w:rPr>
          <w:rFonts w:hint="eastAsia"/>
          <w:szCs w:val="32"/>
        </w:rPr>
        <w:t>范围｡能量的计算按每</w:t>
      </w:r>
      <w:r>
        <w:rPr>
          <w:szCs w:val="32"/>
        </w:rPr>
        <w:t>100</w:t>
      </w:r>
      <w:r>
        <w:rPr>
          <w:rFonts w:hint="eastAsia"/>
          <w:szCs w:val="32"/>
        </w:rPr>
        <w:t xml:space="preserve"> </w:t>
      </w:r>
      <w:r>
        <w:rPr>
          <w:szCs w:val="32"/>
        </w:rPr>
        <w:t>mL</w:t>
      </w:r>
      <w:r>
        <w:rPr>
          <w:rFonts w:hint="eastAsia"/>
          <w:szCs w:val="32"/>
        </w:rPr>
        <w:t>产品中蛋白质､脂肪､碳水化合物的含量，分别乘以能量系数</w:t>
      </w:r>
      <w:r>
        <w:rPr>
          <w:szCs w:val="32"/>
        </w:rPr>
        <w:t>17</w:t>
      </w:r>
      <w:r>
        <w:rPr>
          <w:rFonts w:hint="eastAsia"/>
          <w:szCs w:val="32"/>
        </w:rPr>
        <w:t xml:space="preserve"> </w:t>
      </w:r>
      <w:r>
        <w:rPr>
          <w:szCs w:val="32"/>
        </w:rPr>
        <w:t>kJ/g</w:t>
      </w:r>
      <w:r>
        <w:rPr>
          <w:rFonts w:hint="eastAsia"/>
          <w:szCs w:val="32"/>
        </w:rPr>
        <w:t>、</w:t>
      </w:r>
      <w:r>
        <w:rPr>
          <w:szCs w:val="32"/>
        </w:rPr>
        <w:t>37</w:t>
      </w:r>
      <w:r>
        <w:rPr>
          <w:rFonts w:hint="eastAsia"/>
          <w:szCs w:val="32"/>
        </w:rPr>
        <w:t xml:space="preserve"> </w:t>
      </w:r>
      <w:r>
        <w:rPr>
          <w:szCs w:val="32"/>
        </w:rPr>
        <w:t>kJ/g</w:t>
      </w:r>
      <w:r>
        <w:rPr>
          <w:rFonts w:hint="eastAsia"/>
          <w:szCs w:val="32"/>
        </w:rPr>
        <w:t>、17 kJ/g（膳食纤维的能量系数为8 kJ/g），所得之和为千焦/100毫升(kJ/100 mL)值。</w:t>
      </w:r>
    </w:p>
    <w:p>
      <w:pPr>
        <w:spacing w:line="600" w:lineRule="exact"/>
        <w:ind w:firstLine="640" w:firstLineChars="200"/>
        <w:rPr>
          <w:szCs w:val="32"/>
        </w:rPr>
      </w:pPr>
      <w:r>
        <w:rPr>
          <w:rFonts w:hint="eastAsia"/>
          <w:szCs w:val="32"/>
        </w:rPr>
        <w:t>婴幼儿配方食品中每</w:t>
      </w:r>
      <w:r>
        <w:rPr>
          <w:szCs w:val="32"/>
        </w:rPr>
        <w:t>100</w:t>
      </w:r>
      <w:r>
        <w:rPr>
          <w:rFonts w:hint="eastAsia"/>
          <w:szCs w:val="32"/>
        </w:rPr>
        <w:t xml:space="preserve"> </w:t>
      </w:r>
      <w:r>
        <w:rPr>
          <w:szCs w:val="32"/>
        </w:rPr>
        <w:t>kJ</w:t>
      </w:r>
      <w:r>
        <w:rPr>
          <w:rFonts w:hint="eastAsia"/>
          <w:szCs w:val="32"/>
        </w:rPr>
        <w:t>所含营养成分指标应符合表2的规定｡</w:t>
      </w:r>
    </w:p>
    <w:p>
      <w:pPr>
        <w:spacing w:line="360" w:lineRule="auto"/>
        <w:jc w:val="center"/>
        <w:rPr>
          <w:rFonts w:ascii="黑体" w:hAnsi="黑体" w:eastAsia="黑体"/>
          <w:sz w:val="28"/>
          <w:szCs w:val="28"/>
        </w:rPr>
      </w:pPr>
      <w:r>
        <w:rPr>
          <w:rFonts w:hint="eastAsia" w:ascii="黑体" w:hAnsi="黑体" w:eastAsia="黑体"/>
          <w:sz w:val="28"/>
          <w:szCs w:val="28"/>
        </w:rPr>
        <w:t>表2 婴幼儿配方食品</w:t>
      </w:r>
      <w:r>
        <w:rPr>
          <w:rFonts w:ascii="黑体" w:hAnsi="黑体" w:eastAsia="黑体"/>
          <w:sz w:val="28"/>
          <w:szCs w:val="28"/>
        </w:rPr>
        <w:t>的</w:t>
      </w:r>
      <w:r>
        <w:rPr>
          <w:rFonts w:hint="eastAsia" w:ascii="黑体" w:hAnsi="黑体" w:eastAsia="黑体"/>
          <w:sz w:val="28"/>
          <w:szCs w:val="28"/>
        </w:rPr>
        <w:t>营养</w:t>
      </w:r>
      <w:r>
        <w:rPr>
          <w:rFonts w:ascii="黑体" w:hAnsi="黑体" w:eastAsia="黑体"/>
          <w:sz w:val="28"/>
          <w:szCs w:val="28"/>
        </w:rPr>
        <w:t>指标要求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951"/>
        <w:gridCol w:w="1049"/>
        <w:gridCol w:w="957"/>
        <w:gridCol w:w="1086"/>
        <w:gridCol w:w="1086"/>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38" w:type="dxa"/>
            <w:gridSpan w:val="7"/>
            <w:tcMar>
              <w:left w:w="28" w:type="dxa"/>
              <w:right w:w="28" w:type="dxa"/>
            </w:tcMar>
            <w:vAlign w:val="center"/>
          </w:tcPr>
          <w:p>
            <w:pPr>
              <w:adjustRightInd w:val="0"/>
              <w:snapToGrid w:val="0"/>
              <w:rPr>
                <w:rFonts w:ascii="黑体" w:hAnsi="黑体" w:eastAsia="黑体"/>
                <w:sz w:val="24"/>
                <w:szCs w:val="24"/>
              </w:rPr>
            </w:pPr>
            <w:r>
              <w:rPr>
                <w:rFonts w:hint="eastAsia" w:ascii="黑体" w:hAnsi="黑体" w:eastAsia="黑体"/>
                <w:sz w:val="24"/>
                <w:szCs w:val="24"/>
              </w:rPr>
              <w:t>一、必需成分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center"/>
              <w:rPr>
                <w:sz w:val="24"/>
                <w:szCs w:val="24"/>
              </w:rPr>
            </w:pPr>
            <w:r>
              <w:rPr>
                <w:rFonts w:hint="eastAsia"/>
                <w:sz w:val="24"/>
                <w:szCs w:val="24"/>
              </w:rPr>
              <w:t>营养素</w:t>
            </w:r>
          </w:p>
        </w:tc>
        <w:tc>
          <w:tcPr>
            <w:tcW w:w="2079" w:type="dxa"/>
            <w:gridSpan w:val="2"/>
            <w:tcMar>
              <w:left w:w="28" w:type="dxa"/>
              <w:right w:w="28" w:type="dxa"/>
            </w:tcMar>
            <w:vAlign w:val="center"/>
          </w:tcPr>
          <w:p>
            <w:pPr>
              <w:adjustRightInd w:val="0"/>
              <w:snapToGrid w:val="0"/>
              <w:jc w:val="center"/>
              <w:rPr>
                <w:sz w:val="24"/>
                <w:szCs w:val="24"/>
              </w:rPr>
            </w:pPr>
            <w:r>
              <w:rPr>
                <w:rFonts w:hint="eastAsia"/>
                <w:sz w:val="24"/>
                <w:szCs w:val="24"/>
              </w:rPr>
              <w:t>婴儿配方食品</w:t>
            </w:r>
          </w:p>
        </w:tc>
        <w:tc>
          <w:tcPr>
            <w:tcW w:w="2126" w:type="dxa"/>
            <w:gridSpan w:val="2"/>
            <w:tcMar>
              <w:left w:w="28" w:type="dxa"/>
              <w:right w:w="28" w:type="dxa"/>
            </w:tcMar>
            <w:vAlign w:val="center"/>
          </w:tcPr>
          <w:p>
            <w:pPr>
              <w:adjustRightInd w:val="0"/>
              <w:snapToGrid w:val="0"/>
              <w:jc w:val="center"/>
              <w:rPr>
                <w:sz w:val="24"/>
                <w:szCs w:val="24"/>
              </w:rPr>
            </w:pPr>
            <w:r>
              <w:rPr>
                <w:rFonts w:hint="eastAsia"/>
                <w:sz w:val="24"/>
                <w:szCs w:val="24"/>
              </w:rPr>
              <w:t>较大婴儿配方食品</w:t>
            </w:r>
          </w:p>
        </w:tc>
        <w:tc>
          <w:tcPr>
            <w:tcW w:w="2310" w:type="dxa"/>
            <w:gridSpan w:val="2"/>
            <w:tcMar>
              <w:left w:w="28" w:type="dxa"/>
              <w:right w:w="28" w:type="dxa"/>
            </w:tcMar>
            <w:vAlign w:val="center"/>
          </w:tcPr>
          <w:p>
            <w:pPr>
              <w:adjustRightInd w:val="0"/>
              <w:snapToGrid w:val="0"/>
              <w:jc w:val="center"/>
              <w:rPr>
                <w:sz w:val="24"/>
                <w:szCs w:val="24"/>
              </w:rPr>
            </w:pPr>
            <w:r>
              <w:rPr>
                <w:rFonts w:hint="eastAsia"/>
                <w:sz w:val="24"/>
                <w:szCs w:val="24"/>
              </w:rPr>
              <w:t>幼儿配方食品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2079"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c>
          <w:tcPr>
            <w:tcW w:w="2126"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c>
          <w:tcPr>
            <w:tcW w:w="2310"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最大值</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最大值</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left"/>
              <w:rPr>
                <w:sz w:val="24"/>
                <w:szCs w:val="24"/>
              </w:rPr>
            </w:pPr>
            <w:r>
              <w:rPr>
                <w:rFonts w:hint="eastAsia"/>
                <w:sz w:val="24"/>
                <w:szCs w:val="24"/>
              </w:rPr>
              <w:t>蛋白质</w:t>
            </w:r>
            <w:r>
              <w:rPr>
                <w:rFonts w:hint="eastAsia"/>
                <w:sz w:val="24"/>
                <w:szCs w:val="24"/>
                <w:vertAlign w:val="superscript"/>
              </w:rPr>
              <w:t>a</w:t>
            </w:r>
          </w:p>
          <w:p>
            <w:pPr>
              <w:adjustRightInd w:val="0"/>
              <w:snapToGrid w:val="0"/>
              <w:jc w:val="left"/>
              <w:rPr>
                <w:sz w:val="24"/>
                <w:szCs w:val="24"/>
              </w:rPr>
            </w:pPr>
            <w:r>
              <w:rPr>
                <w:rFonts w:hint="eastAsia"/>
                <w:sz w:val="24"/>
                <w:szCs w:val="24"/>
              </w:rPr>
              <w:t xml:space="preserve">    乳基/g</w:t>
            </w:r>
          </w:p>
          <w:p>
            <w:pPr>
              <w:adjustRightInd w:val="0"/>
              <w:snapToGrid w:val="0"/>
              <w:jc w:val="left"/>
              <w:rPr>
                <w:sz w:val="24"/>
                <w:szCs w:val="24"/>
              </w:rPr>
            </w:pPr>
            <w:r>
              <w:rPr>
                <w:rFonts w:hint="eastAsia"/>
                <w:sz w:val="24"/>
                <w:szCs w:val="24"/>
              </w:rPr>
              <w:t xml:space="preserve">    豆基/g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0.43</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0.43</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0.72</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0.43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0.84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Borders>
              <w:bottom w:val="single" w:color="auto" w:sz="4" w:space="0"/>
            </w:tcBorders>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0.53</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0.72</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0.53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0.84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Borders>
              <w:top w:val="single" w:color="auto" w:sz="4" w:space="0"/>
              <w:left w:val="single" w:color="auto" w:sz="4" w:space="0"/>
              <w:bottom w:val="nil"/>
              <w:right w:val="single" w:color="auto" w:sz="4" w:space="0"/>
            </w:tcBorders>
            <w:tcMar>
              <w:left w:w="28" w:type="dxa"/>
              <w:right w:w="28" w:type="dxa"/>
            </w:tcMar>
            <w:vAlign w:val="center"/>
          </w:tcPr>
          <w:p>
            <w:pPr>
              <w:adjustRightInd w:val="0"/>
              <w:snapToGrid w:val="0"/>
              <w:jc w:val="left"/>
              <w:rPr>
                <w:sz w:val="24"/>
                <w:szCs w:val="24"/>
              </w:rPr>
            </w:pPr>
            <w:r>
              <w:rPr>
                <w:rFonts w:hint="eastAsia"/>
                <w:sz w:val="24"/>
                <w:szCs w:val="24"/>
              </w:rPr>
              <w:t xml:space="preserve">  脂肪</w:t>
            </w:r>
            <w:r>
              <w:rPr>
                <w:rFonts w:hint="eastAsia"/>
                <w:sz w:val="24"/>
                <w:szCs w:val="24"/>
                <w:vertAlign w:val="superscript"/>
              </w:rPr>
              <w:t>b</w:t>
            </w:r>
            <w:r>
              <w:rPr>
                <w:rFonts w:hint="eastAsia"/>
                <w:sz w:val="24"/>
                <w:szCs w:val="24"/>
              </w:rPr>
              <w:t>/g</w:t>
            </w:r>
          </w:p>
        </w:tc>
        <w:tc>
          <w:tcPr>
            <w:tcW w:w="986" w:type="dxa"/>
            <w:tcBorders>
              <w:left w:val="single" w:color="auto" w:sz="4" w:space="0"/>
            </w:tcBorders>
            <w:tcMar>
              <w:left w:w="28" w:type="dxa"/>
              <w:right w:w="28" w:type="dxa"/>
            </w:tcMar>
            <w:vAlign w:val="center"/>
          </w:tcPr>
          <w:p>
            <w:pPr>
              <w:adjustRightInd w:val="0"/>
              <w:snapToGrid w:val="0"/>
              <w:jc w:val="center"/>
              <w:rPr>
                <w:sz w:val="24"/>
                <w:szCs w:val="24"/>
              </w:rPr>
            </w:pPr>
            <w:r>
              <w:rPr>
                <w:rFonts w:hint="eastAsia"/>
                <w:sz w:val="24"/>
                <w:szCs w:val="24"/>
              </w:rPr>
              <w:t>1.05</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1.43</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0.84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1.43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0.84</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Borders>
              <w:top w:val="nil"/>
              <w:left w:val="single" w:color="auto" w:sz="4" w:space="0"/>
              <w:bottom w:val="nil"/>
              <w:right w:val="single" w:color="auto" w:sz="4" w:space="0"/>
            </w:tcBorders>
            <w:tcMar>
              <w:left w:w="28" w:type="dxa"/>
              <w:right w:w="28" w:type="dxa"/>
            </w:tcMar>
            <w:vAlign w:val="center"/>
          </w:tcPr>
          <w:p>
            <w:pPr>
              <w:adjustRightInd w:val="0"/>
              <w:snapToGrid w:val="0"/>
              <w:jc w:val="left"/>
              <w:rPr>
                <w:sz w:val="24"/>
                <w:szCs w:val="24"/>
              </w:rPr>
            </w:pPr>
            <w:r>
              <w:rPr>
                <w:rFonts w:hint="eastAsia"/>
                <w:sz w:val="24"/>
                <w:szCs w:val="24"/>
              </w:rPr>
              <w:t xml:space="preserve">   其中：亚油酸/g</w:t>
            </w:r>
          </w:p>
        </w:tc>
        <w:tc>
          <w:tcPr>
            <w:tcW w:w="986" w:type="dxa"/>
            <w:tcBorders>
              <w:left w:val="single" w:color="auto" w:sz="4" w:space="0"/>
            </w:tcBorders>
            <w:tcMar>
              <w:left w:w="28" w:type="dxa"/>
              <w:right w:w="28" w:type="dxa"/>
            </w:tcMar>
            <w:vAlign w:val="center"/>
          </w:tcPr>
          <w:p>
            <w:pPr>
              <w:adjustRightInd w:val="0"/>
              <w:snapToGrid w:val="0"/>
              <w:jc w:val="center"/>
              <w:rPr>
                <w:sz w:val="24"/>
                <w:szCs w:val="24"/>
              </w:rPr>
            </w:pPr>
            <w:r>
              <w:rPr>
                <w:rFonts w:hint="eastAsia"/>
                <w:sz w:val="24"/>
                <w:szCs w:val="24"/>
              </w:rPr>
              <w:t>0.07</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0.33</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0.07</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0.33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0.07</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Borders>
              <w:top w:val="nil"/>
              <w:left w:val="single" w:color="auto" w:sz="4" w:space="0"/>
              <w:bottom w:val="nil"/>
              <w:right w:val="single" w:color="auto" w:sz="4" w:space="0"/>
            </w:tcBorders>
            <w:tcMar>
              <w:left w:w="28" w:type="dxa"/>
              <w:right w:w="28" w:type="dxa"/>
            </w:tcMar>
            <w:vAlign w:val="center"/>
          </w:tcPr>
          <w:p>
            <w:pPr>
              <w:adjustRightInd w:val="0"/>
              <w:snapToGrid w:val="0"/>
              <w:jc w:val="left"/>
              <w:rPr>
                <w:sz w:val="24"/>
                <w:szCs w:val="24"/>
              </w:rPr>
            </w:pPr>
            <w:r>
              <w:rPr>
                <w:rFonts w:hint="eastAsia"/>
                <w:sz w:val="24"/>
                <w:szCs w:val="24"/>
              </w:rPr>
              <w:t xml:space="preserve">   α-亚麻酸/mg</w:t>
            </w:r>
          </w:p>
        </w:tc>
        <w:tc>
          <w:tcPr>
            <w:tcW w:w="986" w:type="dxa"/>
            <w:tcBorders>
              <w:left w:val="single" w:color="auto" w:sz="4" w:space="0"/>
            </w:tcBorders>
            <w:tcMar>
              <w:left w:w="28" w:type="dxa"/>
              <w:right w:w="28" w:type="dxa"/>
            </w:tcMar>
            <w:vAlign w:val="center"/>
          </w:tcPr>
          <w:p>
            <w:pPr>
              <w:adjustRightInd w:val="0"/>
              <w:snapToGrid w:val="0"/>
              <w:jc w:val="center"/>
              <w:rPr>
                <w:sz w:val="24"/>
                <w:szCs w:val="24"/>
              </w:rPr>
            </w:pPr>
            <w:r>
              <w:rPr>
                <w:rFonts w:hint="eastAsia"/>
                <w:sz w:val="24"/>
                <w:szCs w:val="24"/>
              </w:rPr>
              <w:t>12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Borders>
              <w:top w:val="nil"/>
              <w:left w:val="single" w:color="auto" w:sz="4" w:space="0"/>
              <w:bottom w:val="single" w:color="auto" w:sz="4" w:space="0"/>
              <w:right w:val="single" w:color="auto" w:sz="4" w:space="0"/>
            </w:tcBorders>
            <w:tcMar>
              <w:left w:w="28" w:type="dxa"/>
              <w:right w:w="28" w:type="dxa"/>
            </w:tcMar>
            <w:vAlign w:val="center"/>
          </w:tcPr>
          <w:p>
            <w:pPr>
              <w:adjustRightInd w:val="0"/>
              <w:snapToGrid w:val="0"/>
              <w:jc w:val="left"/>
              <w:rPr>
                <w:sz w:val="24"/>
                <w:szCs w:val="24"/>
              </w:rPr>
            </w:pPr>
            <w:r>
              <w:rPr>
                <w:rFonts w:hint="eastAsia"/>
                <w:sz w:val="24"/>
                <w:szCs w:val="24"/>
              </w:rPr>
              <w:t xml:space="preserve">   亚油酸与α-亚麻酸比值</w:t>
            </w:r>
          </w:p>
        </w:tc>
        <w:tc>
          <w:tcPr>
            <w:tcW w:w="986" w:type="dxa"/>
            <w:tcBorders>
              <w:left w:val="single" w:color="auto" w:sz="4" w:space="0"/>
            </w:tcBorders>
            <w:tcMar>
              <w:left w:w="28" w:type="dxa"/>
              <w:right w:w="28" w:type="dxa"/>
            </w:tcMar>
            <w:vAlign w:val="center"/>
          </w:tcPr>
          <w:p>
            <w:pPr>
              <w:adjustRightInd w:val="0"/>
              <w:snapToGrid w:val="0"/>
              <w:jc w:val="center"/>
              <w:rPr>
                <w:sz w:val="24"/>
                <w:szCs w:val="24"/>
              </w:rPr>
            </w:pPr>
            <w:r>
              <w:rPr>
                <w:rFonts w:hint="eastAsia"/>
                <w:sz w:val="24"/>
                <w:szCs w:val="24"/>
              </w:rPr>
              <w:t>5:1</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15:1</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5:1</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15:1</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5:1</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Borders>
              <w:top w:val="single" w:color="auto" w:sz="4" w:space="0"/>
            </w:tcBorders>
            <w:tcMar>
              <w:left w:w="28" w:type="dxa"/>
              <w:right w:w="28" w:type="dxa"/>
            </w:tcMar>
            <w:vAlign w:val="center"/>
          </w:tcPr>
          <w:p>
            <w:pPr>
              <w:adjustRightInd w:val="0"/>
              <w:snapToGrid w:val="0"/>
              <w:jc w:val="left"/>
              <w:rPr>
                <w:sz w:val="24"/>
                <w:szCs w:val="24"/>
              </w:rPr>
            </w:pPr>
            <w:r>
              <w:rPr>
                <w:sz w:val="24"/>
                <w:szCs w:val="24"/>
              </w:rPr>
              <w:t>碳水化合物</w:t>
            </w:r>
            <w:r>
              <w:rPr>
                <w:sz w:val="24"/>
                <w:szCs w:val="24"/>
                <w:vertAlign w:val="superscript"/>
              </w:rPr>
              <w:t>d，e</w:t>
            </w:r>
            <w:r>
              <w:rPr>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2.2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3.3</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2.2</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3.3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1.8</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维生素A/μg RE</w:t>
            </w:r>
            <w:r>
              <w:rPr>
                <w:rFonts w:hint="eastAsia"/>
                <w:sz w:val="24"/>
                <w:szCs w:val="24"/>
                <w:vertAlign w:val="superscript"/>
              </w:rPr>
              <w:t>f</w:t>
            </w:r>
          </w:p>
        </w:tc>
        <w:tc>
          <w:tcPr>
            <w:tcW w:w="986" w:type="dxa"/>
            <w:tcMar>
              <w:left w:w="28" w:type="dxa"/>
              <w:right w:w="28" w:type="dxa"/>
            </w:tcMar>
            <w:vAlign w:val="center"/>
          </w:tcPr>
          <w:p>
            <w:pPr>
              <w:adjustRightInd w:val="0"/>
              <w:snapToGrid w:val="0"/>
              <w:jc w:val="center"/>
              <w:rPr>
                <w:sz w:val="24"/>
                <w:szCs w:val="24"/>
              </w:rPr>
            </w:pPr>
            <w:r>
              <w:rPr>
                <w:sz w:val="24"/>
                <w:szCs w:val="24"/>
              </w:rPr>
              <w:t>14</w:t>
            </w:r>
          </w:p>
        </w:tc>
        <w:tc>
          <w:tcPr>
            <w:tcW w:w="1093" w:type="dxa"/>
            <w:tcMar>
              <w:left w:w="28" w:type="dxa"/>
              <w:right w:w="28" w:type="dxa"/>
            </w:tcMar>
            <w:vAlign w:val="center"/>
          </w:tcPr>
          <w:p>
            <w:pPr>
              <w:adjustRightInd w:val="0"/>
              <w:snapToGrid w:val="0"/>
              <w:jc w:val="center"/>
              <w:rPr>
                <w:sz w:val="24"/>
                <w:szCs w:val="24"/>
              </w:rPr>
            </w:pPr>
            <w:r>
              <w:rPr>
                <w:sz w:val="24"/>
                <w:szCs w:val="24"/>
              </w:rPr>
              <w:t>36</w:t>
            </w:r>
          </w:p>
        </w:tc>
        <w:tc>
          <w:tcPr>
            <w:tcW w:w="992" w:type="dxa"/>
            <w:tcMar>
              <w:left w:w="28" w:type="dxa"/>
              <w:right w:w="28" w:type="dxa"/>
            </w:tcMar>
            <w:vAlign w:val="center"/>
          </w:tcPr>
          <w:p>
            <w:pPr>
              <w:adjustRightInd w:val="0"/>
              <w:snapToGrid w:val="0"/>
              <w:jc w:val="center"/>
              <w:rPr>
                <w:sz w:val="24"/>
                <w:szCs w:val="24"/>
              </w:rPr>
            </w:pPr>
            <w:r>
              <w:rPr>
                <w:sz w:val="24"/>
                <w:szCs w:val="24"/>
              </w:rPr>
              <w:t>18</w:t>
            </w:r>
          </w:p>
        </w:tc>
        <w:tc>
          <w:tcPr>
            <w:tcW w:w="1134" w:type="dxa"/>
            <w:tcMar>
              <w:left w:w="28" w:type="dxa"/>
              <w:right w:w="28" w:type="dxa"/>
            </w:tcMar>
            <w:vAlign w:val="center"/>
          </w:tcPr>
          <w:p>
            <w:pPr>
              <w:adjustRightInd w:val="0"/>
              <w:snapToGrid w:val="0"/>
              <w:jc w:val="center"/>
              <w:rPr>
                <w:sz w:val="24"/>
                <w:szCs w:val="24"/>
              </w:rPr>
            </w:pPr>
            <w:r>
              <w:rPr>
                <w:sz w:val="24"/>
                <w:szCs w:val="24"/>
              </w:rPr>
              <w:t>43</w:t>
            </w:r>
          </w:p>
        </w:tc>
        <w:tc>
          <w:tcPr>
            <w:tcW w:w="1134" w:type="dxa"/>
            <w:tcMar>
              <w:left w:w="28" w:type="dxa"/>
              <w:right w:w="28" w:type="dxa"/>
            </w:tcMar>
            <w:vAlign w:val="center"/>
          </w:tcPr>
          <w:p>
            <w:pPr>
              <w:adjustRightInd w:val="0"/>
              <w:snapToGrid w:val="0"/>
              <w:jc w:val="center"/>
              <w:rPr>
                <w:sz w:val="24"/>
                <w:szCs w:val="24"/>
              </w:rPr>
            </w:pPr>
            <w:r>
              <w:rPr>
                <w:sz w:val="24"/>
                <w:szCs w:val="24"/>
              </w:rPr>
              <w:t>18</w:t>
            </w:r>
          </w:p>
        </w:tc>
        <w:tc>
          <w:tcPr>
            <w:tcW w:w="1176" w:type="dxa"/>
            <w:tcMar>
              <w:left w:w="28" w:type="dxa"/>
              <w:right w:w="28" w:type="dxa"/>
            </w:tcMar>
            <w:vAlign w:val="center"/>
          </w:tcPr>
          <w:p>
            <w:pPr>
              <w:adjustRightInd w:val="0"/>
              <w:snapToGrid w:val="0"/>
              <w:jc w:val="center"/>
              <w:rPr>
                <w:sz w:val="24"/>
                <w:szCs w:val="24"/>
              </w:rPr>
            </w:pPr>
            <w:r>
              <w:rPr>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维生素D/μg</w:t>
            </w:r>
            <w:r>
              <w:rPr>
                <w:rFonts w:hint="eastAsia"/>
                <w:sz w:val="24"/>
                <w:szCs w:val="24"/>
                <w:vertAlign w:val="superscript"/>
              </w:rPr>
              <w:t>g</w:t>
            </w:r>
          </w:p>
        </w:tc>
        <w:tc>
          <w:tcPr>
            <w:tcW w:w="986" w:type="dxa"/>
            <w:tcMar>
              <w:left w:w="28" w:type="dxa"/>
              <w:right w:w="28" w:type="dxa"/>
            </w:tcMar>
            <w:vAlign w:val="center"/>
          </w:tcPr>
          <w:p>
            <w:pPr>
              <w:adjustRightInd w:val="0"/>
              <w:snapToGrid w:val="0"/>
              <w:jc w:val="center"/>
              <w:rPr>
                <w:sz w:val="24"/>
                <w:szCs w:val="24"/>
              </w:rPr>
            </w:pPr>
            <w:r>
              <w:rPr>
                <w:sz w:val="24"/>
                <w:szCs w:val="24"/>
              </w:rPr>
              <w:t>0.48</w:t>
            </w:r>
          </w:p>
        </w:tc>
        <w:tc>
          <w:tcPr>
            <w:tcW w:w="1093" w:type="dxa"/>
            <w:tcMar>
              <w:left w:w="28" w:type="dxa"/>
              <w:right w:w="28" w:type="dxa"/>
            </w:tcMar>
            <w:vAlign w:val="center"/>
          </w:tcPr>
          <w:p>
            <w:pPr>
              <w:adjustRightInd w:val="0"/>
              <w:snapToGrid w:val="0"/>
              <w:jc w:val="center"/>
              <w:rPr>
                <w:sz w:val="24"/>
                <w:szCs w:val="24"/>
              </w:rPr>
            </w:pPr>
            <w:r>
              <w:rPr>
                <w:sz w:val="24"/>
                <w:szCs w:val="24"/>
              </w:rPr>
              <w:t>1.20</w:t>
            </w:r>
          </w:p>
        </w:tc>
        <w:tc>
          <w:tcPr>
            <w:tcW w:w="992" w:type="dxa"/>
            <w:tcMar>
              <w:left w:w="28" w:type="dxa"/>
              <w:right w:w="28" w:type="dxa"/>
            </w:tcMar>
            <w:vAlign w:val="center"/>
          </w:tcPr>
          <w:p>
            <w:pPr>
              <w:adjustRightInd w:val="0"/>
              <w:snapToGrid w:val="0"/>
              <w:jc w:val="center"/>
              <w:rPr>
                <w:sz w:val="24"/>
                <w:szCs w:val="24"/>
              </w:rPr>
            </w:pPr>
            <w:r>
              <w:rPr>
                <w:sz w:val="24"/>
                <w:szCs w:val="24"/>
              </w:rPr>
              <w:t>0.48</w:t>
            </w:r>
          </w:p>
        </w:tc>
        <w:tc>
          <w:tcPr>
            <w:tcW w:w="1134" w:type="dxa"/>
            <w:tcMar>
              <w:left w:w="28" w:type="dxa"/>
              <w:right w:w="28" w:type="dxa"/>
            </w:tcMar>
            <w:vAlign w:val="center"/>
          </w:tcPr>
          <w:p>
            <w:pPr>
              <w:adjustRightInd w:val="0"/>
              <w:snapToGrid w:val="0"/>
              <w:jc w:val="center"/>
              <w:rPr>
                <w:sz w:val="24"/>
                <w:szCs w:val="24"/>
              </w:rPr>
            </w:pPr>
            <w:r>
              <w:rPr>
                <w:sz w:val="24"/>
                <w:szCs w:val="24"/>
              </w:rPr>
              <w:t>1.20</w:t>
            </w:r>
          </w:p>
        </w:tc>
        <w:tc>
          <w:tcPr>
            <w:tcW w:w="1134" w:type="dxa"/>
            <w:tcMar>
              <w:left w:w="28" w:type="dxa"/>
              <w:right w:w="28" w:type="dxa"/>
            </w:tcMar>
            <w:vAlign w:val="center"/>
          </w:tcPr>
          <w:p>
            <w:pPr>
              <w:adjustRightInd w:val="0"/>
              <w:snapToGrid w:val="0"/>
              <w:jc w:val="center"/>
              <w:rPr>
                <w:sz w:val="24"/>
                <w:szCs w:val="24"/>
              </w:rPr>
            </w:pPr>
            <w:r>
              <w:rPr>
                <w:sz w:val="24"/>
                <w:szCs w:val="24"/>
              </w:rPr>
              <w:t>0.48</w:t>
            </w:r>
          </w:p>
        </w:tc>
        <w:tc>
          <w:tcPr>
            <w:tcW w:w="1176" w:type="dxa"/>
            <w:tcMar>
              <w:left w:w="28" w:type="dxa"/>
              <w:right w:w="28" w:type="dxa"/>
            </w:tcMar>
            <w:vAlign w:val="center"/>
          </w:tcPr>
          <w:p>
            <w:pPr>
              <w:adjustRightInd w:val="0"/>
              <w:snapToGrid w:val="0"/>
              <w:jc w:val="center"/>
              <w:rPr>
                <w:sz w:val="24"/>
                <w:szCs w:val="24"/>
              </w:rPr>
            </w:pPr>
            <w:r>
              <w:rPr>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维生素E/mg α-TE</w:t>
            </w:r>
            <w:r>
              <w:rPr>
                <w:rFonts w:hint="eastAsia"/>
                <w:sz w:val="24"/>
                <w:szCs w:val="24"/>
                <w:vertAlign w:val="superscript"/>
              </w:rPr>
              <w:t>h</w:t>
            </w:r>
          </w:p>
        </w:tc>
        <w:tc>
          <w:tcPr>
            <w:tcW w:w="986" w:type="dxa"/>
            <w:tcMar>
              <w:left w:w="28" w:type="dxa"/>
              <w:right w:w="28" w:type="dxa"/>
            </w:tcMar>
            <w:vAlign w:val="center"/>
          </w:tcPr>
          <w:p>
            <w:pPr>
              <w:adjustRightInd w:val="0"/>
              <w:snapToGrid w:val="0"/>
              <w:jc w:val="center"/>
              <w:rPr>
                <w:sz w:val="24"/>
                <w:szCs w:val="24"/>
              </w:rPr>
            </w:pPr>
            <w:r>
              <w:rPr>
                <w:sz w:val="24"/>
                <w:szCs w:val="24"/>
              </w:rPr>
              <w:t>0.12</w:t>
            </w:r>
          </w:p>
        </w:tc>
        <w:tc>
          <w:tcPr>
            <w:tcW w:w="1093" w:type="dxa"/>
            <w:tcMar>
              <w:left w:w="28" w:type="dxa"/>
              <w:right w:w="28" w:type="dxa"/>
            </w:tcMar>
            <w:vAlign w:val="center"/>
          </w:tcPr>
          <w:p>
            <w:pPr>
              <w:adjustRightInd w:val="0"/>
              <w:snapToGrid w:val="0"/>
              <w:jc w:val="center"/>
              <w:rPr>
                <w:sz w:val="24"/>
                <w:szCs w:val="24"/>
              </w:rPr>
            </w:pPr>
            <w:r>
              <w:rPr>
                <w:sz w:val="24"/>
                <w:szCs w:val="24"/>
              </w:rPr>
              <w:t>1.20</w:t>
            </w:r>
          </w:p>
        </w:tc>
        <w:tc>
          <w:tcPr>
            <w:tcW w:w="992" w:type="dxa"/>
            <w:tcMar>
              <w:left w:w="28" w:type="dxa"/>
              <w:right w:w="28" w:type="dxa"/>
            </w:tcMar>
            <w:vAlign w:val="center"/>
          </w:tcPr>
          <w:p>
            <w:pPr>
              <w:adjustRightInd w:val="0"/>
              <w:snapToGrid w:val="0"/>
              <w:jc w:val="center"/>
              <w:rPr>
                <w:sz w:val="24"/>
                <w:szCs w:val="24"/>
              </w:rPr>
            </w:pPr>
            <w:r>
              <w:rPr>
                <w:sz w:val="24"/>
                <w:szCs w:val="24"/>
              </w:rPr>
              <w:t>0.14</w:t>
            </w:r>
          </w:p>
        </w:tc>
        <w:tc>
          <w:tcPr>
            <w:tcW w:w="1134" w:type="dxa"/>
            <w:tcMar>
              <w:left w:w="28" w:type="dxa"/>
              <w:right w:w="28" w:type="dxa"/>
            </w:tcMar>
            <w:vAlign w:val="center"/>
          </w:tcPr>
          <w:p>
            <w:pPr>
              <w:adjustRightInd w:val="0"/>
              <w:snapToGrid w:val="0"/>
              <w:jc w:val="center"/>
              <w:rPr>
                <w:sz w:val="24"/>
                <w:szCs w:val="24"/>
              </w:rPr>
            </w:pPr>
            <w:r>
              <w:rPr>
                <w:sz w:val="24"/>
                <w:szCs w:val="24"/>
              </w:rPr>
              <w:t>1.20</w:t>
            </w:r>
          </w:p>
        </w:tc>
        <w:tc>
          <w:tcPr>
            <w:tcW w:w="1134" w:type="dxa"/>
            <w:tcMar>
              <w:left w:w="28" w:type="dxa"/>
              <w:right w:w="28" w:type="dxa"/>
            </w:tcMar>
            <w:vAlign w:val="center"/>
          </w:tcPr>
          <w:p>
            <w:pPr>
              <w:adjustRightInd w:val="0"/>
              <w:snapToGrid w:val="0"/>
              <w:jc w:val="center"/>
              <w:rPr>
                <w:sz w:val="24"/>
                <w:szCs w:val="24"/>
              </w:rPr>
            </w:pPr>
            <w:r>
              <w:rPr>
                <w:sz w:val="24"/>
                <w:szCs w:val="24"/>
              </w:rPr>
              <w:t>0.14</w:t>
            </w:r>
          </w:p>
        </w:tc>
        <w:tc>
          <w:tcPr>
            <w:tcW w:w="1176" w:type="dxa"/>
            <w:tcMar>
              <w:left w:w="28" w:type="dxa"/>
              <w:right w:w="28" w:type="dxa"/>
            </w:tcMar>
            <w:vAlign w:val="center"/>
          </w:tcPr>
          <w:p>
            <w:pPr>
              <w:adjustRightInd w:val="0"/>
              <w:snapToGrid w:val="0"/>
              <w:jc w:val="center"/>
              <w:rPr>
                <w:sz w:val="24"/>
                <w:szCs w:val="24"/>
              </w:rPr>
            </w:pPr>
            <w:r>
              <w:rPr>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K</w:t>
            </w:r>
            <w:r>
              <w:rPr>
                <w:rFonts w:hint="eastAsia"/>
                <w:sz w:val="24"/>
                <w:szCs w:val="24"/>
                <w:vertAlign w:val="subscript"/>
                <w:lang w:val="en-US" w:eastAsia="zh-CN"/>
              </w:rPr>
              <w:t>1</w:t>
            </w:r>
            <w:r>
              <w:rPr>
                <w:sz w:val="24"/>
                <w:szCs w:val="24"/>
              </w:rPr>
              <w:t>/μg</w:t>
            </w:r>
          </w:p>
        </w:tc>
        <w:tc>
          <w:tcPr>
            <w:tcW w:w="986" w:type="dxa"/>
            <w:tcMar>
              <w:left w:w="28" w:type="dxa"/>
              <w:right w:w="28" w:type="dxa"/>
            </w:tcMar>
            <w:vAlign w:val="center"/>
          </w:tcPr>
          <w:p>
            <w:pPr>
              <w:adjustRightInd w:val="0"/>
              <w:snapToGrid w:val="0"/>
              <w:jc w:val="center"/>
              <w:rPr>
                <w:sz w:val="24"/>
                <w:szCs w:val="24"/>
              </w:rPr>
            </w:pPr>
            <w:r>
              <w:rPr>
                <w:sz w:val="24"/>
                <w:szCs w:val="24"/>
              </w:rPr>
              <w:t>0.96</w:t>
            </w:r>
          </w:p>
        </w:tc>
        <w:tc>
          <w:tcPr>
            <w:tcW w:w="1093" w:type="dxa"/>
            <w:tcMar>
              <w:left w:w="28" w:type="dxa"/>
              <w:right w:w="28" w:type="dxa"/>
            </w:tcMar>
            <w:vAlign w:val="center"/>
          </w:tcPr>
          <w:p>
            <w:pPr>
              <w:adjustRightInd w:val="0"/>
              <w:snapToGrid w:val="0"/>
              <w:jc w:val="center"/>
              <w:rPr>
                <w:sz w:val="24"/>
                <w:szCs w:val="24"/>
              </w:rPr>
            </w:pPr>
            <w:r>
              <w:rPr>
                <w:sz w:val="24"/>
                <w:szCs w:val="24"/>
              </w:rPr>
              <w:t>6.45</w:t>
            </w:r>
          </w:p>
        </w:tc>
        <w:tc>
          <w:tcPr>
            <w:tcW w:w="992" w:type="dxa"/>
            <w:tcMar>
              <w:left w:w="28" w:type="dxa"/>
              <w:right w:w="28" w:type="dxa"/>
            </w:tcMar>
            <w:vAlign w:val="center"/>
          </w:tcPr>
          <w:p>
            <w:pPr>
              <w:adjustRightInd w:val="0"/>
              <w:snapToGrid w:val="0"/>
              <w:jc w:val="center"/>
              <w:rPr>
                <w:sz w:val="24"/>
                <w:szCs w:val="24"/>
              </w:rPr>
            </w:pPr>
            <w:r>
              <w:rPr>
                <w:sz w:val="24"/>
                <w:szCs w:val="24"/>
              </w:rPr>
              <w:t>0.96</w:t>
            </w:r>
          </w:p>
        </w:tc>
        <w:tc>
          <w:tcPr>
            <w:tcW w:w="1134" w:type="dxa"/>
            <w:tcMar>
              <w:left w:w="28" w:type="dxa"/>
              <w:right w:w="28" w:type="dxa"/>
            </w:tcMar>
            <w:vAlign w:val="center"/>
          </w:tcPr>
          <w:p>
            <w:pPr>
              <w:adjustRightInd w:val="0"/>
              <w:snapToGrid w:val="0"/>
              <w:jc w:val="center"/>
              <w:rPr>
                <w:sz w:val="24"/>
                <w:szCs w:val="24"/>
              </w:rPr>
            </w:pPr>
            <w:r>
              <w:rPr>
                <w:sz w:val="24"/>
                <w:szCs w:val="24"/>
              </w:rPr>
              <w:t>6.45</w:t>
            </w:r>
          </w:p>
        </w:tc>
        <w:tc>
          <w:tcPr>
            <w:tcW w:w="1134" w:type="dxa"/>
            <w:tcMar>
              <w:left w:w="28" w:type="dxa"/>
              <w:right w:w="28" w:type="dxa"/>
            </w:tcMar>
            <w:vAlign w:val="center"/>
          </w:tcPr>
          <w:p>
            <w:pPr>
              <w:adjustRightInd w:val="0"/>
              <w:snapToGrid w:val="0"/>
              <w:jc w:val="center"/>
              <w:rPr>
                <w:sz w:val="24"/>
                <w:szCs w:val="24"/>
              </w:rPr>
            </w:pPr>
            <w:r>
              <w:rPr>
                <w:sz w:val="24"/>
                <w:szCs w:val="24"/>
              </w:rPr>
              <w:t>0.96</w:t>
            </w:r>
          </w:p>
        </w:tc>
        <w:tc>
          <w:tcPr>
            <w:tcW w:w="1176" w:type="dxa"/>
            <w:tcMar>
              <w:left w:w="28" w:type="dxa"/>
              <w:right w:w="28" w:type="dxa"/>
            </w:tcMar>
            <w:vAlign w:val="center"/>
          </w:tcPr>
          <w:p>
            <w:pPr>
              <w:adjustRightInd w:val="0"/>
              <w:snapToGrid w:val="0"/>
              <w:jc w:val="center"/>
              <w:rPr>
                <w:sz w:val="24"/>
                <w:szCs w:val="24"/>
              </w:rPr>
            </w:pPr>
            <w:r>
              <w:rPr>
                <w:sz w:val="24"/>
                <w:szCs w:val="24"/>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B</w:t>
            </w:r>
            <w:r>
              <w:rPr>
                <w:rFonts w:hint="eastAsia"/>
                <w:sz w:val="24"/>
                <w:szCs w:val="24"/>
                <w:vertAlign w:val="subscript"/>
              </w:rPr>
              <w:t>1</w:t>
            </w:r>
            <w:r>
              <w:rPr>
                <w:sz w:val="24"/>
                <w:szCs w:val="24"/>
              </w:rPr>
              <w:t xml:space="preserve"> /μg</w:t>
            </w:r>
          </w:p>
        </w:tc>
        <w:tc>
          <w:tcPr>
            <w:tcW w:w="986" w:type="dxa"/>
            <w:tcMar>
              <w:left w:w="28" w:type="dxa"/>
              <w:right w:w="28" w:type="dxa"/>
            </w:tcMar>
            <w:vAlign w:val="center"/>
          </w:tcPr>
          <w:p>
            <w:pPr>
              <w:adjustRightInd w:val="0"/>
              <w:snapToGrid w:val="0"/>
              <w:jc w:val="center"/>
              <w:rPr>
                <w:sz w:val="24"/>
                <w:szCs w:val="24"/>
              </w:rPr>
            </w:pPr>
            <w:r>
              <w:rPr>
                <w:sz w:val="24"/>
                <w:szCs w:val="24"/>
              </w:rPr>
              <w:t>14</w:t>
            </w:r>
          </w:p>
        </w:tc>
        <w:tc>
          <w:tcPr>
            <w:tcW w:w="1093" w:type="dxa"/>
            <w:tcMar>
              <w:left w:w="28" w:type="dxa"/>
              <w:right w:w="28" w:type="dxa"/>
            </w:tcMar>
            <w:vAlign w:val="center"/>
          </w:tcPr>
          <w:p>
            <w:pPr>
              <w:adjustRightInd w:val="0"/>
              <w:snapToGrid w:val="0"/>
              <w:jc w:val="center"/>
              <w:rPr>
                <w:sz w:val="24"/>
                <w:szCs w:val="24"/>
              </w:rPr>
            </w:pPr>
            <w:r>
              <w:rPr>
                <w:sz w:val="24"/>
                <w:szCs w:val="24"/>
              </w:rPr>
              <w:t>72</w:t>
            </w:r>
          </w:p>
        </w:tc>
        <w:tc>
          <w:tcPr>
            <w:tcW w:w="992" w:type="dxa"/>
            <w:tcMar>
              <w:left w:w="28" w:type="dxa"/>
              <w:right w:w="28" w:type="dxa"/>
            </w:tcMar>
            <w:vAlign w:val="center"/>
          </w:tcPr>
          <w:p>
            <w:pPr>
              <w:adjustRightInd w:val="0"/>
              <w:snapToGrid w:val="0"/>
              <w:jc w:val="center"/>
              <w:rPr>
                <w:sz w:val="24"/>
                <w:szCs w:val="24"/>
              </w:rPr>
            </w:pPr>
            <w:r>
              <w:rPr>
                <w:sz w:val="24"/>
                <w:szCs w:val="24"/>
              </w:rPr>
              <w:t>14</w:t>
            </w:r>
          </w:p>
        </w:tc>
        <w:tc>
          <w:tcPr>
            <w:tcW w:w="1134" w:type="dxa"/>
            <w:tcMar>
              <w:left w:w="28" w:type="dxa"/>
              <w:right w:w="28" w:type="dxa"/>
            </w:tcMar>
            <w:vAlign w:val="center"/>
          </w:tcPr>
          <w:p>
            <w:pPr>
              <w:adjustRightInd w:val="0"/>
              <w:snapToGrid w:val="0"/>
              <w:jc w:val="center"/>
              <w:rPr>
                <w:sz w:val="24"/>
                <w:szCs w:val="24"/>
              </w:rPr>
            </w:pPr>
            <w:r>
              <w:rPr>
                <w:sz w:val="24"/>
                <w:szCs w:val="24"/>
              </w:rPr>
              <w:t>72</w:t>
            </w:r>
          </w:p>
        </w:tc>
        <w:tc>
          <w:tcPr>
            <w:tcW w:w="1134" w:type="dxa"/>
            <w:tcMar>
              <w:left w:w="28" w:type="dxa"/>
              <w:right w:w="28" w:type="dxa"/>
            </w:tcMar>
            <w:vAlign w:val="center"/>
          </w:tcPr>
          <w:p>
            <w:pPr>
              <w:adjustRightInd w:val="0"/>
              <w:snapToGrid w:val="0"/>
              <w:jc w:val="center"/>
              <w:rPr>
                <w:sz w:val="24"/>
                <w:szCs w:val="24"/>
              </w:rPr>
            </w:pPr>
            <w:r>
              <w:rPr>
                <w:sz w:val="24"/>
                <w:szCs w:val="24"/>
              </w:rPr>
              <w:t>14</w:t>
            </w:r>
          </w:p>
        </w:tc>
        <w:tc>
          <w:tcPr>
            <w:tcW w:w="1176" w:type="dxa"/>
            <w:tcMar>
              <w:left w:w="28" w:type="dxa"/>
              <w:right w:w="28" w:type="dxa"/>
            </w:tcMar>
            <w:vAlign w:val="center"/>
          </w:tcPr>
          <w:p>
            <w:pPr>
              <w:adjustRightInd w:val="0"/>
              <w:snapToGrid w:val="0"/>
              <w:jc w:val="center"/>
              <w:rPr>
                <w:sz w:val="24"/>
                <w:szCs w:val="24"/>
              </w:rPr>
            </w:pPr>
            <w:r>
              <w:rPr>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B</w:t>
            </w:r>
            <w:r>
              <w:rPr>
                <w:rFonts w:hint="eastAsia"/>
                <w:sz w:val="24"/>
                <w:szCs w:val="24"/>
                <w:vertAlign w:val="subscript"/>
              </w:rPr>
              <w:t>2</w:t>
            </w:r>
            <w:r>
              <w:rPr>
                <w:sz w:val="24"/>
                <w:szCs w:val="24"/>
                <w:vertAlign w:val="subscript"/>
              </w:rPr>
              <w:t>/</w:t>
            </w:r>
            <w:r>
              <w:rPr>
                <w:sz w:val="24"/>
                <w:szCs w:val="24"/>
              </w:rPr>
              <w:t>μg</w:t>
            </w:r>
          </w:p>
        </w:tc>
        <w:tc>
          <w:tcPr>
            <w:tcW w:w="986" w:type="dxa"/>
            <w:tcMar>
              <w:left w:w="28" w:type="dxa"/>
              <w:right w:w="28" w:type="dxa"/>
            </w:tcMar>
            <w:vAlign w:val="center"/>
          </w:tcPr>
          <w:p>
            <w:pPr>
              <w:adjustRightInd w:val="0"/>
              <w:snapToGrid w:val="0"/>
              <w:jc w:val="center"/>
              <w:rPr>
                <w:sz w:val="24"/>
                <w:szCs w:val="24"/>
              </w:rPr>
            </w:pPr>
            <w:r>
              <w:rPr>
                <w:sz w:val="24"/>
                <w:szCs w:val="24"/>
              </w:rPr>
              <w:t>19</w:t>
            </w:r>
          </w:p>
        </w:tc>
        <w:tc>
          <w:tcPr>
            <w:tcW w:w="1093" w:type="dxa"/>
            <w:tcMar>
              <w:left w:w="28" w:type="dxa"/>
              <w:right w:w="28" w:type="dxa"/>
            </w:tcMar>
            <w:vAlign w:val="center"/>
          </w:tcPr>
          <w:p>
            <w:pPr>
              <w:adjustRightInd w:val="0"/>
              <w:snapToGrid w:val="0"/>
              <w:jc w:val="center"/>
              <w:rPr>
                <w:sz w:val="24"/>
                <w:szCs w:val="24"/>
              </w:rPr>
            </w:pPr>
            <w:r>
              <w:rPr>
                <w:sz w:val="24"/>
                <w:szCs w:val="24"/>
              </w:rPr>
              <w:t>120</w:t>
            </w:r>
          </w:p>
        </w:tc>
        <w:tc>
          <w:tcPr>
            <w:tcW w:w="992" w:type="dxa"/>
            <w:tcMar>
              <w:left w:w="28" w:type="dxa"/>
              <w:right w:w="28" w:type="dxa"/>
            </w:tcMar>
            <w:vAlign w:val="center"/>
          </w:tcPr>
          <w:p>
            <w:pPr>
              <w:adjustRightInd w:val="0"/>
              <w:snapToGrid w:val="0"/>
              <w:jc w:val="center"/>
              <w:rPr>
                <w:sz w:val="24"/>
                <w:szCs w:val="24"/>
              </w:rPr>
            </w:pPr>
            <w:r>
              <w:rPr>
                <w:sz w:val="24"/>
                <w:szCs w:val="24"/>
              </w:rPr>
              <w:t>19</w:t>
            </w:r>
          </w:p>
        </w:tc>
        <w:tc>
          <w:tcPr>
            <w:tcW w:w="1134" w:type="dxa"/>
            <w:tcMar>
              <w:left w:w="28" w:type="dxa"/>
              <w:right w:w="28" w:type="dxa"/>
            </w:tcMar>
            <w:vAlign w:val="center"/>
          </w:tcPr>
          <w:p>
            <w:pPr>
              <w:adjustRightInd w:val="0"/>
              <w:snapToGrid w:val="0"/>
              <w:jc w:val="center"/>
              <w:rPr>
                <w:sz w:val="24"/>
                <w:szCs w:val="24"/>
              </w:rPr>
            </w:pPr>
            <w:r>
              <w:rPr>
                <w:sz w:val="24"/>
                <w:szCs w:val="24"/>
              </w:rPr>
              <w:t>120</w:t>
            </w:r>
          </w:p>
        </w:tc>
        <w:tc>
          <w:tcPr>
            <w:tcW w:w="1134" w:type="dxa"/>
            <w:tcMar>
              <w:left w:w="28" w:type="dxa"/>
              <w:right w:w="28" w:type="dxa"/>
            </w:tcMar>
            <w:vAlign w:val="center"/>
          </w:tcPr>
          <w:p>
            <w:pPr>
              <w:adjustRightInd w:val="0"/>
              <w:snapToGrid w:val="0"/>
              <w:jc w:val="center"/>
              <w:rPr>
                <w:sz w:val="24"/>
                <w:szCs w:val="24"/>
              </w:rPr>
            </w:pPr>
            <w:r>
              <w:rPr>
                <w:sz w:val="24"/>
                <w:szCs w:val="24"/>
              </w:rPr>
              <w:t>19</w:t>
            </w:r>
          </w:p>
        </w:tc>
        <w:tc>
          <w:tcPr>
            <w:tcW w:w="1176" w:type="dxa"/>
            <w:tcMar>
              <w:left w:w="28" w:type="dxa"/>
              <w:right w:w="28" w:type="dxa"/>
            </w:tcMar>
            <w:vAlign w:val="center"/>
          </w:tcPr>
          <w:p>
            <w:pPr>
              <w:adjustRightInd w:val="0"/>
              <w:snapToGrid w:val="0"/>
              <w:jc w:val="center"/>
              <w:rPr>
                <w:sz w:val="24"/>
                <w:szCs w:val="24"/>
              </w:rPr>
            </w:pPr>
            <w:r>
              <w:rPr>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B</w:t>
            </w:r>
            <w:r>
              <w:rPr>
                <w:rFonts w:hint="eastAsia"/>
                <w:sz w:val="24"/>
                <w:szCs w:val="24"/>
                <w:vertAlign w:val="subscript"/>
              </w:rPr>
              <w:t>6</w:t>
            </w:r>
            <w:r>
              <w:rPr>
                <w:sz w:val="24"/>
                <w:szCs w:val="24"/>
              </w:rPr>
              <w:t>/μg</w:t>
            </w:r>
          </w:p>
        </w:tc>
        <w:tc>
          <w:tcPr>
            <w:tcW w:w="986" w:type="dxa"/>
            <w:tcMar>
              <w:left w:w="28" w:type="dxa"/>
              <w:right w:w="28" w:type="dxa"/>
            </w:tcMar>
            <w:vAlign w:val="center"/>
          </w:tcPr>
          <w:p>
            <w:pPr>
              <w:adjustRightInd w:val="0"/>
              <w:snapToGrid w:val="0"/>
              <w:jc w:val="center"/>
              <w:rPr>
                <w:sz w:val="24"/>
                <w:szCs w:val="24"/>
              </w:rPr>
            </w:pPr>
            <w:r>
              <w:rPr>
                <w:sz w:val="24"/>
                <w:szCs w:val="24"/>
              </w:rPr>
              <w:t>8.4</w:t>
            </w:r>
          </w:p>
        </w:tc>
        <w:tc>
          <w:tcPr>
            <w:tcW w:w="1093" w:type="dxa"/>
            <w:tcMar>
              <w:left w:w="28" w:type="dxa"/>
              <w:right w:w="28" w:type="dxa"/>
            </w:tcMar>
            <w:vAlign w:val="center"/>
          </w:tcPr>
          <w:p>
            <w:pPr>
              <w:adjustRightInd w:val="0"/>
              <w:snapToGrid w:val="0"/>
              <w:jc w:val="center"/>
              <w:rPr>
                <w:sz w:val="24"/>
                <w:szCs w:val="24"/>
              </w:rPr>
            </w:pPr>
            <w:r>
              <w:rPr>
                <w:sz w:val="24"/>
                <w:szCs w:val="24"/>
              </w:rPr>
              <w:t>41.8</w:t>
            </w:r>
          </w:p>
        </w:tc>
        <w:tc>
          <w:tcPr>
            <w:tcW w:w="992" w:type="dxa"/>
            <w:tcMar>
              <w:left w:w="28" w:type="dxa"/>
              <w:right w:w="28" w:type="dxa"/>
            </w:tcMar>
            <w:vAlign w:val="center"/>
          </w:tcPr>
          <w:p>
            <w:pPr>
              <w:adjustRightInd w:val="0"/>
              <w:snapToGrid w:val="0"/>
              <w:jc w:val="center"/>
              <w:rPr>
                <w:sz w:val="24"/>
                <w:szCs w:val="24"/>
              </w:rPr>
            </w:pPr>
            <w:r>
              <w:rPr>
                <w:sz w:val="24"/>
                <w:szCs w:val="24"/>
              </w:rPr>
              <w:t>11.0</w:t>
            </w:r>
          </w:p>
        </w:tc>
        <w:tc>
          <w:tcPr>
            <w:tcW w:w="1134" w:type="dxa"/>
            <w:tcMar>
              <w:left w:w="28" w:type="dxa"/>
              <w:right w:w="28" w:type="dxa"/>
            </w:tcMar>
            <w:vAlign w:val="center"/>
          </w:tcPr>
          <w:p>
            <w:pPr>
              <w:adjustRightInd w:val="0"/>
              <w:snapToGrid w:val="0"/>
              <w:jc w:val="center"/>
              <w:rPr>
                <w:sz w:val="24"/>
                <w:szCs w:val="24"/>
              </w:rPr>
            </w:pPr>
            <w:r>
              <w:rPr>
                <w:sz w:val="24"/>
                <w:szCs w:val="24"/>
              </w:rPr>
              <w:t>41.8</w:t>
            </w:r>
          </w:p>
        </w:tc>
        <w:tc>
          <w:tcPr>
            <w:tcW w:w="1134" w:type="dxa"/>
            <w:tcMar>
              <w:left w:w="28" w:type="dxa"/>
              <w:right w:w="28" w:type="dxa"/>
            </w:tcMar>
            <w:vAlign w:val="center"/>
          </w:tcPr>
          <w:p>
            <w:pPr>
              <w:adjustRightInd w:val="0"/>
              <w:snapToGrid w:val="0"/>
              <w:jc w:val="center"/>
              <w:rPr>
                <w:sz w:val="24"/>
                <w:szCs w:val="24"/>
              </w:rPr>
            </w:pPr>
            <w:r>
              <w:rPr>
                <w:sz w:val="24"/>
                <w:szCs w:val="24"/>
              </w:rPr>
              <w:t>11.0</w:t>
            </w:r>
          </w:p>
        </w:tc>
        <w:tc>
          <w:tcPr>
            <w:tcW w:w="1176" w:type="dxa"/>
            <w:tcMar>
              <w:left w:w="28" w:type="dxa"/>
              <w:right w:w="28" w:type="dxa"/>
            </w:tcMar>
            <w:vAlign w:val="center"/>
          </w:tcPr>
          <w:p>
            <w:pPr>
              <w:adjustRightInd w:val="0"/>
              <w:snapToGrid w:val="0"/>
              <w:jc w:val="center"/>
              <w:rPr>
                <w:sz w:val="24"/>
                <w:szCs w:val="24"/>
              </w:rPr>
            </w:pPr>
            <w:r>
              <w:rPr>
                <w:sz w:val="24"/>
                <w:szCs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B</w:t>
            </w:r>
            <w:r>
              <w:rPr>
                <w:rFonts w:hint="eastAsia"/>
                <w:sz w:val="24"/>
                <w:szCs w:val="24"/>
                <w:vertAlign w:val="subscript"/>
              </w:rPr>
              <w:t>12</w:t>
            </w:r>
            <w:r>
              <w:rPr>
                <w:sz w:val="24"/>
                <w:szCs w:val="24"/>
              </w:rPr>
              <w:t>/μg</w:t>
            </w:r>
          </w:p>
        </w:tc>
        <w:tc>
          <w:tcPr>
            <w:tcW w:w="986" w:type="dxa"/>
            <w:tcMar>
              <w:left w:w="28" w:type="dxa"/>
              <w:right w:w="28" w:type="dxa"/>
            </w:tcMar>
            <w:vAlign w:val="center"/>
          </w:tcPr>
          <w:p>
            <w:pPr>
              <w:adjustRightInd w:val="0"/>
              <w:snapToGrid w:val="0"/>
              <w:jc w:val="center"/>
              <w:rPr>
                <w:sz w:val="24"/>
                <w:szCs w:val="24"/>
              </w:rPr>
            </w:pPr>
            <w:r>
              <w:rPr>
                <w:sz w:val="24"/>
                <w:szCs w:val="24"/>
              </w:rPr>
              <w:t>0.024</w:t>
            </w:r>
          </w:p>
        </w:tc>
        <w:tc>
          <w:tcPr>
            <w:tcW w:w="1093" w:type="dxa"/>
            <w:tcMar>
              <w:left w:w="28" w:type="dxa"/>
              <w:right w:w="28" w:type="dxa"/>
            </w:tcMar>
            <w:vAlign w:val="center"/>
          </w:tcPr>
          <w:p>
            <w:pPr>
              <w:adjustRightInd w:val="0"/>
              <w:snapToGrid w:val="0"/>
              <w:jc w:val="center"/>
              <w:rPr>
                <w:sz w:val="24"/>
                <w:szCs w:val="24"/>
              </w:rPr>
            </w:pPr>
            <w:r>
              <w:rPr>
                <w:sz w:val="24"/>
                <w:szCs w:val="24"/>
              </w:rPr>
              <w:t>0.359</w:t>
            </w:r>
          </w:p>
        </w:tc>
        <w:tc>
          <w:tcPr>
            <w:tcW w:w="992" w:type="dxa"/>
            <w:tcMar>
              <w:left w:w="28" w:type="dxa"/>
              <w:right w:w="28" w:type="dxa"/>
            </w:tcMar>
            <w:vAlign w:val="center"/>
          </w:tcPr>
          <w:p>
            <w:pPr>
              <w:adjustRightInd w:val="0"/>
              <w:snapToGrid w:val="0"/>
              <w:jc w:val="center"/>
              <w:rPr>
                <w:sz w:val="24"/>
                <w:szCs w:val="24"/>
              </w:rPr>
            </w:pPr>
            <w:r>
              <w:rPr>
                <w:sz w:val="24"/>
                <w:szCs w:val="24"/>
              </w:rPr>
              <w:t>0.041</w:t>
            </w:r>
          </w:p>
        </w:tc>
        <w:tc>
          <w:tcPr>
            <w:tcW w:w="1134" w:type="dxa"/>
            <w:tcMar>
              <w:left w:w="28" w:type="dxa"/>
              <w:right w:w="28" w:type="dxa"/>
            </w:tcMar>
            <w:vAlign w:val="center"/>
          </w:tcPr>
          <w:p>
            <w:pPr>
              <w:adjustRightInd w:val="0"/>
              <w:snapToGrid w:val="0"/>
              <w:jc w:val="center"/>
              <w:rPr>
                <w:sz w:val="24"/>
                <w:szCs w:val="24"/>
              </w:rPr>
            </w:pPr>
            <w:r>
              <w:rPr>
                <w:sz w:val="24"/>
                <w:szCs w:val="24"/>
              </w:rPr>
              <w:t>0.359</w:t>
            </w:r>
          </w:p>
        </w:tc>
        <w:tc>
          <w:tcPr>
            <w:tcW w:w="1134" w:type="dxa"/>
            <w:tcMar>
              <w:left w:w="28" w:type="dxa"/>
              <w:right w:w="28" w:type="dxa"/>
            </w:tcMar>
            <w:vAlign w:val="center"/>
          </w:tcPr>
          <w:p>
            <w:pPr>
              <w:adjustRightInd w:val="0"/>
              <w:snapToGrid w:val="0"/>
              <w:jc w:val="center"/>
              <w:rPr>
                <w:sz w:val="24"/>
                <w:szCs w:val="24"/>
              </w:rPr>
            </w:pPr>
            <w:r>
              <w:rPr>
                <w:sz w:val="24"/>
                <w:szCs w:val="24"/>
              </w:rPr>
              <w:t>0.041</w:t>
            </w:r>
          </w:p>
        </w:tc>
        <w:tc>
          <w:tcPr>
            <w:tcW w:w="1176" w:type="dxa"/>
            <w:tcMar>
              <w:left w:w="28" w:type="dxa"/>
              <w:right w:w="28" w:type="dxa"/>
            </w:tcMar>
            <w:vAlign w:val="center"/>
          </w:tcPr>
          <w:p>
            <w:pPr>
              <w:adjustRightInd w:val="0"/>
              <w:snapToGrid w:val="0"/>
              <w:jc w:val="center"/>
              <w:rPr>
                <w:sz w:val="24"/>
                <w:szCs w:val="24"/>
              </w:rPr>
            </w:pPr>
            <w:r>
              <w:rPr>
                <w:sz w:val="24"/>
                <w:szCs w:val="24"/>
              </w:rPr>
              <w:t>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烟酸(烟酰胺)</w:t>
            </w:r>
            <w:r>
              <w:rPr>
                <w:rFonts w:hint="eastAsia"/>
                <w:sz w:val="24"/>
                <w:szCs w:val="24"/>
                <w:vertAlign w:val="superscript"/>
              </w:rPr>
              <w:t>i</w:t>
            </w:r>
            <w:r>
              <w:rPr>
                <w:sz w:val="24"/>
                <w:szCs w:val="24"/>
              </w:rPr>
              <w:t xml:space="preserve"> /μg</w:t>
            </w:r>
          </w:p>
        </w:tc>
        <w:tc>
          <w:tcPr>
            <w:tcW w:w="986" w:type="dxa"/>
            <w:tcMar>
              <w:left w:w="28" w:type="dxa"/>
              <w:right w:w="28" w:type="dxa"/>
            </w:tcMar>
            <w:vAlign w:val="center"/>
          </w:tcPr>
          <w:p>
            <w:pPr>
              <w:adjustRightInd w:val="0"/>
              <w:snapToGrid w:val="0"/>
              <w:jc w:val="center"/>
              <w:rPr>
                <w:sz w:val="24"/>
                <w:szCs w:val="24"/>
              </w:rPr>
            </w:pPr>
            <w:r>
              <w:rPr>
                <w:sz w:val="24"/>
                <w:szCs w:val="24"/>
              </w:rPr>
              <w:t>96</w:t>
            </w:r>
          </w:p>
        </w:tc>
        <w:tc>
          <w:tcPr>
            <w:tcW w:w="1093" w:type="dxa"/>
            <w:tcMar>
              <w:left w:w="28" w:type="dxa"/>
              <w:right w:w="28" w:type="dxa"/>
            </w:tcMar>
            <w:vAlign w:val="center"/>
          </w:tcPr>
          <w:p>
            <w:pPr>
              <w:adjustRightInd w:val="0"/>
              <w:snapToGrid w:val="0"/>
              <w:jc w:val="center"/>
              <w:rPr>
                <w:sz w:val="24"/>
                <w:szCs w:val="24"/>
              </w:rPr>
            </w:pPr>
            <w:r>
              <w:rPr>
                <w:sz w:val="24"/>
                <w:szCs w:val="24"/>
              </w:rPr>
              <w:t>359</w:t>
            </w:r>
          </w:p>
        </w:tc>
        <w:tc>
          <w:tcPr>
            <w:tcW w:w="992" w:type="dxa"/>
            <w:tcMar>
              <w:left w:w="28" w:type="dxa"/>
              <w:right w:w="28" w:type="dxa"/>
            </w:tcMar>
            <w:vAlign w:val="center"/>
          </w:tcPr>
          <w:p>
            <w:pPr>
              <w:adjustRightInd w:val="0"/>
              <w:snapToGrid w:val="0"/>
              <w:jc w:val="center"/>
              <w:rPr>
                <w:sz w:val="24"/>
                <w:szCs w:val="24"/>
              </w:rPr>
            </w:pPr>
            <w:r>
              <w:rPr>
                <w:sz w:val="24"/>
                <w:szCs w:val="24"/>
              </w:rPr>
              <w:t>110</w:t>
            </w:r>
          </w:p>
        </w:tc>
        <w:tc>
          <w:tcPr>
            <w:tcW w:w="1134" w:type="dxa"/>
            <w:tcMar>
              <w:left w:w="28" w:type="dxa"/>
              <w:right w:w="28" w:type="dxa"/>
            </w:tcMar>
            <w:vAlign w:val="center"/>
          </w:tcPr>
          <w:p>
            <w:pPr>
              <w:adjustRightInd w:val="0"/>
              <w:snapToGrid w:val="0"/>
              <w:jc w:val="center"/>
              <w:rPr>
                <w:sz w:val="24"/>
                <w:szCs w:val="24"/>
              </w:rPr>
            </w:pPr>
            <w:r>
              <w:rPr>
                <w:sz w:val="24"/>
                <w:szCs w:val="24"/>
              </w:rPr>
              <w:t>359</w:t>
            </w:r>
          </w:p>
        </w:tc>
        <w:tc>
          <w:tcPr>
            <w:tcW w:w="1134" w:type="dxa"/>
            <w:tcMar>
              <w:left w:w="28" w:type="dxa"/>
              <w:right w:w="28" w:type="dxa"/>
            </w:tcMar>
            <w:vAlign w:val="center"/>
          </w:tcPr>
          <w:p>
            <w:pPr>
              <w:adjustRightInd w:val="0"/>
              <w:snapToGrid w:val="0"/>
              <w:jc w:val="center"/>
              <w:rPr>
                <w:sz w:val="24"/>
                <w:szCs w:val="24"/>
              </w:rPr>
            </w:pPr>
            <w:r>
              <w:rPr>
                <w:sz w:val="24"/>
                <w:szCs w:val="24"/>
              </w:rPr>
              <w:t>110</w:t>
            </w:r>
          </w:p>
        </w:tc>
        <w:tc>
          <w:tcPr>
            <w:tcW w:w="1176" w:type="dxa"/>
            <w:tcMar>
              <w:left w:w="28" w:type="dxa"/>
              <w:right w:w="28" w:type="dxa"/>
            </w:tcMar>
            <w:vAlign w:val="center"/>
          </w:tcPr>
          <w:p>
            <w:pPr>
              <w:adjustRightInd w:val="0"/>
              <w:snapToGrid w:val="0"/>
              <w:jc w:val="center"/>
              <w:rPr>
                <w:sz w:val="24"/>
                <w:szCs w:val="24"/>
              </w:rPr>
            </w:pPr>
            <w:r>
              <w:rPr>
                <w:sz w:val="24"/>
                <w:szCs w:val="24"/>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叶酸/μg</w:t>
            </w:r>
          </w:p>
        </w:tc>
        <w:tc>
          <w:tcPr>
            <w:tcW w:w="986" w:type="dxa"/>
            <w:tcMar>
              <w:left w:w="28" w:type="dxa"/>
              <w:right w:w="28" w:type="dxa"/>
            </w:tcMar>
            <w:vAlign w:val="center"/>
          </w:tcPr>
          <w:p>
            <w:pPr>
              <w:adjustRightInd w:val="0"/>
              <w:snapToGrid w:val="0"/>
              <w:jc w:val="center"/>
              <w:rPr>
                <w:sz w:val="24"/>
                <w:szCs w:val="24"/>
              </w:rPr>
            </w:pPr>
            <w:r>
              <w:rPr>
                <w:sz w:val="24"/>
                <w:szCs w:val="24"/>
              </w:rPr>
              <w:t>2.9</w:t>
            </w:r>
          </w:p>
        </w:tc>
        <w:tc>
          <w:tcPr>
            <w:tcW w:w="1093" w:type="dxa"/>
            <w:tcMar>
              <w:left w:w="28" w:type="dxa"/>
              <w:right w:w="28" w:type="dxa"/>
            </w:tcMar>
            <w:vAlign w:val="center"/>
          </w:tcPr>
          <w:p>
            <w:pPr>
              <w:adjustRightInd w:val="0"/>
              <w:snapToGrid w:val="0"/>
              <w:jc w:val="center"/>
              <w:rPr>
                <w:sz w:val="24"/>
                <w:szCs w:val="24"/>
              </w:rPr>
            </w:pPr>
            <w:r>
              <w:rPr>
                <w:sz w:val="24"/>
                <w:szCs w:val="24"/>
              </w:rPr>
              <w:t>12.0</w:t>
            </w:r>
          </w:p>
        </w:tc>
        <w:tc>
          <w:tcPr>
            <w:tcW w:w="992" w:type="dxa"/>
            <w:tcMar>
              <w:left w:w="28" w:type="dxa"/>
              <w:right w:w="28" w:type="dxa"/>
            </w:tcMar>
            <w:vAlign w:val="center"/>
          </w:tcPr>
          <w:p>
            <w:pPr>
              <w:adjustRightInd w:val="0"/>
              <w:snapToGrid w:val="0"/>
              <w:jc w:val="center"/>
              <w:rPr>
                <w:sz w:val="24"/>
                <w:szCs w:val="24"/>
              </w:rPr>
            </w:pPr>
            <w:r>
              <w:rPr>
                <w:sz w:val="24"/>
                <w:szCs w:val="24"/>
              </w:rPr>
              <w:t>2.4</w:t>
            </w:r>
          </w:p>
        </w:tc>
        <w:tc>
          <w:tcPr>
            <w:tcW w:w="1134" w:type="dxa"/>
            <w:tcMar>
              <w:left w:w="28" w:type="dxa"/>
              <w:right w:w="28" w:type="dxa"/>
            </w:tcMar>
            <w:vAlign w:val="center"/>
          </w:tcPr>
          <w:p>
            <w:pPr>
              <w:adjustRightInd w:val="0"/>
              <w:snapToGrid w:val="0"/>
              <w:jc w:val="center"/>
              <w:rPr>
                <w:sz w:val="24"/>
                <w:szCs w:val="24"/>
              </w:rPr>
            </w:pPr>
            <w:r>
              <w:rPr>
                <w:sz w:val="24"/>
                <w:szCs w:val="24"/>
              </w:rPr>
              <w:t>12.0</w:t>
            </w:r>
          </w:p>
        </w:tc>
        <w:tc>
          <w:tcPr>
            <w:tcW w:w="1134" w:type="dxa"/>
            <w:tcMar>
              <w:left w:w="28" w:type="dxa"/>
              <w:right w:w="28" w:type="dxa"/>
            </w:tcMar>
            <w:vAlign w:val="center"/>
          </w:tcPr>
          <w:p>
            <w:pPr>
              <w:adjustRightInd w:val="0"/>
              <w:snapToGrid w:val="0"/>
              <w:jc w:val="center"/>
              <w:rPr>
                <w:sz w:val="24"/>
                <w:szCs w:val="24"/>
              </w:rPr>
            </w:pPr>
            <w:r>
              <w:rPr>
                <w:sz w:val="24"/>
                <w:szCs w:val="24"/>
              </w:rPr>
              <w:t>2.4</w:t>
            </w:r>
          </w:p>
        </w:tc>
        <w:tc>
          <w:tcPr>
            <w:tcW w:w="1176" w:type="dxa"/>
            <w:tcMar>
              <w:left w:w="28" w:type="dxa"/>
              <w:right w:w="28" w:type="dxa"/>
            </w:tcMar>
            <w:vAlign w:val="center"/>
          </w:tcPr>
          <w:p>
            <w:pPr>
              <w:adjustRightInd w:val="0"/>
              <w:snapToGrid w:val="0"/>
              <w:jc w:val="center"/>
              <w:rPr>
                <w:sz w:val="24"/>
                <w:szCs w:val="24"/>
              </w:rPr>
            </w:pPr>
            <w:r>
              <w:rPr>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泛酸/μg</w:t>
            </w:r>
          </w:p>
        </w:tc>
        <w:tc>
          <w:tcPr>
            <w:tcW w:w="986" w:type="dxa"/>
            <w:tcMar>
              <w:left w:w="28" w:type="dxa"/>
              <w:right w:w="28" w:type="dxa"/>
            </w:tcMar>
            <w:vAlign w:val="center"/>
          </w:tcPr>
          <w:p>
            <w:pPr>
              <w:adjustRightInd w:val="0"/>
              <w:snapToGrid w:val="0"/>
              <w:jc w:val="center"/>
              <w:rPr>
                <w:sz w:val="24"/>
                <w:szCs w:val="24"/>
              </w:rPr>
            </w:pPr>
            <w:r>
              <w:rPr>
                <w:sz w:val="24"/>
                <w:szCs w:val="24"/>
              </w:rPr>
              <w:t>96</w:t>
            </w:r>
          </w:p>
        </w:tc>
        <w:tc>
          <w:tcPr>
            <w:tcW w:w="1093" w:type="dxa"/>
            <w:tcMar>
              <w:left w:w="28" w:type="dxa"/>
              <w:right w:w="28" w:type="dxa"/>
            </w:tcMar>
            <w:vAlign w:val="center"/>
          </w:tcPr>
          <w:p>
            <w:pPr>
              <w:adjustRightInd w:val="0"/>
              <w:snapToGrid w:val="0"/>
              <w:jc w:val="center"/>
              <w:rPr>
                <w:sz w:val="24"/>
                <w:szCs w:val="24"/>
              </w:rPr>
            </w:pPr>
            <w:r>
              <w:rPr>
                <w:sz w:val="24"/>
                <w:szCs w:val="24"/>
              </w:rPr>
              <w:t>478</w:t>
            </w:r>
          </w:p>
        </w:tc>
        <w:tc>
          <w:tcPr>
            <w:tcW w:w="992" w:type="dxa"/>
            <w:tcMar>
              <w:left w:w="28" w:type="dxa"/>
              <w:right w:w="28" w:type="dxa"/>
            </w:tcMar>
            <w:vAlign w:val="center"/>
          </w:tcPr>
          <w:p>
            <w:pPr>
              <w:adjustRightInd w:val="0"/>
              <w:snapToGrid w:val="0"/>
              <w:jc w:val="center"/>
              <w:rPr>
                <w:sz w:val="24"/>
                <w:szCs w:val="24"/>
              </w:rPr>
            </w:pPr>
            <w:r>
              <w:rPr>
                <w:sz w:val="24"/>
                <w:szCs w:val="24"/>
              </w:rPr>
              <w:t>96</w:t>
            </w:r>
          </w:p>
        </w:tc>
        <w:tc>
          <w:tcPr>
            <w:tcW w:w="1134" w:type="dxa"/>
            <w:tcMar>
              <w:left w:w="28" w:type="dxa"/>
              <w:right w:w="28" w:type="dxa"/>
            </w:tcMar>
            <w:vAlign w:val="center"/>
          </w:tcPr>
          <w:p>
            <w:pPr>
              <w:adjustRightInd w:val="0"/>
              <w:snapToGrid w:val="0"/>
              <w:jc w:val="center"/>
              <w:rPr>
                <w:sz w:val="24"/>
                <w:szCs w:val="24"/>
              </w:rPr>
            </w:pPr>
            <w:r>
              <w:rPr>
                <w:sz w:val="24"/>
                <w:szCs w:val="24"/>
              </w:rPr>
              <w:t>478</w:t>
            </w:r>
          </w:p>
        </w:tc>
        <w:tc>
          <w:tcPr>
            <w:tcW w:w="1134" w:type="dxa"/>
            <w:tcMar>
              <w:left w:w="28" w:type="dxa"/>
              <w:right w:w="28" w:type="dxa"/>
            </w:tcMar>
            <w:vAlign w:val="center"/>
          </w:tcPr>
          <w:p>
            <w:pPr>
              <w:adjustRightInd w:val="0"/>
              <w:snapToGrid w:val="0"/>
              <w:jc w:val="center"/>
              <w:rPr>
                <w:sz w:val="24"/>
                <w:szCs w:val="24"/>
              </w:rPr>
            </w:pPr>
            <w:r>
              <w:rPr>
                <w:sz w:val="24"/>
                <w:szCs w:val="24"/>
              </w:rPr>
              <w:t>96</w:t>
            </w:r>
          </w:p>
        </w:tc>
        <w:tc>
          <w:tcPr>
            <w:tcW w:w="1176" w:type="dxa"/>
            <w:tcMar>
              <w:left w:w="28" w:type="dxa"/>
              <w:right w:w="28" w:type="dxa"/>
            </w:tcMar>
            <w:vAlign w:val="center"/>
          </w:tcPr>
          <w:p>
            <w:pPr>
              <w:adjustRightInd w:val="0"/>
              <w:snapToGrid w:val="0"/>
              <w:jc w:val="center"/>
              <w:rPr>
                <w:sz w:val="24"/>
                <w:szCs w:val="24"/>
              </w:rPr>
            </w:pPr>
            <w:r>
              <w:rPr>
                <w:sz w:val="24"/>
                <w:szCs w:val="24"/>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维生素 C/mg</w:t>
            </w:r>
          </w:p>
        </w:tc>
        <w:tc>
          <w:tcPr>
            <w:tcW w:w="986" w:type="dxa"/>
            <w:tcMar>
              <w:left w:w="28" w:type="dxa"/>
              <w:right w:w="28" w:type="dxa"/>
            </w:tcMar>
            <w:vAlign w:val="center"/>
          </w:tcPr>
          <w:p>
            <w:pPr>
              <w:adjustRightInd w:val="0"/>
              <w:snapToGrid w:val="0"/>
              <w:jc w:val="center"/>
              <w:rPr>
                <w:sz w:val="24"/>
                <w:szCs w:val="24"/>
              </w:rPr>
            </w:pPr>
            <w:r>
              <w:rPr>
                <w:sz w:val="24"/>
                <w:szCs w:val="24"/>
              </w:rPr>
              <w:t>2.4</w:t>
            </w:r>
          </w:p>
        </w:tc>
        <w:tc>
          <w:tcPr>
            <w:tcW w:w="1093" w:type="dxa"/>
            <w:tcMar>
              <w:left w:w="28" w:type="dxa"/>
              <w:right w:w="28" w:type="dxa"/>
            </w:tcMar>
            <w:vAlign w:val="center"/>
          </w:tcPr>
          <w:p>
            <w:pPr>
              <w:adjustRightInd w:val="0"/>
              <w:snapToGrid w:val="0"/>
              <w:jc w:val="center"/>
              <w:rPr>
                <w:sz w:val="24"/>
                <w:szCs w:val="24"/>
              </w:rPr>
            </w:pPr>
            <w:r>
              <w:rPr>
                <w:sz w:val="24"/>
                <w:szCs w:val="24"/>
              </w:rPr>
              <w:t>16.7</w:t>
            </w:r>
          </w:p>
        </w:tc>
        <w:tc>
          <w:tcPr>
            <w:tcW w:w="992" w:type="dxa"/>
            <w:tcMar>
              <w:left w:w="28" w:type="dxa"/>
              <w:right w:w="28" w:type="dxa"/>
            </w:tcMar>
            <w:vAlign w:val="center"/>
          </w:tcPr>
          <w:p>
            <w:pPr>
              <w:adjustRightInd w:val="0"/>
              <w:snapToGrid w:val="0"/>
              <w:jc w:val="center"/>
              <w:rPr>
                <w:sz w:val="24"/>
                <w:szCs w:val="24"/>
              </w:rPr>
            </w:pPr>
            <w:r>
              <w:rPr>
                <w:sz w:val="24"/>
                <w:szCs w:val="24"/>
              </w:rPr>
              <w:t>2.4</w:t>
            </w:r>
          </w:p>
        </w:tc>
        <w:tc>
          <w:tcPr>
            <w:tcW w:w="1134" w:type="dxa"/>
            <w:tcMar>
              <w:left w:w="28" w:type="dxa"/>
              <w:right w:w="28" w:type="dxa"/>
            </w:tcMar>
            <w:vAlign w:val="center"/>
          </w:tcPr>
          <w:p>
            <w:pPr>
              <w:adjustRightInd w:val="0"/>
              <w:snapToGrid w:val="0"/>
              <w:jc w:val="center"/>
              <w:rPr>
                <w:sz w:val="24"/>
                <w:szCs w:val="24"/>
              </w:rPr>
            </w:pPr>
            <w:r>
              <w:rPr>
                <w:sz w:val="24"/>
                <w:szCs w:val="24"/>
              </w:rPr>
              <w:t>16.7</w:t>
            </w:r>
          </w:p>
        </w:tc>
        <w:tc>
          <w:tcPr>
            <w:tcW w:w="1134" w:type="dxa"/>
            <w:tcMar>
              <w:left w:w="28" w:type="dxa"/>
              <w:right w:w="28" w:type="dxa"/>
            </w:tcMar>
            <w:vAlign w:val="center"/>
          </w:tcPr>
          <w:p>
            <w:pPr>
              <w:adjustRightInd w:val="0"/>
              <w:snapToGrid w:val="0"/>
              <w:jc w:val="center"/>
              <w:rPr>
                <w:sz w:val="24"/>
                <w:szCs w:val="24"/>
              </w:rPr>
            </w:pPr>
            <w:r>
              <w:rPr>
                <w:sz w:val="24"/>
                <w:szCs w:val="24"/>
              </w:rPr>
              <w:t>2.4</w:t>
            </w:r>
          </w:p>
        </w:tc>
        <w:tc>
          <w:tcPr>
            <w:tcW w:w="1176" w:type="dxa"/>
            <w:tcMar>
              <w:left w:w="28" w:type="dxa"/>
              <w:right w:w="28" w:type="dxa"/>
            </w:tcMar>
            <w:vAlign w:val="center"/>
          </w:tcPr>
          <w:p>
            <w:pPr>
              <w:adjustRightInd w:val="0"/>
              <w:snapToGrid w:val="0"/>
              <w:jc w:val="center"/>
              <w:rPr>
                <w:sz w:val="24"/>
                <w:szCs w:val="24"/>
              </w:rPr>
            </w:pPr>
            <w:r>
              <w:rPr>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生物素/μg</w:t>
            </w:r>
          </w:p>
        </w:tc>
        <w:tc>
          <w:tcPr>
            <w:tcW w:w="986" w:type="dxa"/>
            <w:tcMar>
              <w:left w:w="28" w:type="dxa"/>
              <w:right w:w="28" w:type="dxa"/>
            </w:tcMar>
            <w:vAlign w:val="center"/>
          </w:tcPr>
          <w:p>
            <w:pPr>
              <w:adjustRightInd w:val="0"/>
              <w:snapToGrid w:val="0"/>
              <w:jc w:val="center"/>
              <w:rPr>
                <w:sz w:val="24"/>
                <w:szCs w:val="24"/>
              </w:rPr>
            </w:pPr>
            <w:r>
              <w:rPr>
                <w:sz w:val="24"/>
                <w:szCs w:val="24"/>
              </w:rPr>
              <w:t>0.36</w:t>
            </w:r>
          </w:p>
        </w:tc>
        <w:tc>
          <w:tcPr>
            <w:tcW w:w="1093" w:type="dxa"/>
            <w:tcMar>
              <w:left w:w="28" w:type="dxa"/>
              <w:right w:w="28" w:type="dxa"/>
            </w:tcMar>
            <w:vAlign w:val="center"/>
          </w:tcPr>
          <w:p>
            <w:pPr>
              <w:adjustRightInd w:val="0"/>
              <w:snapToGrid w:val="0"/>
              <w:jc w:val="center"/>
              <w:rPr>
                <w:sz w:val="24"/>
                <w:szCs w:val="24"/>
              </w:rPr>
            </w:pPr>
            <w:r>
              <w:rPr>
                <w:sz w:val="24"/>
                <w:szCs w:val="24"/>
              </w:rPr>
              <w:t>2.39</w:t>
            </w:r>
          </w:p>
        </w:tc>
        <w:tc>
          <w:tcPr>
            <w:tcW w:w="992" w:type="dxa"/>
            <w:tcMar>
              <w:left w:w="28" w:type="dxa"/>
              <w:right w:w="28" w:type="dxa"/>
            </w:tcMar>
            <w:vAlign w:val="center"/>
          </w:tcPr>
          <w:p>
            <w:pPr>
              <w:adjustRightInd w:val="0"/>
              <w:snapToGrid w:val="0"/>
              <w:jc w:val="center"/>
              <w:rPr>
                <w:sz w:val="24"/>
                <w:szCs w:val="24"/>
              </w:rPr>
            </w:pPr>
            <w:r>
              <w:rPr>
                <w:sz w:val="24"/>
                <w:szCs w:val="24"/>
              </w:rPr>
              <w:t>0.41</w:t>
            </w:r>
          </w:p>
        </w:tc>
        <w:tc>
          <w:tcPr>
            <w:tcW w:w="1134" w:type="dxa"/>
            <w:tcMar>
              <w:left w:w="28" w:type="dxa"/>
              <w:right w:w="28" w:type="dxa"/>
            </w:tcMar>
            <w:vAlign w:val="center"/>
          </w:tcPr>
          <w:p>
            <w:pPr>
              <w:adjustRightInd w:val="0"/>
              <w:snapToGrid w:val="0"/>
              <w:jc w:val="center"/>
              <w:rPr>
                <w:sz w:val="24"/>
                <w:szCs w:val="24"/>
              </w:rPr>
            </w:pPr>
            <w:r>
              <w:rPr>
                <w:sz w:val="24"/>
                <w:szCs w:val="24"/>
              </w:rPr>
              <w:t>2.39</w:t>
            </w:r>
          </w:p>
        </w:tc>
        <w:tc>
          <w:tcPr>
            <w:tcW w:w="1134" w:type="dxa"/>
            <w:tcMar>
              <w:left w:w="28" w:type="dxa"/>
              <w:right w:w="28" w:type="dxa"/>
            </w:tcMar>
            <w:vAlign w:val="center"/>
          </w:tcPr>
          <w:p>
            <w:pPr>
              <w:adjustRightInd w:val="0"/>
              <w:snapToGrid w:val="0"/>
              <w:jc w:val="center"/>
              <w:rPr>
                <w:sz w:val="24"/>
                <w:szCs w:val="24"/>
              </w:rPr>
            </w:pPr>
            <w:r>
              <w:rPr>
                <w:sz w:val="24"/>
                <w:szCs w:val="24"/>
              </w:rPr>
              <w:t>0.41</w:t>
            </w:r>
          </w:p>
        </w:tc>
        <w:tc>
          <w:tcPr>
            <w:tcW w:w="1176" w:type="dxa"/>
            <w:tcMar>
              <w:left w:w="28" w:type="dxa"/>
              <w:right w:w="28" w:type="dxa"/>
            </w:tcMar>
            <w:vAlign w:val="center"/>
          </w:tcPr>
          <w:p>
            <w:pPr>
              <w:adjustRightInd w:val="0"/>
              <w:snapToGrid w:val="0"/>
              <w:jc w:val="center"/>
              <w:rPr>
                <w:sz w:val="24"/>
                <w:szCs w:val="24"/>
              </w:rPr>
            </w:pPr>
            <w:r>
              <w:rPr>
                <w:sz w:val="24"/>
                <w:szCs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胆碱/mg</w:t>
            </w:r>
          </w:p>
        </w:tc>
        <w:tc>
          <w:tcPr>
            <w:tcW w:w="986" w:type="dxa"/>
            <w:tcMar>
              <w:left w:w="28" w:type="dxa"/>
              <w:right w:w="28" w:type="dxa"/>
            </w:tcMar>
            <w:vAlign w:val="center"/>
          </w:tcPr>
          <w:p>
            <w:pPr>
              <w:adjustRightInd w:val="0"/>
              <w:snapToGrid w:val="0"/>
              <w:jc w:val="center"/>
              <w:rPr>
                <w:sz w:val="24"/>
                <w:szCs w:val="24"/>
              </w:rPr>
            </w:pPr>
            <w:r>
              <w:rPr>
                <w:sz w:val="24"/>
                <w:szCs w:val="24"/>
              </w:rPr>
              <w:t>4.8</w:t>
            </w:r>
          </w:p>
        </w:tc>
        <w:tc>
          <w:tcPr>
            <w:tcW w:w="1093" w:type="dxa"/>
            <w:tcMar>
              <w:left w:w="28" w:type="dxa"/>
              <w:right w:w="28" w:type="dxa"/>
            </w:tcMar>
            <w:vAlign w:val="center"/>
          </w:tcPr>
          <w:p>
            <w:pPr>
              <w:adjustRightInd w:val="0"/>
              <w:snapToGrid w:val="0"/>
              <w:jc w:val="center"/>
              <w:rPr>
                <w:sz w:val="24"/>
                <w:szCs w:val="24"/>
              </w:rPr>
            </w:pPr>
            <w:r>
              <w:rPr>
                <w:sz w:val="24"/>
                <w:szCs w:val="24"/>
              </w:rPr>
              <w:t>23.9</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4.8</w:t>
            </w:r>
          </w:p>
        </w:tc>
        <w:tc>
          <w:tcPr>
            <w:tcW w:w="1134" w:type="dxa"/>
            <w:tcMar>
              <w:left w:w="28" w:type="dxa"/>
              <w:right w:w="28" w:type="dxa"/>
            </w:tcMar>
            <w:vAlign w:val="center"/>
          </w:tcPr>
          <w:p>
            <w:pPr>
              <w:adjustRightInd w:val="0"/>
              <w:snapToGrid w:val="0"/>
              <w:jc w:val="center"/>
              <w:rPr>
                <w:sz w:val="24"/>
                <w:szCs w:val="24"/>
              </w:rPr>
            </w:pPr>
            <w:r>
              <w:rPr>
                <w:sz w:val="24"/>
                <w:szCs w:val="24"/>
              </w:rPr>
              <w:t>23.9</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钠/mg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7</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14</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20</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钾/mg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17</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43</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54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18</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铜/</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14.3</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28.7</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8.4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28.7</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6.9</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镁/mg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1.4</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left"/>
              <w:rPr>
                <w:sz w:val="24"/>
                <w:szCs w:val="24"/>
              </w:rPr>
            </w:pPr>
            <w:r>
              <w:rPr>
                <w:rFonts w:hint="eastAsia"/>
                <w:sz w:val="24"/>
                <w:szCs w:val="24"/>
              </w:rPr>
              <w:t>铁/mg</w:t>
            </w:r>
          </w:p>
          <w:p>
            <w:pPr>
              <w:adjustRightInd w:val="0"/>
              <w:snapToGrid w:val="0"/>
              <w:jc w:val="left"/>
              <w:rPr>
                <w:sz w:val="24"/>
                <w:szCs w:val="24"/>
              </w:rPr>
            </w:pPr>
            <w:r>
              <w:rPr>
                <w:rFonts w:hint="eastAsia"/>
                <w:sz w:val="24"/>
                <w:szCs w:val="24"/>
              </w:rPr>
              <w:t xml:space="preserve">    乳基</w:t>
            </w:r>
          </w:p>
          <w:p>
            <w:pPr>
              <w:adjustRightInd w:val="0"/>
              <w:snapToGrid w:val="0"/>
              <w:jc w:val="left"/>
              <w:rPr>
                <w:sz w:val="24"/>
                <w:szCs w:val="24"/>
              </w:rPr>
            </w:pPr>
            <w:r>
              <w:rPr>
                <w:rFonts w:hint="eastAsia"/>
                <w:sz w:val="24"/>
                <w:szCs w:val="24"/>
              </w:rPr>
              <w:t xml:space="preserve">    豆基</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0.24</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0.10</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0.24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0.48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0.15</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0.48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left"/>
              <w:rPr>
                <w:sz w:val="24"/>
                <w:szCs w:val="24"/>
              </w:rPr>
            </w:pPr>
            <w:r>
              <w:rPr>
                <w:rFonts w:hint="eastAsia"/>
                <w:sz w:val="24"/>
                <w:szCs w:val="24"/>
              </w:rPr>
              <w:t>锌/mg</w:t>
            </w:r>
          </w:p>
          <w:p>
            <w:pPr>
              <w:adjustRightInd w:val="0"/>
              <w:snapToGrid w:val="0"/>
              <w:jc w:val="left"/>
              <w:rPr>
                <w:sz w:val="24"/>
                <w:szCs w:val="24"/>
              </w:rPr>
            </w:pPr>
            <w:r>
              <w:rPr>
                <w:rFonts w:hint="eastAsia"/>
                <w:sz w:val="24"/>
                <w:szCs w:val="24"/>
              </w:rPr>
              <w:t xml:space="preserve">    乳基</w:t>
            </w:r>
          </w:p>
          <w:p>
            <w:pPr>
              <w:adjustRightInd w:val="0"/>
              <w:snapToGrid w:val="0"/>
              <w:jc w:val="left"/>
              <w:rPr>
                <w:sz w:val="24"/>
                <w:szCs w:val="24"/>
              </w:rPr>
            </w:pPr>
            <w:r>
              <w:rPr>
                <w:rFonts w:hint="eastAsia"/>
                <w:sz w:val="24"/>
                <w:szCs w:val="24"/>
              </w:rPr>
              <w:t xml:space="preserve">    豆基</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0.10</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0.12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0.12</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0.18</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0.18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0.36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锰/</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0.72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23.90</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0.24</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23.90</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钙/mg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35</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17</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43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17</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left"/>
              <w:rPr>
                <w:sz w:val="24"/>
                <w:szCs w:val="24"/>
              </w:rPr>
            </w:pPr>
            <w:r>
              <w:rPr>
                <w:rFonts w:hint="eastAsia"/>
                <w:sz w:val="24"/>
                <w:szCs w:val="24"/>
              </w:rPr>
              <w:t>磷/mg</w:t>
            </w:r>
          </w:p>
          <w:p>
            <w:pPr>
              <w:adjustRightInd w:val="0"/>
              <w:snapToGrid w:val="0"/>
              <w:jc w:val="left"/>
              <w:rPr>
                <w:sz w:val="24"/>
                <w:szCs w:val="24"/>
              </w:rPr>
            </w:pPr>
            <w:r>
              <w:rPr>
                <w:rFonts w:hint="eastAsia"/>
                <w:sz w:val="24"/>
                <w:szCs w:val="24"/>
              </w:rPr>
              <w:t xml:space="preserve">    乳基</w:t>
            </w:r>
          </w:p>
          <w:p>
            <w:pPr>
              <w:adjustRightInd w:val="0"/>
              <w:snapToGrid w:val="0"/>
              <w:jc w:val="left"/>
              <w:rPr>
                <w:sz w:val="24"/>
                <w:szCs w:val="24"/>
              </w:rPr>
            </w:pPr>
            <w:r>
              <w:rPr>
                <w:rFonts w:hint="eastAsia"/>
                <w:sz w:val="24"/>
                <w:szCs w:val="24"/>
              </w:rPr>
              <w:t xml:space="preserve">    豆基</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8</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6</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24</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left"/>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7</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24</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10</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钙磷比值</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1:1</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2:1</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1.2:1</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2:1</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1.2:1</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碘/</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14.1</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14.1</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1.4</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氯/</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38</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52</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硒/</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0.72</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2.06</w:t>
            </w:r>
          </w:p>
        </w:tc>
        <w:tc>
          <w:tcPr>
            <w:tcW w:w="992" w:type="dxa"/>
            <w:tcMar>
              <w:left w:w="28" w:type="dxa"/>
              <w:right w:w="28" w:type="dxa"/>
            </w:tcMar>
            <w:vAlign w:val="center"/>
          </w:tcPr>
          <w:p>
            <w:pPr>
              <w:adjustRightInd w:val="0"/>
              <w:snapToGrid w:val="0"/>
              <w:jc w:val="center"/>
              <w:rPr>
                <w:rFonts w:hint="default" w:eastAsia="仿宋_GB2312"/>
                <w:sz w:val="24"/>
                <w:szCs w:val="24"/>
                <w:lang w:val="en-US" w:eastAsia="zh-CN"/>
              </w:rPr>
            </w:pPr>
            <w:r>
              <w:rPr>
                <w:rFonts w:hint="eastAsia"/>
                <w:sz w:val="24"/>
                <w:szCs w:val="24"/>
                <w:lang w:val="en-US" w:eastAsia="zh-CN"/>
              </w:rPr>
              <w:t>0.48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2.06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38" w:type="dxa"/>
            <w:gridSpan w:val="7"/>
            <w:tcMar>
              <w:left w:w="28" w:type="dxa"/>
              <w:right w:w="28" w:type="dxa"/>
            </w:tcMar>
            <w:vAlign w:val="center"/>
          </w:tcPr>
          <w:p>
            <w:pPr>
              <w:adjustRightInd w:val="0"/>
              <w:snapToGrid w:val="0"/>
              <w:rPr>
                <w:rFonts w:ascii="黑体" w:hAnsi="黑体" w:eastAsia="黑体"/>
                <w:sz w:val="24"/>
                <w:szCs w:val="24"/>
              </w:rPr>
            </w:pPr>
            <w:r>
              <w:rPr>
                <w:rFonts w:hint="eastAsia" w:ascii="黑体" w:hAnsi="黑体" w:eastAsia="黑体"/>
                <w:sz w:val="24"/>
                <w:szCs w:val="24"/>
              </w:rPr>
              <w:t>二、可选择成分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restart"/>
            <w:tcMar>
              <w:left w:w="28" w:type="dxa"/>
              <w:right w:w="28" w:type="dxa"/>
            </w:tcMar>
            <w:vAlign w:val="center"/>
          </w:tcPr>
          <w:p>
            <w:pPr>
              <w:adjustRightInd w:val="0"/>
              <w:snapToGrid w:val="0"/>
              <w:jc w:val="center"/>
              <w:rPr>
                <w:sz w:val="24"/>
                <w:szCs w:val="24"/>
              </w:rPr>
            </w:pPr>
            <w:r>
              <w:rPr>
                <w:rFonts w:hint="eastAsia"/>
                <w:sz w:val="24"/>
                <w:szCs w:val="24"/>
              </w:rPr>
              <w:t>营养素</w:t>
            </w:r>
          </w:p>
        </w:tc>
        <w:tc>
          <w:tcPr>
            <w:tcW w:w="2079" w:type="dxa"/>
            <w:gridSpan w:val="2"/>
            <w:tcMar>
              <w:left w:w="28" w:type="dxa"/>
              <w:right w:w="28" w:type="dxa"/>
            </w:tcMar>
            <w:vAlign w:val="center"/>
          </w:tcPr>
          <w:p>
            <w:pPr>
              <w:adjustRightInd w:val="0"/>
              <w:snapToGrid w:val="0"/>
              <w:jc w:val="center"/>
              <w:rPr>
                <w:sz w:val="24"/>
                <w:szCs w:val="24"/>
              </w:rPr>
            </w:pPr>
            <w:r>
              <w:rPr>
                <w:rFonts w:hint="eastAsia"/>
                <w:sz w:val="24"/>
                <w:szCs w:val="24"/>
              </w:rPr>
              <w:t>婴儿配方食品</w:t>
            </w:r>
          </w:p>
        </w:tc>
        <w:tc>
          <w:tcPr>
            <w:tcW w:w="2126" w:type="dxa"/>
            <w:gridSpan w:val="2"/>
            <w:tcMar>
              <w:left w:w="28" w:type="dxa"/>
              <w:right w:w="28" w:type="dxa"/>
            </w:tcMar>
            <w:vAlign w:val="center"/>
          </w:tcPr>
          <w:p>
            <w:pPr>
              <w:adjustRightInd w:val="0"/>
              <w:snapToGrid w:val="0"/>
              <w:jc w:val="center"/>
              <w:rPr>
                <w:sz w:val="24"/>
                <w:szCs w:val="24"/>
              </w:rPr>
            </w:pPr>
            <w:r>
              <w:rPr>
                <w:rFonts w:hint="eastAsia"/>
                <w:sz w:val="24"/>
                <w:szCs w:val="24"/>
              </w:rPr>
              <w:t>较大婴儿配方食品</w:t>
            </w:r>
          </w:p>
        </w:tc>
        <w:tc>
          <w:tcPr>
            <w:tcW w:w="2310" w:type="dxa"/>
            <w:gridSpan w:val="2"/>
            <w:tcMar>
              <w:left w:w="28" w:type="dxa"/>
              <w:right w:w="28" w:type="dxa"/>
            </w:tcMar>
            <w:vAlign w:val="center"/>
          </w:tcPr>
          <w:p>
            <w:pPr>
              <w:adjustRightInd w:val="0"/>
              <w:snapToGrid w:val="0"/>
              <w:jc w:val="center"/>
              <w:rPr>
                <w:sz w:val="24"/>
                <w:szCs w:val="24"/>
              </w:rPr>
            </w:pPr>
            <w:r>
              <w:rPr>
                <w:rFonts w:hint="eastAsia"/>
                <w:sz w:val="24"/>
                <w:szCs w:val="24"/>
              </w:rPr>
              <w:t>幼儿配方食品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center"/>
              <w:rPr>
                <w:sz w:val="24"/>
                <w:szCs w:val="24"/>
              </w:rPr>
            </w:pPr>
          </w:p>
        </w:tc>
        <w:tc>
          <w:tcPr>
            <w:tcW w:w="2079"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c>
          <w:tcPr>
            <w:tcW w:w="2126"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c>
          <w:tcPr>
            <w:tcW w:w="2310" w:type="dxa"/>
            <w:gridSpan w:val="2"/>
            <w:tcMar>
              <w:left w:w="28" w:type="dxa"/>
              <w:right w:w="28" w:type="dxa"/>
            </w:tcMar>
            <w:vAlign w:val="center"/>
          </w:tcPr>
          <w:p>
            <w:pPr>
              <w:adjustRightInd w:val="0"/>
              <w:snapToGrid w:val="0"/>
              <w:jc w:val="center"/>
              <w:rPr>
                <w:sz w:val="24"/>
                <w:szCs w:val="24"/>
              </w:rPr>
            </w:pPr>
            <w:r>
              <w:rPr>
                <w:rFonts w:hint="eastAsia"/>
                <w:sz w:val="24"/>
                <w:szCs w:val="24"/>
              </w:rPr>
              <w:t>每100 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vMerge w:val="continue"/>
            <w:tcMar>
              <w:left w:w="28" w:type="dxa"/>
              <w:right w:w="28" w:type="dxa"/>
            </w:tcMar>
            <w:vAlign w:val="center"/>
          </w:tcPr>
          <w:p>
            <w:pPr>
              <w:adjustRightInd w:val="0"/>
              <w:snapToGrid w:val="0"/>
              <w:jc w:val="center"/>
              <w:rPr>
                <w:sz w:val="24"/>
                <w:szCs w:val="24"/>
              </w:rPr>
            </w:pP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最大值</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最大值</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最小值</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硒/</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sz w:val="24"/>
                <w:szCs w:val="24"/>
              </w:rPr>
              <w:t>0.48</w:t>
            </w:r>
          </w:p>
        </w:tc>
        <w:tc>
          <w:tcPr>
            <w:tcW w:w="1176" w:type="dxa"/>
            <w:tcMar>
              <w:left w:w="28" w:type="dxa"/>
              <w:right w:w="28" w:type="dxa"/>
            </w:tcMar>
            <w:vAlign w:val="center"/>
          </w:tcPr>
          <w:p>
            <w:pPr>
              <w:adjustRightInd w:val="0"/>
              <w:snapToGrid w:val="0"/>
              <w:jc w:val="center"/>
              <w:rPr>
                <w:sz w:val="24"/>
                <w:szCs w:val="24"/>
              </w:rPr>
            </w:pPr>
            <w:r>
              <w:rPr>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sz w:val="24"/>
                <w:szCs w:val="24"/>
              </w:rPr>
              <w:t>胆碱/mg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sz w:val="24"/>
                <w:szCs w:val="24"/>
              </w:rPr>
              <w:t>4.8</w:t>
            </w:r>
          </w:p>
        </w:tc>
        <w:tc>
          <w:tcPr>
            <w:tcW w:w="1176" w:type="dxa"/>
            <w:tcMar>
              <w:left w:w="28" w:type="dxa"/>
              <w:right w:w="28" w:type="dxa"/>
            </w:tcMar>
            <w:vAlign w:val="center"/>
          </w:tcPr>
          <w:p>
            <w:pPr>
              <w:adjustRightInd w:val="0"/>
              <w:snapToGrid w:val="0"/>
              <w:jc w:val="center"/>
              <w:rPr>
                <w:sz w:val="24"/>
                <w:szCs w:val="24"/>
              </w:rPr>
            </w:pPr>
            <w:r>
              <w:rPr>
                <w:sz w:val="24"/>
                <w:szCs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锰/</w:t>
            </w:r>
            <w:r>
              <w:rPr>
                <w:sz w:val="24"/>
                <w:szCs w:val="24"/>
              </w:rPr>
              <w:t>μ</w:t>
            </w:r>
            <w:r>
              <w:rPr>
                <w:rFonts w:hint="eastAsia"/>
                <w:sz w:val="24"/>
                <w:szCs w:val="24"/>
              </w:rPr>
              <w:t>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w:t>
            </w:r>
          </w:p>
        </w:tc>
        <w:tc>
          <w:tcPr>
            <w:tcW w:w="1134" w:type="dxa"/>
            <w:tcMar>
              <w:left w:w="28" w:type="dxa"/>
              <w:right w:w="28" w:type="dxa"/>
            </w:tcMar>
            <w:vAlign w:val="center"/>
          </w:tcPr>
          <w:p>
            <w:pPr>
              <w:adjustRightInd w:val="0"/>
              <w:snapToGrid w:val="0"/>
              <w:jc w:val="center"/>
              <w:rPr>
                <w:sz w:val="24"/>
                <w:szCs w:val="24"/>
              </w:rPr>
            </w:pPr>
            <w:r>
              <w:rPr>
                <w:sz w:val="24"/>
                <w:szCs w:val="24"/>
              </w:rPr>
              <w:t>0.24</w:t>
            </w:r>
          </w:p>
        </w:tc>
        <w:tc>
          <w:tcPr>
            <w:tcW w:w="1176" w:type="dxa"/>
            <w:tcMar>
              <w:left w:w="28" w:type="dxa"/>
              <w:right w:w="28" w:type="dxa"/>
            </w:tcMar>
            <w:vAlign w:val="center"/>
          </w:tcPr>
          <w:p>
            <w:pPr>
              <w:adjustRightInd w:val="0"/>
              <w:snapToGrid w:val="0"/>
              <w:jc w:val="center"/>
              <w:rPr>
                <w:sz w:val="24"/>
                <w:szCs w:val="24"/>
              </w:rPr>
            </w:pPr>
            <w:r>
              <w:rPr>
                <w:sz w:val="24"/>
                <w:szCs w:val="24"/>
              </w:rPr>
              <w:t>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肌醇/mg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1.0</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9.6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1.0</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9.6</w:t>
            </w:r>
          </w:p>
        </w:tc>
        <w:tc>
          <w:tcPr>
            <w:tcW w:w="1134" w:type="dxa"/>
            <w:tcMar>
              <w:left w:w="28" w:type="dxa"/>
              <w:right w:w="28" w:type="dxa"/>
            </w:tcMar>
            <w:vAlign w:val="center"/>
          </w:tcPr>
          <w:p>
            <w:pPr>
              <w:adjustRightInd w:val="0"/>
              <w:snapToGrid w:val="0"/>
              <w:jc w:val="center"/>
              <w:rPr>
                <w:sz w:val="24"/>
                <w:szCs w:val="24"/>
              </w:rPr>
            </w:pPr>
            <w:r>
              <w:rPr>
                <w:sz w:val="24"/>
                <w:szCs w:val="24"/>
              </w:rPr>
              <w:t>1.0</w:t>
            </w:r>
          </w:p>
        </w:tc>
        <w:tc>
          <w:tcPr>
            <w:tcW w:w="1176" w:type="dxa"/>
            <w:tcMar>
              <w:left w:w="28" w:type="dxa"/>
              <w:right w:w="28" w:type="dxa"/>
            </w:tcMar>
            <w:vAlign w:val="center"/>
          </w:tcPr>
          <w:p>
            <w:pPr>
              <w:adjustRightInd w:val="0"/>
              <w:snapToGrid w:val="0"/>
              <w:jc w:val="center"/>
              <w:rPr>
                <w:sz w:val="24"/>
                <w:szCs w:val="24"/>
              </w:rPr>
            </w:pPr>
            <w:r>
              <w:rPr>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牛磺酸/mg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0.8</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4.0</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0.8</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4.0</w:t>
            </w:r>
          </w:p>
        </w:tc>
        <w:tc>
          <w:tcPr>
            <w:tcW w:w="1134" w:type="dxa"/>
            <w:tcMar>
              <w:left w:w="28" w:type="dxa"/>
              <w:right w:w="28" w:type="dxa"/>
            </w:tcMar>
            <w:vAlign w:val="center"/>
          </w:tcPr>
          <w:p>
            <w:pPr>
              <w:adjustRightInd w:val="0"/>
              <w:snapToGrid w:val="0"/>
              <w:jc w:val="center"/>
              <w:rPr>
                <w:sz w:val="24"/>
                <w:szCs w:val="24"/>
              </w:rPr>
            </w:pPr>
            <w:r>
              <w:rPr>
                <w:sz w:val="24"/>
                <w:szCs w:val="24"/>
              </w:rPr>
              <w:t>0.8</w:t>
            </w:r>
          </w:p>
        </w:tc>
        <w:tc>
          <w:tcPr>
            <w:tcW w:w="1176" w:type="dxa"/>
            <w:tcMar>
              <w:left w:w="28" w:type="dxa"/>
              <w:right w:w="28" w:type="dxa"/>
            </w:tcMar>
            <w:vAlign w:val="center"/>
          </w:tcPr>
          <w:p>
            <w:pPr>
              <w:adjustRightInd w:val="0"/>
              <w:snapToGrid w:val="0"/>
              <w:jc w:val="center"/>
              <w:rPr>
                <w:sz w:val="24"/>
                <w:szCs w:val="24"/>
              </w:rPr>
            </w:pPr>
            <w:r>
              <w:rPr>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左旋肉碱/mg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0.3</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0.3</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34" w:type="dxa"/>
            <w:tcMar>
              <w:left w:w="28" w:type="dxa"/>
              <w:right w:w="28" w:type="dxa"/>
            </w:tcMar>
            <w:vAlign w:val="center"/>
          </w:tcPr>
          <w:p>
            <w:pPr>
              <w:adjustRightInd w:val="0"/>
              <w:snapToGrid w:val="0"/>
              <w:jc w:val="center"/>
              <w:rPr>
                <w:sz w:val="24"/>
                <w:szCs w:val="24"/>
              </w:rPr>
            </w:pPr>
            <w:r>
              <w:rPr>
                <w:sz w:val="24"/>
                <w:szCs w:val="24"/>
              </w:rPr>
              <w:t>0.3</w:t>
            </w:r>
          </w:p>
        </w:tc>
        <w:tc>
          <w:tcPr>
            <w:tcW w:w="1176"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sz w:val="24"/>
                <w:szCs w:val="24"/>
              </w:rPr>
            </w:pPr>
            <w:r>
              <w:rPr>
                <w:rFonts w:hint="eastAsia"/>
                <w:sz w:val="24"/>
                <w:szCs w:val="24"/>
              </w:rPr>
              <w:t xml:space="preserve">二十二碳六烯酸(DHA) </w:t>
            </w:r>
            <w:r>
              <w:rPr>
                <w:rFonts w:hint="eastAsia"/>
                <w:sz w:val="24"/>
                <w:szCs w:val="24"/>
                <w:vertAlign w:val="superscript"/>
              </w:rPr>
              <w:t>j</w:t>
            </w:r>
            <w:r>
              <w:rPr>
                <w:rFonts w:hint="eastAsia"/>
                <w:sz w:val="24"/>
                <w:szCs w:val="24"/>
              </w:rPr>
              <w:t>/mg</w:t>
            </w:r>
          </w:p>
        </w:tc>
        <w:tc>
          <w:tcPr>
            <w:tcW w:w="986"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1093" w:type="dxa"/>
            <w:tcMar>
              <w:left w:w="28" w:type="dxa"/>
              <w:right w:w="28" w:type="dxa"/>
            </w:tcMar>
            <w:vAlign w:val="center"/>
          </w:tcPr>
          <w:p>
            <w:pPr>
              <w:adjustRightInd w:val="0"/>
              <w:snapToGrid w:val="0"/>
              <w:jc w:val="center"/>
              <w:rPr>
                <w:sz w:val="24"/>
                <w:szCs w:val="24"/>
              </w:rPr>
            </w:pPr>
            <w:r>
              <w:rPr>
                <w:rFonts w:hint="eastAsia"/>
                <w:sz w:val="24"/>
                <w:szCs w:val="24"/>
              </w:rPr>
              <w:t>9.6</w:t>
            </w:r>
          </w:p>
        </w:tc>
        <w:tc>
          <w:tcPr>
            <w:tcW w:w="992" w:type="dxa"/>
            <w:tcMar>
              <w:left w:w="28" w:type="dxa"/>
              <w:right w:w="28" w:type="dxa"/>
            </w:tcMar>
            <w:vAlign w:val="center"/>
          </w:tcPr>
          <w:p>
            <w:pPr>
              <w:adjustRightInd w:val="0"/>
              <w:snapToGrid w:val="0"/>
              <w:jc w:val="center"/>
              <w:rPr>
                <w:sz w:val="24"/>
                <w:szCs w:val="24"/>
              </w:rPr>
            </w:pPr>
            <w:r>
              <w:rPr>
                <w:rFonts w:hint="eastAsia"/>
                <w:sz w:val="24"/>
                <w:szCs w:val="24"/>
              </w:rPr>
              <w:t>3.6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9.6</w:t>
            </w:r>
          </w:p>
        </w:tc>
        <w:tc>
          <w:tcPr>
            <w:tcW w:w="1134" w:type="dxa"/>
            <w:tcMar>
              <w:left w:w="28" w:type="dxa"/>
              <w:right w:w="28" w:type="dxa"/>
            </w:tcMar>
            <w:vAlign w:val="center"/>
          </w:tcPr>
          <w:p>
            <w:pPr>
              <w:adjustRightInd w:val="0"/>
              <w:snapToGrid w:val="0"/>
              <w:jc w:val="center"/>
              <w:rPr>
                <w:sz w:val="24"/>
                <w:szCs w:val="24"/>
              </w:rPr>
            </w:pPr>
            <w:r>
              <w:rPr>
                <w:rFonts w:hint="eastAsia"/>
                <w:sz w:val="24"/>
                <w:szCs w:val="24"/>
              </w:rPr>
              <w:t>N.S.</w:t>
            </w:r>
            <w:r>
              <w:rPr>
                <w:rFonts w:hint="eastAsia"/>
                <w:sz w:val="24"/>
                <w:szCs w:val="24"/>
                <w:vertAlign w:val="superscript"/>
              </w:rPr>
              <w:t>c</w:t>
            </w:r>
          </w:p>
        </w:tc>
        <w:tc>
          <w:tcPr>
            <w:tcW w:w="1176" w:type="dxa"/>
            <w:tcMar>
              <w:left w:w="28" w:type="dxa"/>
              <w:right w:w="28" w:type="dxa"/>
            </w:tcMar>
            <w:vAlign w:val="center"/>
          </w:tcPr>
          <w:p>
            <w:pPr>
              <w:adjustRightInd w:val="0"/>
              <w:snapToGrid w:val="0"/>
              <w:jc w:val="center"/>
              <w:rPr>
                <w:sz w:val="24"/>
                <w:szCs w:val="24"/>
              </w:rPr>
            </w:pPr>
            <w:r>
              <w:rPr>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二十碳四烯酸(AA/ARA) /mg</w:t>
            </w:r>
          </w:p>
        </w:tc>
        <w:tc>
          <w:tcPr>
            <w:tcW w:w="986"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N.S.</w:t>
            </w:r>
            <w:r>
              <w:rPr>
                <w:rFonts w:hint="eastAsia"/>
                <w:color w:val="000000" w:themeColor="text1"/>
                <w:sz w:val="24"/>
                <w:szCs w:val="24"/>
                <w:vertAlign w:val="superscript"/>
                <w14:textFill>
                  <w14:solidFill>
                    <w14:schemeClr w14:val="tx1"/>
                  </w14:solidFill>
                </w14:textFill>
              </w:rPr>
              <w:t>c</w:t>
            </w:r>
          </w:p>
        </w:tc>
        <w:tc>
          <w:tcPr>
            <w:tcW w:w="1093"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19.1</w:t>
            </w:r>
          </w:p>
        </w:tc>
        <w:tc>
          <w:tcPr>
            <w:tcW w:w="992"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N.S.</w:t>
            </w:r>
            <w:r>
              <w:rPr>
                <w:rFonts w:hint="eastAsia"/>
                <w:color w:val="000000" w:themeColor="text1"/>
                <w:sz w:val="24"/>
                <w:szCs w:val="24"/>
                <w:vertAlign w:val="superscript"/>
                <w14:textFill>
                  <w14:solidFill>
                    <w14:schemeClr w14:val="tx1"/>
                  </w14:solidFill>
                </w14:textFill>
              </w:rPr>
              <w:t>c</w:t>
            </w:r>
          </w:p>
        </w:tc>
        <w:tc>
          <w:tcPr>
            <w:tcW w:w="1134"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19.1</w:t>
            </w:r>
          </w:p>
        </w:tc>
        <w:tc>
          <w:tcPr>
            <w:tcW w:w="1134"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N.S.</w:t>
            </w:r>
            <w:r>
              <w:rPr>
                <w:rFonts w:hint="eastAsia"/>
                <w:color w:val="000000" w:themeColor="text1"/>
                <w:sz w:val="24"/>
                <w:szCs w:val="24"/>
                <w:vertAlign w:val="superscript"/>
                <w14:textFill>
                  <w14:solidFill>
                    <w14:schemeClr w14:val="tx1"/>
                  </w14:solidFill>
                </w14:textFill>
              </w:rPr>
              <w:t>c</w:t>
            </w:r>
          </w:p>
        </w:tc>
        <w:tc>
          <w:tcPr>
            <w:tcW w:w="1176" w:type="dxa"/>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低聚半乳糖</w:t>
            </w:r>
          </w:p>
        </w:tc>
        <w:tc>
          <w:tcPr>
            <w:tcW w:w="2079" w:type="dxa"/>
            <w:gridSpan w:val="2"/>
            <w:tcMar>
              <w:left w:w="28" w:type="dxa"/>
              <w:right w:w="28" w:type="dxa"/>
            </w:tcMar>
            <w:vAlign w:val="center"/>
          </w:tcPr>
          <w:p>
            <w:pPr>
              <w:adjustRightInd w:val="0"/>
              <w:snapToGrid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低聚果糖</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聚葡萄糖</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1,3-二油酸-2-棕榈酸甘油三酯</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乳铁蛋白</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核苷酸</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叶黄素</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酪蛋白磷酸肽</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3" w:type="dxa"/>
            <w:tcMar>
              <w:left w:w="28" w:type="dxa"/>
              <w:right w:w="28" w:type="dxa"/>
            </w:tcMar>
            <w:vAlign w:val="center"/>
          </w:tcPr>
          <w:p>
            <w:pPr>
              <w:adjustRightInd w:val="0"/>
              <w:snapToGrid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母乳低聚糖</w:t>
            </w:r>
          </w:p>
        </w:tc>
        <w:tc>
          <w:tcPr>
            <w:tcW w:w="2079"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126"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c>
          <w:tcPr>
            <w:tcW w:w="2310" w:type="dxa"/>
            <w:gridSpan w:val="2"/>
            <w:tcMar>
              <w:left w:w="28" w:type="dxa"/>
              <w:right w:w="28" w:type="dxa"/>
            </w:tcMar>
            <w:vAlign w:val="center"/>
          </w:tcPr>
          <w:p>
            <w:pPr>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符合含量宣称要求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38" w:type="dxa"/>
            <w:gridSpan w:val="7"/>
            <w:tcMar>
              <w:left w:w="28" w:type="dxa"/>
              <w:right w:w="28" w:type="dxa"/>
            </w:tcMar>
            <w:vAlign w:val="center"/>
          </w:tcPr>
          <w:p>
            <w:pPr>
              <w:adjustRightInd w:val="0"/>
              <w:snapToGrid w:val="0"/>
              <w:ind w:left="245" w:leftChars="1" w:hanging="242" w:hangingChars="101"/>
              <w:rPr>
                <w:sz w:val="24"/>
                <w:szCs w:val="24"/>
              </w:rPr>
            </w:pPr>
            <w:r>
              <w:rPr>
                <w:rFonts w:hint="eastAsia"/>
                <w:sz w:val="24"/>
                <w:szCs w:val="24"/>
              </w:rPr>
              <w:t>a蛋白质含量的计算，应按氮(N)</w:t>
            </w:r>
            <w:r>
              <w:rPr>
                <w:rFonts w:hint="eastAsia" w:ascii="宋体" w:hAnsi="宋体" w:eastAsia="宋体"/>
                <w:sz w:val="24"/>
                <w:szCs w:val="24"/>
              </w:rPr>
              <w:t>×</w:t>
            </w:r>
            <w:r>
              <w:rPr>
                <w:rFonts w:hint="eastAsia"/>
                <w:sz w:val="24"/>
                <w:szCs w:val="24"/>
              </w:rPr>
              <w:t>6.25计；其中乳基婴儿配方食品中乳清蛋白含量应</w:t>
            </w:r>
            <w:r>
              <w:rPr>
                <w:rFonts w:hint="eastAsia"/>
                <w:sz w:val="24"/>
                <w:szCs w:val="24"/>
                <w:lang w:val="en-US" w:eastAsia="zh-CN"/>
              </w:rPr>
              <w:t>≥</w:t>
            </w:r>
            <w:r>
              <w:rPr>
                <w:rFonts w:hint="eastAsia"/>
                <w:sz w:val="24"/>
                <w:szCs w:val="24"/>
              </w:rPr>
              <w:t>60%(可按原料添加量计算)；乳基较大婴儿配方食品中乳清蛋白含量应</w:t>
            </w:r>
            <w:r>
              <w:rPr>
                <w:rFonts w:hint="eastAsia"/>
                <w:sz w:val="24"/>
                <w:szCs w:val="24"/>
                <w:lang w:val="en-US" w:eastAsia="zh-CN"/>
              </w:rPr>
              <w:t>≥</w:t>
            </w:r>
            <w:r>
              <w:rPr>
                <w:rFonts w:hint="eastAsia"/>
                <w:sz w:val="24"/>
                <w:szCs w:val="24"/>
              </w:rPr>
              <w:t>40%(可按原料添加量计算)。</w:t>
            </w:r>
          </w:p>
          <w:p>
            <w:pPr>
              <w:adjustRightInd w:val="0"/>
              <w:snapToGrid w:val="0"/>
              <w:ind w:left="245" w:leftChars="1" w:hanging="242" w:hangingChars="101"/>
              <w:rPr>
                <w:sz w:val="24"/>
                <w:szCs w:val="24"/>
              </w:rPr>
            </w:pPr>
            <w:r>
              <w:rPr>
                <w:rFonts w:hint="eastAsia"/>
                <w:sz w:val="24"/>
                <w:szCs w:val="24"/>
              </w:rPr>
              <w:t>b终产品脂肪中反式脂肪酸含量</w:t>
            </w:r>
            <w:r>
              <w:rPr>
                <w:rFonts w:hint="eastAsia"/>
                <w:sz w:val="24"/>
                <w:szCs w:val="24"/>
                <w:lang w:val="en-US" w:eastAsia="zh-CN"/>
              </w:rPr>
              <w:t>≤</w:t>
            </w:r>
            <w:r>
              <w:rPr>
                <w:rFonts w:hint="eastAsia"/>
                <w:sz w:val="24"/>
                <w:szCs w:val="24"/>
              </w:rPr>
              <w:t>总脂肪酸的3%；总脂肪酸指C4~C24 脂肪酸的总和；婴儿配方食品和较大婴儿配方食品中月桂酸和肉豆蔻酸(十四烷酸)总量≤总脂肪酸的20%，芥酸含量≤总脂肪酸的1%。</w:t>
            </w:r>
          </w:p>
          <w:p>
            <w:pPr>
              <w:adjustRightInd w:val="0"/>
              <w:snapToGrid w:val="0"/>
              <w:ind w:left="245" w:leftChars="1" w:hanging="242" w:hangingChars="101"/>
              <w:rPr>
                <w:sz w:val="24"/>
                <w:szCs w:val="24"/>
              </w:rPr>
            </w:pPr>
            <w:r>
              <w:rPr>
                <w:rFonts w:hint="eastAsia"/>
                <w:sz w:val="24"/>
                <w:szCs w:val="24"/>
              </w:rPr>
              <w:t>c N.S.为没有特别说明。</w:t>
            </w:r>
          </w:p>
          <w:p>
            <w:pPr>
              <w:adjustRightInd w:val="0"/>
              <w:snapToGrid w:val="0"/>
              <w:ind w:left="245" w:leftChars="1" w:hanging="242" w:hangingChars="101"/>
              <w:rPr>
                <w:sz w:val="24"/>
                <w:szCs w:val="24"/>
              </w:rPr>
            </w:pPr>
            <w:r>
              <w:rPr>
                <w:rFonts w:hint="eastAsia"/>
                <w:sz w:val="24"/>
                <w:szCs w:val="24"/>
              </w:rPr>
              <w:t>d碳水化合物的含量</w:t>
            </w:r>
            <w:r>
              <w:rPr>
                <w:rFonts w:hint="eastAsia"/>
                <w:i/>
                <w:sz w:val="24"/>
                <w:szCs w:val="24"/>
              </w:rPr>
              <w:t>A</w:t>
            </w:r>
            <w:r>
              <w:rPr>
                <w:rFonts w:hint="eastAsia"/>
                <w:sz w:val="24"/>
                <w:szCs w:val="24"/>
                <w:vertAlign w:val="subscript"/>
              </w:rPr>
              <w:t>1</w:t>
            </w:r>
            <w:r>
              <w:rPr>
                <w:rFonts w:hint="eastAsia"/>
                <w:sz w:val="24"/>
                <w:szCs w:val="24"/>
              </w:rPr>
              <w:t>，按式(1)计算：</w:t>
            </w:r>
          </w:p>
          <w:p>
            <w:pPr>
              <w:adjustRightInd w:val="0"/>
              <w:snapToGrid w:val="0"/>
              <w:ind w:left="245" w:leftChars="1" w:hanging="242" w:hangingChars="101"/>
              <w:rPr>
                <w:sz w:val="24"/>
                <w:szCs w:val="24"/>
              </w:rPr>
            </w:pPr>
            <w:r>
              <w:rPr>
                <w:i/>
                <w:sz w:val="24"/>
                <w:szCs w:val="24"/>
              </w:rPr>
              <w:t>A</w:t>
            </w:r>
            <w:r>
              <w:rPr>
                <w:rFonts w:hint="eastAsia"/>
                <w:sz w:val="24"/>
                <w:szCs w:val="24"/>
                <w:vertAlign w:val="subscript"/>
              </w:rPr>
              <w:t>1</w:t>
            </w:r>
            <w:r>
              <w:rPr>
                <w:rFonts w:hint="eastAsia"/>
                <w:sz w:val="24"/>
                <w:szCs w:val="24"/>
              </w:rPr>
              <w:t xml:space="preserve"> = </w:t>
            </w:r>
            <w:r>
              <w:rPr>
                <w:sz w:val="24"/>
                <w:szCs w:val="24"/>
              </w:rPr>
              <w:t>100</w:t>
            </w:r>
            <w:r>
              <w:rPr>
                <w:rFonts w:hint="eastAsia"/>
                <w:sz w:val="24"/>
                <w:szCs w:val="24"/>
              </w:rPr>
              <w:t xml:space="preserve"> </w:t>
            </w:r>
            <w:r>
              <w:rPr>
                <w:sz w:val="24"/>
                <w:szCs w:val="24"/>
              </w:rPr>
              <w:t>-</w:t>
            </w:r>
            <w:r>
              <w:rPr>
                <w:rFonts w:hint="eastAsia"/>
                <w:sz w:val="24"/>
                <w:szCs w:val="24"/>
              </w:rPr>
              <w:t xml:space="preserve"> </w:t>
            </w:r>
            <w:r>
              <w:rPr>
                <w:sz w:val="24"/>
                <w:szCs w:val="24"/>
              </w:rPr>
              <w:t>(</w:t>
            </w:r>
            <w:r>
              <w:rPr>
                <w:i/>
                <w:sz w:val="24"/>
                <w:szCs w:val="24"/>
              </w:rPr>
              <w:t>A</w:t>
            </w:r>
            <w:r>
              <w:rPr>
                <w:rFonts w:hint="eastAsia"/>
                <w:sz w:val="24"/>
                <w:szCs w:val="24"/>
                <w:vertAlign w:val="subscript"/>
              </w:rPr>
              <w:t xml:space="preserve">2 </w:t>
            </w:r>
            <w:r>
              <w:rPr>
                <w:sz w:val="24"/>
                <w:szCs w:val="24"/>
              </w:rPr>
              <w:t>+</w:t>
            </w:r>
            <w:r>
              <w:rPr>
                <w:rFonts w:hint="eastAsia"/>
                <w:sz w:val="24"/>
                <w:szCs w:val="24"/>
              </w:rPr>
              <w:t xml:space="preserve"> </w:t>
            </w:r>
            <w:r>
              <w:rPr>
                <w:i/>
                <w:sz w:val="24"/>
                <w:szCs w:val="24"/>
              </w:rPr>
              <w:t>A</w:t>
            </w:r>
            <w:r>
              <w:rPr>
                <w:rFonts w:hint="eastAsia"/>
                <w:sz w:val="24"/>
                <w:szCs w:val="24"/>
                <w:vertAlign w:val="subscript"/>
              </w:rPr>
              <w:t xml:space="preserve">3 </w:t>
            </w:r>
            <w:r>
              <w:rPr>
                <w:sz w:val="24"/>
                <w:szCs w:val="24"/>
              </w:rPr>
              <w:t>+</w:t>
            </w:r>
            <w:r>
              <w:rPr>
                <w:rFonts w:hint="eastAsia"/>
                <w:sz w:val="24"/>
                <w:szCs w:val="24"/>
              </w:rPr>
              <w:t xml:space="preserve"> </w:t>
            </w:r>
            <w:r>
              <w:rPr>
                <w:i/>
                <w:sz w:val="24"/>
                <w:szCs w:val="24"/>
              </w:rPr>
              <w:t>A</w:t>
            </w:r>
            <w:r>
              <w:rPr>
                <w:rFonts w:hint="eastAsia"/>
                <w:sz w:val="24"/>
                <w:szCs w:val="24"/>
                <w:vertAlign w:val="subscript"/>
              </w:rPr>
              <w:t xml:space="preserve">4 </w:t>
            </w:r>
            <w:r>
              <w:rPr>
                <w:sz w:val="24"/>
                <w:szCs w:val="24"/>
              </w:rPr>
              <w:t>+</w:t>
            </w:r>
            <w:r>
              <w:rPr>
                <w:rFonts w:hint="eastAsia"/>
                <w:sz w:val="24"/>
                <w:szCs w:val="24"/>
              </w:rPr>
              <w:t xml:space="preserve"> </w:t>
            </w:r>
            <w:r>
              <w:rPr>
                <w:i/>
                <w:sz w:val="24"/>
                <w:szCs w:val="24"/>
              </w:rPr>
              <w:t>A</w:t>
            </w:r>
            <w:r>
              <w:rPr>
                <w:rFonts w:hint="eastAsia"/>
                <w:sz w:val="24"/>
                <w:szCs w:val="24"/>
                <w:vertAlign w:val="subscript"/>
              </w:rPr>
              <w:t xml:space="preserve">5 </w:t>
            </w:r>
            <w:r>
              <w:rPr>
                <w:sz w:val="24"/>
                <w:szCs w:val="24"/>
              </w:rPr>
              <w:t>+</w:t>
            </w:r>
            <w:r>
              <w:rPr>
                <w:rFonts w:hint="eastAsia"/>
                <w:sz w:val="24"/>
                <w:szCs w:val="24"/>
              </w:rPr>
              <w:t xml:space="preserve"> </w:t>
            </w:r>
            <w:r>
              <w:rPr>
                <w:i/>
                <w:sz w:val="24"/>
                <w:szCs w:val="24"/>
              </w:rPr>
              <w:t>A</w:t>
            </w:r>
            <w:r>
              <w:rPr>
                <w:rFonts w:hint="eastAsia"/>
                <w:sz w:val="24"/>
                <w:szCs w:val="24"/>
                <w:vertAlign w:val="subscript"/>
              </w:rPr>
              <w:t>6</w:t>
            </w:r>
            <w:r>
              <w:rPr>
                <w:sz w:val="24"/>
                <w:szCs w:val="24"/>
              </w:rPr>
              <w:t>)</w:t>
            </w:r>
            <w:r>
              <w:rPr>
                <w:rFonts w:eastAsia="宋体"/>
                <w:sz w:val="24"/>
                <w:szCs w:val="24"/>
              </w:rPr>
              <w:t>‧ ‧</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eastAsia="宋体"/>
                <w:sz w:val="24"/>
                <w:szCs w:val="24"/>
              </w:rPr>
              <w:t>‧</w:t>
            </w:r>
            <w:r>
              <w:rPr>
                <w:sz w:val="24"/>
                <w:szCs w:val="24"/>
              </w:rPr>
              <w:t xml:space="preserve"> (</w:t>
            </w:r>
            <w:r>
              <w:rPr>
                <w:rFonts w:hint="eastAsia"/>
                <w:sz w:val="24"/>
                <w:szCs w:val="24"/>
              </w:rPr>
              <w:t>1)</w:t>
            </w:r>
          </w:p>
          <w:p>
            <w:pPr>
              <w:adjustRightInd w:val="0"/>
              <w:snapToGrid w:val="0"/>
              <w:ind w:left="285" w:leftChars="89"/>
              <w:rPr>
                <w:sz w:val="24"/>
                <w:szCs w:val="24"/>
              </w:rPr>
            </w:pPr>
            <w:r>
              <w:rPr>
                <w:rFonts w:hint="eastAsia"/>
                <w:sz w:val="24"/>
                <w:szCs w:val="24"/>
              </w:rPr>
              <w:t>式中:</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1</w:t>
            </w:r>
            <w:r>
              <w:rPr>
                <w:rFonts w:hint="eastAsia"/>
                <w:sz w:val="24"/>
                <w:szCs w:val="24"/>
              </w:rPr>
              <w:t>--碳水化合物的含量，单位为克每100克(g/100g)；</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2</w:t>
            </w:r>
            <w:r>
              <w:rPr>
                <w:rFonts w:hint="eastAsia"/>
                <w:sz w:val="24"/>
                <w:szCs w:val="24"/>
              </w:rPr>
              <w:t>--蛋白质的含量，单位为克每100克(g/100g)；</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3</w:t>
            </w:r>
            <w:r>
              <w:rPr>
                <w:rFonts w:hint="eastAsia"/>
                <w:sz w:val="24"/>
                <w:szCs w:val="24"/>
              </w:rPr>
              <w:t>--脂肪的含量，单位为克每100克(g/100g)；</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4</w:t>
            </w:r>
            <w:r>
              <w:rPr>
                <w:rFonts w:hint="eastAsia"/>
                <w:sz w:val="24"/>
                <w:szCs w:val="24"/>
              </w:rPr>
              <w:t>--水分的含量，单位为克每100克(g/100g);</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5</w:t>
            </w:r>
            <w:r>
              <w:rPr>
                <w:rFonts w:hint="eastAsia"/>
                <w:sz w:val="24"/>
                <w:szCs w:val="24"/>
              </w:rPr>
              <w:t>--灰分的含量，单位为克每100克(g/100 g);</w:t>
            </w:r>
          </w:p>
          <w:p>
            <w:pPr>
              <w:adjustRightInd w:val="0"/>
              <w:snapToGrid w:val="0"/>
              <w:ind w:left="285" w:leftChars="89"/>
              <w:rPr>
                <w:sz w:val="24"/>
                <w:szCs w:val="24"/>
              </w:rPr>
            </w:pPr>
            <w:r>
              <w:rPr>
                <w:rFonts w:hint="eastAsia"/>
                <w:i/>
                <w:sz w:val="24"/>
                <w:szCs w:val="24"/>
              </w:rPr>
              <w:t>A</w:t>
            </w:r>
            <w:r>
              <w:rPr>
                <w:rFonts w:hint="eastAsia"/>
                <w:sz w:val="24"/>
                <w:szCs w:val="24"/>
                <w:vertAlign w:val="subscript"/>
              </w:rPr>
              <w:t>6</w:t>
            </w:r>
            <w:r>
              <w:rPr>
                <w:rFonts w:hint="eastAsia"/>
                <w:sz w:val="24"/>
                <w:szCs w:val="24"/>
              </w:rPr>
              <w:t>--膳食纤维的含量(可按低聚糖和(或)多聚糖的添加量计)，单位为克每100克(g/100 g)。</w:t>
            </w:r>
          </w:p>
          <w:p>
            <w:pPr>
              <w:adjustRightInd w:val="0"/>
              <w:snapToGrid w:val="0"/>
              <w:ind w:left="245" w:leftChars="1" w:hanging="242" w:hangingChars="101"/>
              <w:rPr>
                <w:color w:val="auto"/>
                <w:sz w:val="24"/>
                <w:szCs w:val="24"/>
              </w:rPr>
            </w:pPr>
            <w:r>
              <w:rPr>
                <w:rFonts w:hint="eastAsia"/>
                <w:color w:val="auto"/>
                <w:sz w:val="24"/>
                <w:szCs w:val="24"/>
              </w:rPr>
              <w:t>e对乳基婴儿</w:t>
            </w:r>
            <w:r>
              <w:rPr>
                <w:rFonts w:hint="eastAsia"/>
                <w:color w:val="auto"/>
                <w:sz w:val="24"/>
                <w:szCs w:val="24"/>
                <w:lang w:val="en-US" w:eastAsia="zh-CN"/>
              </w:rPr>
              <w:t>和较大婴儿</w:t>
            </w:r>
            <w:r>
              <w:rPr>
                <w:rFonts w:hint="eastAsia"/>
                <w:color w:val="auto"/>
                <w:sz w:val="24"/>
                <w:szCs w:val="24"/>
              </w:rPr>
              <w:t>配方食品,碳水化合物的来源应首选乳糖(乳糖占碳水化合物含量应≥90%)。对于乳基幼儿配方食品(无乳糖和低乳糖产品除外)，乳糖占碳水化合物含量应</w:t>
            </w:r>
            <w:r>
              <w:rPr>
                <w:rFonts w:hint="eastAsia"/>
                <w:color w:val="auto"/>
                <w:sz w:val="24"/>
                <w:szCs w:val="24"/>
                <w:lang w:val="en-US" w:eastAsia="zh-CN"/>
              </w:rPr>
              <w:t>≥</w:t>
            </w:r>
            <w:r>
              <w:rPr>
                <w:rFonts w:hint="eastAsia"/>
                <w:color w:val="auto"/>
                <w:sz w:val="24"/>
                <w:szCs w:val="24"/>
              </w:rPr>
              <w:t>50%</w:t>
            </w:r>
            <w:r>
              <w:rPr>
                <w:rFonts w:hint="eastAsia"/>
                <w:color w:val="auto"/>
                <w:sz w:val="24"/>
                <w:szCs w:val="24"/>
                <w:lang w:eastAsia="zh-CN"/>
              </w:rPr>
              <w:t>；</w:t>
            </w:r>
            <w:r>
              <w:rPr>
                <w:rFonts w:hint="eastAsia"/>
                <w:color w:val="auto"/>
                <w:sz w:val="24"/>
                <w:szCs w:val="24"/>
              </w:rPr>
              <w:t>固态无乳糖配方食品中乳糖含量应≤0.5 g/100 g；固态低乳糖配方食品中乳糖含量应</w:t>
            </w:r>
            <w:r>
              <w:rPr>
                <w:rFonts w:hint="eastAsia"/>
                <w:color w:val="auto"/>
                <w:sz w:val="24"/>
                <w:szCs w:val="24"/>
                <w:lang w:val="en-US" w:eastAsia="zh-CN"/>
              </w:rPr>
              <w:t>≤</w:t>
            </w:r>
            <w:r>
              <w:rPr>
                <w:rFonts w:hint="eastAsia"/>
                <w:color w:val="auto"/>
                <w:sz w:val="24"/>
                <w:szCs w:val="24"/>
              </w:rPr>
              <w:t>2 g/100 g。</w:t>
            </w:r>
          </w:p>
          <w:p>
            <w:pPr>
              <w:adjustRightInd w:val="0"/>
              <w:snapToGrid w:val="0"/>
              <w:ind w:left="245" w:leftChars="1" w:hanging="242" w:hangingChars="101"/>
              <w:rPr>
                <w:sz w:val="24"/>
                <w:szCs w:val="24"/>
              </w:rPr>
            </w:pPr>
            <w:r>
              <w:rPr>
                <w:sz w:val="24"/>
                <w:szCs w:val="24"/>
              </w:rPr>
              <w:t>f</w:t>
            </w:r>
            <w:r>
              <w:rPr>
                <w:rFonts w:hint="eastAsia"/>
                <w:sz w:val="24"/>
                <w:szCs w:val="24"/>
              </w:rPr>
              <w:t xml:space="preserve">  </w:t>
            </w:r>
            <w:r>
              <w:rPr>
                <w:sz w:val="24"/>
                <w:szCs w:val="24"/>
              </w:rPr>
              <w:t>RE为视黄醇当量。1μg RE=1μg全反式视黄醇(维生素A)</w:t>
            </w:r>
            <w:r>
              <w:rPr>
                <w:rFonts w:hint="eastAsia"/>
                <w:sz w:val="24"/>
                <w:szCs w:val="24"/>
              </w:rPr>
              <w:t xml:space="preserve"> </w:t>
            </w:r>
            <w:r>
              <w:rPr>
                <w:sz w:val="24"/>
                <w:szCs w:val="24"/>
              </w:rPr>
              <w:t>=</w:t>
            </w:r>
            <w:r>
              <w:rPr>
                <w:rFonts w:hint="eastAsia"/>
                <w:sz w:val="24"/>
                <w:szCs w:val="24"/>
              </w:rPr>
              <w:t xml:space="preserve"> </w:t>
            </w:r>
            <w:r>
              <w:rPr>
                <w:sz w:val="24"/>
                <w:szCs w:val="24"/>
              </w:rPr>
              <w:t>3.33 IU维生素A。维生素A只包括预先形成的视黄醇，在计算和声称维生素A活性时不包括任何类胡萝卜素组分。</w:t>
            </w:r>
          </w:p>
          <w:p>
            <w:pPr>
              <w:adjustRightInd w:val="0"/>
              <w:snapToGrid w:val="0"/>
              <w:ind w:left="245" w:leftChars="1" w:hanging="242" w:hangingChars="101"/>
              <w:rPr>
                <w:sz w:val="24"/>
                <w:szCs w:val="24"/>
              </w:rPr>
            </w:pPr>
            <w:r>
              <w:rPr>
                <w:rFonts w:hint="eastAsia"/>
                <w:sz w:val="24"/>
                <w:szCs w:val="24"/>
              </w:rPr>
              <w:t xml:space="preserve">g </w:t>
            </w:r>
            <w:r>
              <w:rPr>
                <w:sz w:val="24"/>
                <w:szCs w:val="24"/>
              </w:rPr>
              <w:t>钙化醇</w:t>
            </w:r>
            <w:r>
              <w:rPr>
                <w:rFonts w:hint="eastAsia"/>
                <w:sz w:val="24"/>
                <w:szCs w:val="24"/>
              </w:rPr>
              <w:t>，</w:t>
            </w:r>
            <w:r>
              <w:rPr>
                <w:sz w:val="24"/>
                <w:szCs w:val="24"/>
              </w:rPr>
              <w:t>l μg维生素D=40 IU维生素D。</w:t>
            </w:r>
          </w:p>
          <w:p>
            <w:pPr>
              <w:adjustRightInd w:val="0"/>
              <w:snapToGrid w:val="0"/>
              <w:ind w:left="245" w:leftChars="1" w:hanging="242" w:hangingChars="101"/>
              <w:rPr>
                <w:sz w:val="24"/>
                <w:szCs w:val="24"/>
              </w:rPr>
            </w:pPr>
            <w:r>
              <w:rPr>
                <w:rFonts w:hint="eastAsia"/>
                <w:sz w:val="24"/>
                <w:szCs w:val="24"/>
              </w:rPr>
              <w:t xml:space="preserve">h </w:t>
            </w:r>
            <w:r>
              <w:rPr>
                <w:sz w:val="24"/>
                <w:szCs w:val="24"/>
              </w:rPr>
              <w:t>1 mg d-α-生育酚</w:t>
            </w:r>
            <w:r>
              <w:rPr>
                <w:rFonts w:hint="eastAsia"/>
                <w:sz w:val="24"/>
                <w:szCs w:val="24"/>
              </w:rPr>
              <w:t xml:space="preserve"> </w:t>
            </w:r>
            <w:r>
              <w:rPr>
                <w:sz w:val="24"/>
                <w:szCs w:val="24"/>
              </w:rPr>
              <w:t>=</w:t>
            </w:r>
            <w:r>
              <w:rPr>
                <w:rFonts w:hint="eastAsia"/>
                <w:sz w:val="24"/>
                <w:szCs w:val="24"/>
              </w:rPr>
              <w:t xml:space="preserve"> </w:t>
            </w:r>
            <w:r>
              <w:rPr>
                <w:sz w:val="24"/>
                <w:szCs w:val="24"/>
              </w:rPr>
              <w:t>1 mg</w:t>
            </w:r>
            <w:r>
              <w:rPr>
                <w:rFonts w:hint="eastAsia"/>
                <w:sz w:val="24"/>
                <w:szCs w:val="24"/>
              </w:rPr>
              <w:t xml:space="preserve"> </w:t>
            </w:r>
            <w:r>
              <w:rPr>
                <w:sz w:val="24"/>
                <w:szCs w:val="24"/>
              </w:rPr>
              <w:t>α-TE(α-生育酚当量)；1 mg d</w:t>
            </w:r>
            <w:r>
              <w:rPr>
                <w:rFonts w:hint="eastAsia"/>
                <w:sz w:val="24"/>
                <w:szCs w:val="24"/>
              </w:rPr>
              <w:t>l</w:t>
            </w:r>
            <w:r>
              <w:rPr>
                <w:sz w:val="24"/>
                <w:szCs w:val="24"/>
              </w:rPr>
              <w:t>-α-生育酚</w:t>
            </w:r>
            <w:r>
              <w:rPr>
                <w:rFonts w:hint="eastAsia"/>
                <w:sz w:val="24"/>
                <w:szCs w:val="24"/>
              </w:rPr>
              <w:t xml:space="preserve"> </w:t>
            </w:r>
            <w:r>
              <w:rPr>
                <w:sz w:val="24"/>
                <w:szCs w:val="24"/>
              </w:rPr>
              <w:t>=</w:t>
            </w:r>
            <w:r>
              <w:rPr>
                <w:rFonts w:hint="eastAsia"/>
                <w:sz w:val="24"/>
                <w:szCs w:val="24"/>
              </w:rPr>
              <w:t xml:space="preserve"> </w:t>
            </w:r>
            <w:r>
              <w:rPr>
                <w:sz w:val="24"/>
                <w:szCs w:val="24"/>
              </w:rPr>
              <w:t>0.74 mg</w:t>
            </w:r>
            <w:r>
              <w:rPr>
                <w:rFonts w:hint="eastAsia"/>
                <w:sz w:val="24"/>
                <w:szCs w:val="24"/>
              </w:rPr>
              <w:t xml:space="preserve"> </w:t>
            </w:r>
            <w:r>
              <w:rPr>
                <w:sz w:val="24"/>
                <w:szCs w:val="24"/>
              </w:rPr>
              <w:t>α-TE(α-生育酚当量)。</w:t>
            </w:r>
          </w:p>
          <w:p>
            <w:pPr>
              <w:adjustRightInd w:val="0"/>
              <w:snapToGrid w:val="0"/>
              <w:ind w:left="245" w:leftChars="1" w:hanging="242" w:hangingChars="101"/>
              <w:rPr>
                <w:sz w:val="24"/>
                <w:szCs w:val="24"/>
              </w:rPr>
            </w:pPr>
            <w:r>
              <w:rPr>
                <w:sz w:val="24"/>
                <w:szCs w:val="24"/>
              </w:rPr>
              <w:t>i</w:t>
            </w:r>
            <w:r>
              <w:rPr>
                <w:rFonts w:hint="eastAsia"/>
                <w:sz w:val="24"/>
                <w:szCs w:val="24"/>
              </w:rPr>
              <w:t xml:space="preserve"> </w:t>
            </w:r>
            <w:r>
              <w:rPr>
                <w:sz w:val="24"/>
                <w:szCs w:val="24"/>
              </w:rPr>
              <w:t>烟酸不包括前体形式。</w:t>
            </w:r>
          </w:p>
          <w:p>
            <w:pPr>
              <w:adjustRightInd w:val="0"/>
              <w:snapToGrid w:val="0"/>
              <w:ind w:left="245" w:leftChars="1" w:hanging="242" w:hangingChars="101"/>
              <w:rPr>
                <w:sz w:val="24"/>
                <w:szCs w:val="24"/>
              </w:rPr>
            </w:pPr>
            <w:r>
              <w:rPr>
                <w:rFonts w:hint="eastAsia"/>
                <w:sz w:val="24"/>
                <w:szCs w:val="24"/>
              </w:rPr>
              <w:t>j 如果婴儿配方食品、较大婴儿配方食品中添加了二十二碳六烯酸(22:6</w:t>
            </w:r>
            <w:r>
              <w:rPr>
                <w:rFonts w:hint="eastAsia"/>
                <w:i/>
                <w:sz w:val="24"/>
                <w:szCs w:val="24"/>
              </w:rPr>
              <w:t>n</w:t>
            </w:r>
            <w:r>
              <w:rPr>
                <w:rFonts w:hint="eastAsia"/>
                <w:sz w:val="24"/>
                <w:szCs w:val="24"/>
              </w:rPr>
              <w:t>-3)，至少要添加相同量的二十碳四烯酸(20:4</w:t>
            </w:r>
            <w:r>
              <w:rPr>
                <w:rFonts w:hint="eastAsia"/>
                <w:i/>
                <w:sz w:val="24"/>
                <w:szCs w:val="24"/>
              </w:rPr>
              <w:t>n</w:t>
            </w:r>
            <w:r>
              <w:rPr>
                <w:rFonts w:hint="eastAsia"/>
                <w:sz w:val="24"/>
                <w:szCs w:val="24"/>
              </w:rPr>
              <w:t>-6)。二十碳五烯酸(20:5</w:t>
            </w:r>
            <w:r>
              <w:rPr>
                <w:rFonts w:hint="eastAsia"/>
                <w:i/>
                <w:sz w:val="24"/>
                <w:szCs w:val="24"/>
              </w:rPr>
              <w:t>n</w:t>
            </w:r>
            <w:r>
              <w:rPr>
                <w:rFonts w:hint="eastAsia"/>
                <w:sz w:val="24"/>
                <w:szCs w:val="24"/>
              </w:rPr>
              <w:t>-3)的量不应超过二十二碳六烯酸的量。</w:t>
            </w:r>
          </w:p>
        </w:tc>
      </w:tr>
    </w:tbl>
    <w:p>
      <w:pPr>
        <w:spacing w:line="600" w:lineRule="exact"/>
        <w:ind w:firstLine="640" w:firstLineChars="200"/>
        <w:rPr>
          <w:szCs w:val="32"/>
        </w:rPr>
      </w:pPr>
      <w:r>
        <w:rPr>
          <w:rFonts w:hint="eastAsia"/>
          <w:szCs w:val="32"/>
        </w:rPr>
        <w:t>3.5.3 其它理化指标要求</w:t>
      </w:r>
    </w:p>
    <w:p>
      <w:pPr>
        <w:spacing w:line="600" w:lineRule="exact"/>
        <w:ind w:firstLine="707" w:firstLineChars="221"/>
        <w:rPr>
          <w:szCs w:val="32"/>
        </w:rPr>
      </w:pPr>
      <w:r>
        <w:rPr>
          <w:rFonts w:hint="eastAsia"/>
          <w:szCs w:val="32"/>
        </w:rPr>
        <w:t>婴儿配方食品和较大婴儿配方食品的其它理化指标应符合表3要求，幼儿配方食品的其它理化指标应符合表4要求。</w:t>
      </w:r>
    </w:p>
    <w:p>
      <w:pPr>
        <w:spacing w:line="360" w:lineRule="auto"/>
        <w:jc w:val="center"/>
        <w:rPr>
          <w:rFonts w:ascii="黑体" w:hAnsi="黑体" w:eastAsia="黑体"/>
          <w:sz w:val="28"/>
          <w:szCs w:val="28"/>
        </w:rPr>
      </w:pPr>
    </w:p>
    <w:p>
      <w:pPr>
        <w:spacing w:line="360" w:lineRule="auto"/>
        <w:jc w:val="center"/>
        <w:rPr>
          <w:rFonts w:ascii="黑体" w:hAnsi="黑体" w:eastAsia="黑体"/>
          <w:color w:val="auto"/>
          <w:sz w:val="28"/>
          <w:szCs w:val="28"/>
        </w:rPr>
      </w:pPr>
      <w:r>
        <w:rPr>
          <w:rFonts w:ascii="黑体" w:hAnsi="黑体" w:eastAsia="黑体"/>
          <w:color w:val="auto"/>
          <w:sz w:val="28"/>
          <w:szCs w:val="28"/>
        </w:rPr>
        <w:t>表</w:t>
      </w:r>
      <w:r>
        <w:rPr>
          <w:rFonts w:hint="eastAsia" w:ascii="黑体" w:hAnsi="黑体" w:eastAsia="黑体"/>
          <w:color w:val="auto"/>
          <w:sz w:val="28"/>
          <w:szCs w:val="28"/>
        </w:rPr>
        <w:t>3</w:t>
      </w:r>
      <w:r>
        <w:rPr>
          <w:rFonts w:ascii="黑体" w:hAnsi="黑体" w:eastAsia="黑体"/>
          <w:color w:val="auto"/>
          <w:sz w:val="28"/>
          <w:szCs w:val="28"/>
        </w:rPr>
        <w:t xml:space="preserve"> </w:t>
      </w:r>
      <w:r>
        <w:rPr>
          <w:rFonts w:hint="eastAsia" w:ascii="黑体" w:hAnsi="黑体" w:eastAsia="黑体"/>
          <w:color w:val="auto"/>
          <w:sz w:val="28"/>
          <w:szCs w:val="28"/>
        </w:rPr>
        <w:t>婴儿配方食品和较大婴儿配方食品其它理化</w:t>
      </w:r>
      <w:r>
        <w:rPr>
          <w:rFonts w:ascii="黑体" w:hAnsi="黑体" w:eastAsia="黑体"/>
          <w:color w:val="auto"/>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项目</w:t>
            </w:r>
          </w:p>
        </w:tc>
        <w:tc>
          <w:tcPr>
            <w:tcW w:w="3402" w:type="dxa"/>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水分/%</w:t>
            </w:r>
            <w:r>
              <w:rPr>
                <w:rFonts w:hint="eastAsia"/>
                <w:sz w:val="24"/>
                <w:szCs w:val="28"/>
                <w:vertAlign w:val="superscript"/>
              </w:rPr>
              <w:t>a</w:t>
            </w:r>
            <w:r>
              <w:rPr>
                <w:rFonts w:hint="eastAsia"/>
                <w:sz w:val="24"/>
                <w:szCs w:val="28"/>
              </w:rPr>
              <w:t xml:space="preserve">                              ≤</w:t>
            </w:r>
          </w:p>
        </w:tc>
        <w:tc>
          <w:tcPr>
            <w:tcW w:w="3402" w:type="dxa"/>
            <w:vAlign w:val="center"/>
          </w:tcPr>
          <w:p>
            <w:pPr>
              <w:adjustRightInd w:val="0"/>
              <w:snapToGrid w:val="0"/>
              <w:jc w:val="center"/>
              <w:rPr>
                <w:sz w:val="24"/>
                <w:szCs w:val="28"/>
              </w:rPr>
            </w:pPr>
            <w:r>
              <w:rPr>
                <w:rFonts w:hint="eastAsia"/>
                <w:sz w:val="24"/>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灰分</w:t>
            </w:r>
          </w:p>
          <w:p>
            <w:pPr>
              <w:adjustRightInd w:val="0"/>
              <w:snapToGrid w:val="0"/>
              <w:rPr>
                <w:sz w:val="24"/>
                <w:szCs w:val="28"/>
              </w:rPr>
            </w:pPr>
            <w:r>
              <w:rPr>
                <w:rFonts w:hint="eastAsia"/>
                <w:sz w:val="24"/>
                <w:szCs w:val="28"/>
              </w:rPr>
              <w:t>乳基固态产品/%                      ≤</w:t>
            </w:r>
          </w:p>
          <w:p>
            <w:pPr>
              <w:adjustRightInd w:val="0"/>
              <w:snapToGrid w:val="0"/>
              <w:rPr>
                <w:sz w:val="24"/>
                <w:szCs w:val="28"/>
              </w:rPr>
            </w:pPr>
            <w:r>
              <w:rPr>
                <w:rFonts w:hint="eastAsia"/>
                <w:sz w:val="24"/>
                <w:szCs w:val="28"/>
              </w:rPr>
              <w:t>乳基液态产品(按总干物质计)/%         ≤</w:t>
            </w:r>
          </w:p>
          <w:p>
            <w:pPr>
              <w:adjustRightInd w:val="0"/>
              <w:snapToGrid w:val="0"/>
              <w:rPr>
                <w:sz w:val="24"/>
                <w:szCs w:val="28"/>
              </w:rPr>
            </w:pPr>
            <w:r>
              <w:rPr>
                <w:rFonts w:hint="eastAsia"/>
                <w:sz w:val="24"/>
                <w:szCs w:val="28"/>
              </w:rPr>
              <w:t>豆基固态产品/%</w:t>
            </w:r>
            <w:r>
              <w:rPr>
                <w:rFonts w:hint="eastAsia"/>
                <w:sz w:val="24"/>
                <w:szCs w:val="28"/>
                <w:lang w:val="en-US" w:eastAsia="zh-CN"/>
              </w:rPr>
              <w:t xml:space="preserve">                      </w:t>
            </w:r>
            <w:r>
              <w:rPr>
                <w:rFonts w:hint="eastAsia"/>
                <w:sz w:val="24"/>
                <w:szCs w:val="28"/>
              </w:rPr>
              <w:t>≤</w:t>
            </w:r>
          </w:p>
          <w:p>
            <w:pPr>
              <w:adjustRightInd w:val="0"/>
              <w:snapToGrid w:val="0"/>
              <w:rPr>
                <w:sz w:val="24"/>
                <w:szCs w:val="28"/>
              </w:rPr>
            </w:pPr>
            <w:r>
              <w:rPr>
                <w:rFonts w:hint="eastAsia"/>
                <w:sz w:val="24"/>
                <w:szCs w:val="28"/>
              </w:rPr>
              <w:t>豆基液态产品(按总干物质计)/%         ≤</w:t>
            </w:r>
          </w:p>
        </w:tc>
        <w:tc>
          <w:tcPr>
            <w:tcW w:w="3402" w:type="dxa"/>
            <w:vAlign w:val="center"/>
          </w:tcPr>
          <w:p>
            <w:pPr>
              <w:adjustRightInd w:val="0"/>
              <w:snapToGrid w:val="0"/>
              <w:jc w:val="center"/>
              <w:rPr>
                <w:sz w:val="24"/>
                <w:szCs w:val="28"/>
              </w:rPr>
            </w:pPr>
          </w:p>
          <w:p>
            <w:pPr>
              <w:adjustRightInd w:val="0"/>
              <w:snapToGrid w:val="0"/>
              <w:jc w:val="center"/>
              <w:rPr>
                <w:sz w:val="24"/>
                <w:szCs w:val="28"/>
              </w:rPr>
            </w:pPr>
            <w:r>
              <w:rPr>
                <w:rFonts w:hint="eastAsia"/>
                <w:sz w:val="24"/>
                <w:szCs w:val="28"/>
              </w:rPr>
              <w:t>4.0</w:t>
            </w:r>
          </w:p>
          <w:p>
            <w:pPr>
              <w:adjustRightInd w:val="0"/>
              <w:snapToGrid w:val="0"/>
              <w:jc w:val="center"/>
              <w:rPr>
                <w:sz w:val="24"/>
                <w:szCs w:val="28"/>
              </w:rPr>
            </w:pPr>
            <w:r>
              <w:rPr>
                <w:rFonts w:hint="eastAsia"/>
                <w:sz w:val="24"/>
                <w:szCs w:val="28"/>
              </w:rPr>
              <w:t>4.2</w:t>
            </w:r>
          </w:p>
          <w:p>
            <w:pPr>
              <w:adjustRightInd w:val="0"/>
              <w:snapToGrid w:val="0"/>
              <w:jc w:val="center"/>
              <w:rPr>
                <w:sz w:val="24"/>
                <w:szCs w:val="28"/>
              </w:rPr>
            </w:pPr>
            <w:r>
              <w:rPr>
                <w:rFonts w:hint="eastAsia"/>
                <w:sz w:val="24"/>
                <w:szCs w:val="28"/>
              </w:rPr>
              <w:t>5.0</w:t>
            </w:r>
          </w:p>
          <w:p>
            <w:pPr>
              <w:adjustRightInd w:val="0"/>
              <w:snapToGrid w:val="0"/>
              <w:jc w:val="center"/>
              <w:rPr>
                <w:sz w:val="24"/>
                <w:szCs w:val="28"/>
              </w:rPr>
            </w:pPr>
            <w:r>
              <w:rPr>
                <w:rFonts w:hint="eastAsia"/>
                <w:sz w:val="24"/>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杂质度(限乳基)</w:t>
            </w:r>
          </w:p>
          <w:p>
            <w:pPr>
              <w:adjustRightInd w:val="0"/>
              <w:snapToGrid w:val="0"/>
              <w:rPr>
                <w:sz w:val="24"/>
                <w:szCs w:val="28"/>
              </w:rPr>
            </w:pPr>
            <w:r>
              <w:rPr>
                <w:rFonts w:hint="eastAsia"/>
                <w:sz w:val="24"/>
                <w:szCs w:val="28"/>
              </w:rPr>
              <w:t>固态产品/(mg/kg)                     ≤</w:t>
            </w:r>
          </w:p>
          <w:p>
            <w:pPr>
              <w:adjustRightInd w:val="0"/>
              <w:snapToGrid w:val="0"/>
              <w:rPr>
                <w:sz w:val="24"/>
                <w:szCs w:val="28"/>
              </w:rPr>
            </w:pPr>
            <w:r>
              <w:rPr>
                <w:rFonts w:hint="eastAsia"/>
                <w:sz w:val="24"/>
                <w:szCs w:val="28"/>
              </w:rPr>
              <w:t>液态产品/(mg/8L)                     ≤</w:t>
            </w:r>
          </w:p>
        </w:tc>
        <w:tc>
          <w:tcPr>
            <w:tcW w:w="3402" w:type="dxa"/>
            <w:vAlign w:val="center"/>
          </w:tcPr>
          <w:p>
            <w:pPr>
              <w:adjustRightInd w:val="0"/>
              <w:snapToGrid w:val="0"/>
              <w:jc w:val="center"/>
              <w:rPr>
                <w:sz w:val="24"/>
                <w:szCs w:val="28"/>
              </w:rPr>
            </w:pPr>
          </w:p>
          <w:p>
            <w:pPr>
              <w:adjustRightInd w:val="0"/>
              <w:snapToGrid w:val="0"/>
              <w:jc w:val="center"/>
              <w:rPr>
                <w:sz w:val="24"/>
                <w:szCs w:val="28"/>
              </w:rPr>
            </w:pPr>
            <w:r>
              <w:rPr>
                <w:rFonts w:hint="eastAsia"/>
                <w:sz w:val="24"/>
                <w:szCs w:val="28"/>
              </w:rPr>
              <w:t>12</w:t>
            </w:r>
          </w:p>
          <w:p>
            <w:pPr>
              <w:adjustRightInd w:val="0"/>
              <w:snapToGrid w:val="0"/>
              <w:jc w:val="center"/>
              <w:rPr>
                <w:sz w:val="24"/>
                <w:szCs w:val="28"/>
              </w:rPr>
            </w:pPr>
            <w:r>
              <w:rPr>
                <w:rFonts w:hint="eastAsia"/>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0" w:type="dxa"/>
            <w:gridSpan w:val="2"/>
            <w:vAlign w:val="center"/>
          </w:tcPr>
          <w:p>
            <w:pPr>
              <w:adjustRightInd w:val="0"/>
              <w:snapToGrid w:val="0"/>
              <w:rPr>
                <w:sz w:val="24"/>
                <w:szCs w:val="28"/>
              </w:rPr>
            </w:pPr>
            <w:r>
              <w:rPr>
                <w:rFonts w:hint="eastAsia"/>
                <w:sz w:val="24"/>
                <w:szCs w:val="28"/>
              </w:rPr>
              <w:t>a仅限于固态产品</w:t>
            </w:r>
          </w:p>
        </w:tc>
      </w:tr>
    </w:tbl>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4</w:t>
      </w:r>
      <w:r>
        <w:rPr>
          <w:rFonts w:ascii="黑体" w:hAnsi="黑体" w:eastAsia="黑体"/>
          <w:sz w:val="28"/>
          <w:szCs w:val="28"/>
        </w:rPr>
        <w:t xml:space="preserve"> </w:t>
      </w:r>
      <w:r>
        <w:rPr>
          <w:rFonts w:hint="eastAsia" w:ascii="黑体" w:hAnsi="黑体" w:eastAsia="黑体"/>
          <w:sz w:val="28"/>
          <w:szCs w:val="28"/>
        </w:rPr>
        <w:t>幼儿配方食品其它理化</w:t>
      </w:r>
      <w:r>
        <w:rPr>
          <w:rFonts w:ascii="黑体" w:hAnsi="黑体" w:eastAsia="黑体"/>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项目</w:t>
            </w:r>
          </w:p>
        </w:tc>
        <w:tc>
          <w:tcPr>
            <w:tcW w:w="3402" w:type="dxa"/>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水分/%</w:t>
            </w:r>
            <w:r>
              <w:rPr>
                <w:rFonts w:hint="eastAsia"/>
                <w:sz w:val="24"/>
                <w:szCs w:val="28"/>
                <w:vertAlign w:val="superscript"/>
              </w:rPr>
              <w:t>a</w:t>
            </w:r>
            <w:r>
              <w:rPr>
                <w:rFonts w:hint="eastAsia"/>
                <w:sz w:val="24"/>
                <w:szCs w:val="28"/>
              </w:rPr>
              <w:t xml:space="preserve">                              ≤</w:t>
            </w:r>
          </w:p>
        </w:tc>
        <w:tc>
          <w:tcPr>
            <w:tcW w:w="3402" w:type="dxa"/>
            <w:vAlign w:val="center"/>
          </w:tcPr>
          <w:p>
            <w:pPr>
              <w:adjustRightInd w:val="0"/>
              <w:snapToGrid w:val="0"/>
              <w:jc w:val="center"/>
              <w:rPr>
                <w:sz w:val="24"/>
                <w:szCs w:val="28"/>
              </w:rPr>
            </w:pPr>
            <w:r>
              <w:rPr>
                <w:rFonts w:hint="eastAsia"/>
                <w:sz w:val="24"/>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灰分</w:t>
            </w:r>
          </w:p>
          <w:p>
            <w:pPr>
              <w:adjustRightInd w:val="0"/>
              <w:snapToGrid w:val="0"/>
              <w:rPr>
                <w:sz w:val="24"/>
                <w:szCs w:val="28"/>
              </w:rPr>
            </w:pPr>
            <w:r>
              <w:rPr>
                <w:rFonts w:hint="eastAsia"/>
                <w:sz w:val="24"/>
                <w:szCs w:val="28"/>
              </w:rPr>
              <w:t>固态产品/%                          ≤</w:t>
            </w:r>
          </w:p>
          <w:p>
            <w:pPr>
              <w:adjustRightInd w:val="0"/>
              <w:snapToGrid w:val="0"/>
              <w:jc w:val="left"/>
              <w:rPr>
                <w:sz w:val="24"/>
                <w:szCs w:val="28"/>
              </w:rPr>
            </w:pPr>
            <w:r>
              <w:rPr>
                <w:rFonts w:hint="eastAsia"/>
                <w:sz w:val="24"/>
                <w:szCs w:val="28"/>
              </w:rPr>
              <w:t>液态产品(按总干物质计)/%             ≤</w:t>
            </w:r>
          </w:p>
        </w:tc>
        <w:tc>
          <w:tcPr>
            <w:tcW w:w="3402" w:type="dxa"/>
            <w:vAlign w:val="center"/>
          </w:tcPr>
          <w:p>
            <w:pPr>
              <w:adjustRightInd w:val="0"/>
              <w:snapToGrid w:val="0"/>
              <w:jc w:val="center"/>
              <w:rPr>
                <w:sz w:val="24"/>
                <w:szCs w:val="28"/>
              </w:rPr>
            </w:pPr>
          </w:p>
          <w:p>
            <w:pPr>
              <w:adjustRightInd w:val="0"/>
              <w:snapToGrid w:val="0"/>
              <w:jc w:val="center"/>
              <w:rPr>
                <w:sz w:val="24"/>
                <w:szCs w:val="28"/>
              </w:rPr>
            </w:pPr>
            <w:r>
              <w:rPr>
                <w:rFonts w:hint="eastAsia"/>
                <w:sz w:val="24"/>
                <w:szCs w:val="28"/>
              </w:rPr>
              <w:t>5.0</w:t>
            </w:r>
          </w:p>
          <w:p>
            <w:pPr>
              <w:adjustRightInd w:val="0"/>
              <w:snapToGrid w:val="0"/>
              <w:jc w:val="center"/>
              <w:rPr>
                <w:sz w:val="24"/>
                <w:szCs w:val="28"/>
              </w:rPr>
            </w:pPr>
            <w:r>
              <w:rPr>
                <w:rFonts w:hint="eastAsia"/>
                <w:sz w:val="24"/>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28" w:type="dxa"/>
            <w:vAlign w:val="center"/>
          </w:tcPr>
          <w:p>
            <w:pPr>
              <w:adjustRightInd w:val="0"/>
              <w:snapToGrid w:val="0"/>
              <w:rPr>
                <w:sz w:val="24"/>
                <w:szCs w:val="28"/>
              </w:rPr>
            </w:pPr>
            <w:r>
              <w:rPr>
                <w:rFonts w:hint="eastAsia"/>
                <w:sz w:val="24"/>
                <w:szCs w:val="28"/>
              </w:rPr>
              <w:t>杂质度</w:t>
            </w:r>
            <w:r>
              <w:rPr>
                <w:rFonts w:hint="eastAsia"/>
                <w:sz w:val="24"/>
                <w:szCs w:val="28"/>
                <w:vertAlign w:val="superscript"/>
              </w:rPr>
              <w:t>b</w:t>
            </w:r>
          </w:p>
          <w:p>
            <w:pPr>
              <w:adjustRightInd w:val="0"/>
              <w:snapToGrid w:val="0"/>
              <w:rPr>
                <w:sz w:val="24"/>
                <w:szCs w:val="28"/>
              </w:rPr>
            </w:pPr>
            <w:r>
              <w:rPr>
                <w:rFonts w:hint="eastAsia"/>
                <w:sz w:val="24"/>
                <w:szCs w:val="28"/>
              </w:rPr>
              <w:t>固态产品/(mg/kg)                     ≤</w:t>
            </w:r>
          </w:p>
          <w:p>
            <w:pPr>
              <w:adjustRightInd w:val="0"/>
              <w:snapToGrid w:val="0"/>
              <w:rPr>
                <w:sz w:val="24"/>
                <w:szCs w:val="28"/>
              </w:rPr>
            </w:pPr>
            <w:r>
              <w:rPr>
                <w:rFonts w:hint="eastAsia"/>
                <w:sz w:val="24"/>
                <w:szCs w:val="28"/>
              </w:rPr>
              <w:t>液态产品/(mg/8L)                     ≤</w:t>
            </w:r>
          </w:p>
        </w:tc>
        <w:tc>
          <w:tcPr>
            <w:tcW w:w="3402" w:type="dxa"/>
            <w:vAlign w:val="center"/>
          </w:tcPr>
          <w:p>
            <w:pPr>
              <w:adjustRightInd w:val="0"/>
              <w:snapToGrid w:val="0"/>
              <w:jc w:val="center"/>
              <w:rPr>
                <w:sz w:val="24"/>
                <w:szCs w:val="28"/>
              </w:rPr>
            </w:pPr>
          </w:p>
          <w:p>
            <w:pPr>
              <w:adjustRightInd w:val="0"/>
              <w:snapToGrid w:val="0"/>
              <w:jc w:val="center"/>
              <w:rPr>
                <w:sz w:val="24"/>
                <w:szCs w:val="28"/>
              </w:rPr>
            </w:pPr>
            <w:r>
              <w:rPr>
                <w:rFonts w:hint="eastAsia"/>
                <w:sz w:val="24"/>
                <w:szCs w:val="28"/>
              </w:rPr>
              <w:t>12</w:t>
            </w:r>
          </w:p>
          <w:p>
            <w:pPr>
              <w:adjustRightInd w:val="0"/>
              <w:snapToGrid w:val="0"/>
              <w:jc w:val="center"/>
              <w:rPr>
                <w:sz w:val="24"/>
                <w:szCs w:val="28"/>
              </w:rPr>
            </w:pPr>
            <w:r>
              <w:rPr>
                <w:rFonts w:hint="eastAsia"/>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0" w:type="dxa"/>
            <w:gridSpan w:val="2"/>
            <w:vAlign w:val="center"/>
          </w:tcPr>
          <w:p>
            <w:pPr>
              <w:adjustRightInd w:val="0"/>
              <w:snapToGrid w:val="0"/>
              <w:rPr>
                <w:sz w:val="24"/>
                <w:szCs w:val="28"/>
              </w:rPr>
            </w:pPr>
            <w:r>
              <w:rPr>
                <w:rFonts w:hint="eastAsia"/>
                <w:sz w:val="24"/>
                <w:szCs w:val="28"/>
                <w:lang w:val="en-US" w:eastAsia="zh-CN"/>
              </w:rPr>
              <w:t xml:space="preserve">a </w:t>
            </w:r>
            <w:r>
              <w:rPr>
                <w:rFonts w:hint="eastAsia"/>
                <w:sz w:val="24"/>
                <w:szCs w:val="28"/>
              </w:rPr>
              <w:t>仅限于固态产品</w:t>
            </w:r>
          </w:p>
          <w:p>
            <w:pPr>
              <w:adjustRightInd w:val="0"/>
              <w:snapToGrid w:val="0"/>
              <w:rPr>
                <w:sz w:val="24"/>
                <w:szCs w:val="28"/>
              </w:rPr>
            </w:pPr>
            <w:r>
              <w:rPr>
                <w:rFonts w:hint="eastAsia"/>
                <w:sz w:val="24"/>
                <w:szCs w:val="28"/>
                <w:lang w:val="en-US" w:eastAsia="zh-CN"/>
              </w:rPr>
              <w:t xml:space="preserve">b </w:t>
            </w:r>
            <w:r>
              <w:rPr>
                <w:rFonts w:hint="eastAsia"/>
                <w:sz w:val="24"/>
                <w:szCs w:val="28"/>
              </w:rPr>
              <w:t>不适用于添加蔬菜和水果的产品</w:t>
            </w:r>
          </w:p>
        </w:tc>
      </w:tr>
    </w:tbl>
    <w:p>
      <w:pPr>
        <w:spacing w:line="360" w:lineRule="auto"/>
        <w:ind w:firstLine="640" w:firstLineChars="200"/>
        <w:rPr>
          <w:bCs/>
          <w:szCs w:val="32"/>
        </w:rPr>
      </w:pPr>
      <w:r>
        <w:rPr>
          <w:bCs/>
          <w:szCs w:val="32"/>
        </w:rPr>
        <w:t>3.5.</w:t>
      </w:r>
      <w:r>
        <w:rPr>
          <w:rFonts w:hint="eastAsia"/>
          <w:bCs/>
          <w:szCs w:val="32"/>
        </w:rPr>
        <w:t>4</w:t>
      </w:r>
      <w:r>
        <w:rPr>
          <w:bCs/>
          <w:szCs w:val="32"/>
        </w:rPr>
        <w:t xml:space="preserve"> 污染物指标要求</w:t>
      </w:r>
    </w:p>
    <w:p>
      <w:pPr>
        <w:spacing w:line="360" w:lineRule="auto"/>
        <w:ind w:firstLine="640" w:firstLineChars="200"/>
        <w:rPr>
          <w:szCs w:val="32"/>
        </w:rPr>
      </w:pPr>
      <w:r>
        <w:rPr>
          <w:rFonts w:hint="eastAsia"/>
          <w:szCs w:val="32"/>
        </w:rPr>
        <w:t>婴幼儿配方食品</w:t>
      </w:r>
      <w:r>
        <w:rPr>
          <w:szCs w:val="32"/>
        </w:rPr>
        <w:t>污染物指标应符合表</w:t>
      </w:r>
      <w:r>
        <w:rPr>
          <w:rFonts w:hint="eastAsia"/>
          <w:szCs w:val="32"/>
        </w:rPr>
        <w:t>5</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5</w:t>
      </w:r>
      <w:r>
        <w:rPr>
          <w:rFonts w:ascii="黑体" w:hAnsi="黑体" w:eastAsia="黑体"/>
          <w:sz w:val="28"/>
          <w:szCs w:val="28"/>
        </w:rPr>
        <w:t xml:space="preserve"> </w:t>
      </w:r>
      <w:r>
        <w:rPr>
          <w:rFonts w:hint="eastAsia" w:ascii="黑体" w:hAnsi="黑体" w:eastAsia="黑体"/>
          <w:sz w:val="28"/>
          <w:szCs w:val="28"/>
        </w:rPr>
        <w:t>婴幼儿配方食品</w:t>
      </w:r>
      <w:r>
        <w:rPr>
          <w:rFonts w:ascii="黑体" w:hAnsi="黑体" w:eastAsia="黑体"/>
          <w:sz w:val="28"/>
          <w:szCs w:val="28"/>
        </w:rPr>
        <w:t>染物指标要求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铅/(mg/kg)                      ≤</w:t>
            </w:r>
          </w:p>
        </w:tc>
        <w:tc>
          <w:tcPr>
            <w:tcW w:w="4315"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0.08</w:t>
            </w:r>
            <w:r>
              <w:rPr>
                <w:rFonts w:hint="eastAsia" w:ascii="黑体" w:hAnsi="黑体" w:eastAsia="黑体"/>
                <w:sz w:val="24"/>
                <w:szCs w:val="28"/>
                <w:vertAlign w:val="superscript"/>
              </w:rPr>
              <w:t>a</w:t>
            </w:r>
            <w:r>
              <w:rPr>
                <w:rFonts w:hint="eastAsia"/>
                <w:color w:val="000000" w:themeColor="text1"/>
                <w:sz w:val="24"/>
                <w:szCs w:val="28"/>
                <w:lang w:val="en-US" w:eastAsia="zh-CN"/>
                <w14:textFill>
                  <w14:solidFill>
                    <w14:schemeClr w14:val="tx1"/>
                  </w14:solidFill>
                </w14:textFill>
              </w:rPr>
              <w:t xml:space="preserve"> </w:t>
            </w:r>
            <w:r>
              <w:rPr>
                <w:rFonts w:hint="eastAsia"/>
                <w:sz w:val="24"/>
                <w:szCs w:val="28"/>
              </w:rPr>
              <w:t>(</w:t>
            </w:r>
            <w:r>
              <w:rPr>
                <w:rFonts w:hint="eastAsia"/>
                <w:color w:val="000000" w:themeColor="text1"/>
                <w:sz w:val="24"/>
                <w:szCs w:val="28"/>
                <w14:textFill>
                  <w14:solidFill>
                    <w14:schemeClr w14:val="tx1"/>
                  </w14:solidFill>
                </w14:textFill>
              </w:rPr>
              <w:t>以固态产品计</w:t>
            </w:r>
            <w:r>
              <w:rPr>
                <w:rFonts w:hint="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硝酸盐(以NaNO</w:t>
            </w:r>
            <w:r>
              <w:rPr>
                <w:rFonts w:hint="eastAsia"/>
                <w:sz w:val="24"/>
                <w:szCs w:val="28"/>
                <w:vertAlign w:val="subscript"/>
              </w:rPr>
              <w:t>3</w:t>
            </w:r>
            <w:r>
              <w:rPr>
                <w:rFonts w:hint="eastAsia"/>
                <w:sz w:val="24"/>
                <w:szCs w:val="28"/>
              </w:rPr>
              <w:t>计)/(mg/kg)      ≤</w:t>
            </w:r>
          </w:p>
        </w:tc>
        <w:tc>
          <w:tcPr>
            <w:tcW w:w="4315"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50</w:t>
            </w:r>
            <w:r>
              <w:rPr>
                <w:rFonts w:hint="eastAsia" w:ascii="黑体" w:hAnsi="黑体" w:eastAsia="黑体"/>
                <w:sz w:val="24"/>
                <w:szCs w:val="28"/>
                <w:vertAlign w:val="superscript"/>
              </w:rPr>
              <w:t>a</w:t>
            </w:r>
            <w:r>
              <w:rPr>
                <w:rFonts w:hint="eastAsia" w:ascii="黑体" w:hAnsi="黑体" w:eastAsia="黑体"/>
                <w:sz w:val="24"/>
                <w:szCs w:val="28"/>
                <w:vertAlign w:val="superscript"/>
                <w:lang w:val="en-US" w:eastAsia="zh-CN"/>
              </w:rPr>
              <w:t xml:space="preserve"> </w:t>
            </w:r>
            <w:r>
              <w:rPr>
                <w:rFonts w:hint="eastAsia"/>
                <w:color w:val="000000" w:themeColor="text1"/>
                <w:sz w:val="24"/>
                <w:szCs w:val="28"/>
                <w:vertAlign w:val="superscript"/>
                <w14:textFill>
                  <w14:solidFill>
                    <w14:schemeClr w14:val="tx1"/>
                  </w14:solidFill>
                </w14:textFill>
              </w:rPr>
              <w:t>b</w:t>
            </w:r>
            <w:r>
              <w:rPr>
                <w:rFonts w:hint="eastAsia"/>
                <w:color w:val="000000" w:themeColor="text1"/>
                <w:sz w:val="24"/>
                <w:szCs w:val="28"/>
                <w:lang w:val="en-US" w:eastAsia="zh-CN"/>
                <w14:textFill>
                  <w14:solidFill>
                    <w14:schemeClr w14:val="tx1"/>
                  </w14:solidFill>
                </w14:textFill>
              </w:rPr>
              <w:t xml:space="preserve"> </w:t>
            </w:r>
            <w:r>
              <w:rPr>
                <w:rFonts w:hint="eastAsia"/>
                <w:sz w:val="24"/>
                <w:szCs w:val="28"/>
              </w:rPr>
              <w:t>(</w:t>
            </w:r>
            <w:r>
              <w:rPr>
                <w:rFonts w:hint="eastAsia"/>
                <w:color w:val="000000" w:themeColor="text1"/>
                <w:sz w:val="24"/>
                <w:szCs w:val="28"/>
                <w14:textFill>
                  <w14:solidFill>
                    <w14:schemeClr w14:val="tx1"/>
                  </w14:solidFill>
                </w14:textFill>
              </w:rPr>
              <w:t>以固态产品计</w:t>
            </w:r>
            <w:r>
              <w:rPr>
                <w:rFonts w:hint="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亚硝酸盐(以NaNO</w:t>
            </w:r>
            <w:r>
              <w:rPr>
                <w:rFonts w:hint="eastAsia"/>
                <w:sz w:val="24"/>
                <w:szCs w:val="28"/>
                <w:vertAlign w:val="subscript"/>
              </w:rPr>
              <w:t>2</w:t>
            </w:r>
            <w:r>
              <w:rPr>
                <w:rFonts w:hint="eastAsia"/>
                <w:sz w:val="24"/>
                <w:szCs w:val="28"/>
              </w:rPr>
              <w:t>计)/(mg/kg</w:t>
            </w:r>
            <w:r>
              <w:rPr>
                <w:rFonts w:hint="eastAsia"/>
                <w:sz w:val="24"/>
                <w:szCs w:val="28"/>
                <w:lang w:val="en-US" w:eastAsia="zh-CN"/>
              </w:rPr>
              <w:t>)</w:t>
            </w:r>
            <w:r>
              <w:rPr>
                <w:rFonts w:hint="eastAsia"/>
                <w:sz w:val="24"/>
                <w:szCs w:val="28"/>
              </w:rPr>
              <w:t xml:space="preserve">    ≤</w:t>
            </w:r>
          </w:p>
        </w:tc>
        <w:tc>
          <w:tcPr>
            <w:tcW w:w="4315"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2.0</w:t>
            </w:r>
            <w:r>
              <w:rPr>
                <w:rFonts w:hint="eastAsia" w:ascii="黑体" w:hAnsi="黑体" w:eastAsia="黑体"/>
                <w:sz w:val="24"/>
                <w:szCs w:val="28"/>
                <w:vertAlign w:val="superscript"/>
              </w:rPr>
              <w:t>a</w:t>
            </w:r>
            <w:r>
              <w:rPr>
                <w:rFonts w:hint="eastAsia" w:ascii="黑体" w:hAnsi="黑体" w:eastAsia="黑体"/>
                <w:sz w:val="24"/>
                <w:szCs w:val="28"/>
                <w:vertAlign w:val="superscript"/>
                <w:lang w:val="en-US" w:eastAsia="zh-CN"/>
              </w:rPr>
              <w:t xml:space="preserve"> </w:t>
            </w:r>
            <w:r>
              <w:rPr>
                <w:rFonts w:hint="eastAsia"/>
                <w:color w:val="000000" w:themeColor="text1"/>
                <w:sz w:val="24"/>
                <w:szCs w:val="28"/>
                <w:vertAlign w:val="superscript"/>
                <w14:textFill>
                  <w14:solidFill>
                    <w14:schemeClr w14:val="tx1"/>
                  </w14:solidFill>
                </w14:textFill>
              </w:rPr>
              <w:t>c</w:t>
            </w:r>
            <w:r>
              <w:rPr>
                <w:rFonts w:hint="eastAsia"/>
                <w:color w:val="000000" w:themeColor="text1"/>
                <w:sz w:val="24"/>
                <w:szCs w:val="28"/>
                <w:lang w:val="en-US" w:eastAsia="zh-CN"/>
                <w14:textFill>
                  <w14:solidFill>
                    <w14:schemeClr w14:val="tx1"/>
                  </w14:solidFill>
                </w14:textFill>
              </w:rPr>
              <w:t xml:space="preserve"> </w:t>
            </w:r>
            <w:r>
              <w:rPr>
                <w:rFonts w:hint="eastAsia"/>
                <w:sz w:val="24"/>
                <w:szCs w:val="28"/>
              </w:rPr>
              <w:t>(</w:t>
            </w:r>
            <w:r>
              <w:rPr>
                <w:rFonts w:hint="eastAsia"/>
                <w:color w:val="000000" w:themeColor="text1"/>
                <w:sz w:val="24"/>
                <w:szCs w:val="28"/>
                <w14:textFill>
                  <w14:solidFill>
                    <w14:schemeClr w14:val="tx1"/>
                  </w14:solidFill>
                </w14:textFill>
              </w:rPr>
              <w:t>以固态产品计</w:t>
            </w:r>
            <w:r>
              <w:rPr>
                <w:rFonts w:hint="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锡</w:t>
            </w:r>
            <w:r>
              <w:rPr>
                <w:rFonts w:hint="eastAsia"/>
                <w:sz w:val="24"/>
                <w:szCs w:val="28"/>
                <w:vertAlign w:val="superscript"/>
              </w:rPr>
              <w:t>d</w:t>
            </w:r>
            <w:r>
              <w:rPr>
                <w:rFonts w:hint="eastAsia"/>
                <w:sz w:val="24"/>
                <w:szCs w:val="28"/>
              </w:rPr>
              <w:t>(以Sn计)/(mg/kg)            ≤</w:t>
            </w:r>
          </w:p>
        </w:tc>
        <w:tc>
          <w:tcPr>
            <w:tcW w:w="4315" w:type="dxa"/>
            <w:vAlign w:val="center"/>
          </w:tcPr>
          <w:p>
            <w:pPr>
              <w:adjustRightInd w:val="0"/>
              <w:snapToGrid w:val="0"/>
              <w:jc w:val="center"/>
              <w:rPr>
                <w:sz w:val="24"/>
                <w:szCs w:val="28"/>
              </w:rPr>
            </w:pPr>
            <w:r>
              <w:rPr>
                <w:rFonts w:hint="eastAsia"/>
                <w:sz w:val="24"/>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0" w:type="dxa"/>
            <w:gridSpan w:val="2"/>
            <w:vAlign w:val="center"/>
          </w:tcPr>
          <w:p>
            <w:pPr>
              <w:adjustRightInd w:val="0"/>
              <w:snapToGrid w:val="0"/>
              <w:rPr>
                <w:sz w:val="24"/>
                <w:szCs w:val="28"/>
              </w:rPr>
            </w:pPr>
            <w:r>
              <w:rPr>
                <w:rFonts w:hint="eastAsia"/>
                <w:sz w:val="24"/>
                <w:szCs w:val="28"/>
              </w:rPr>
              <w:t>a 液态产品根据8：1的比例折算其限量</w:t>
            </w:r>
          </w:p>
          <w:p>
            <w:pPr>
              <w:adjustRightInd w:val="0"/>
              <w:snapToGrid w:val="0"/>
              <w:rPr>
                <w:sz w:val="24"/>
                <w:szCs w:val="28"/>
              </w:rPr>
            </w:pPr>
            <w:r>
              <w:rPr>
                <w:rFonts w:hint="eastAsia"/>
                <w:sz w:val="24"/>
                <w:szCs w:val="28"/>
              </w:rPr>
              <w:t>b 不适用于添加蔬菜和水果的产品</w:t>
            </w:r>
          </w:p>
          <w:p>
            <w:pPr>
              <w:adjustRightInd w:val="0"/>
              <w:snapToGrid w:val="0"/>
              <w:rPr>
                <w:sz w:val="24"/>
                <w:szCs w:val="28"/>
              </w:rPr>
            </w:pPr>
            <w:r>
              <w:rPr>
                <w:rFonts w:hint="eastAsia"/>
                <w:sz w:val="24"/>
                <w:szCs w:val="28"/>
              </w:rPr>
              <w:t xml:space="preserve">c </w:t>
            </w:r>
            <w:r>
              <w:rPr>
                <w:rFonts w:hint="eastAsia"/>
                <w:sz w:val="24"/>
                <w:szCs w:val="28"/>
                <w:lang w:val="en-US" w:eastAsia="zh-CN"/>
              </w:rPr>
              <w:t>仅</w:t>
            </w:r>
            <w:r>
              <w:rPr>
                <w:rFonts w:hint="eastAsia"/>
                <w:sz w:val="24"/>
                <w:szCs w:val="28"/>
              </w:rPr>
              <w:t>适用于</w:t>
            </w:r>
            <w:r>
              <w:rPr>
                <w:rFonts w:hint="eastAsia"/>
                <w:sz w:val="24"/>
                <w:szCs w:val="28"/>
                <w:lang w:val="en-US" w:eastAsia="zh-CN"/>
              </w:rPr>
              <w:t>乳基</w:t>
            </w:r>
            <w:r>
              <w:rPr>
                <w:rFonts w:hint="eastAsia"/>
                <w:sz w:val="24"/>
                <w:szCs w:val="28"/>
              </w:rPr>
              <w:t>产品</w:t>
            </w:r>
          </w:p>
          <w:p>
            <w:pPr>
              <w:adjustRightInd w:val="0"/>
              <w:snapToGrid w:val="0"/>
              <w:rPr>
                <w:sz w:val="24"/>
                <w:szCs w:val="28"/>
              </w:rPr>
            </w:pPr>
            <w:r>
              <w:rPr>
                <w:rFonts w:hint="eastAsia"/>
                <w:sz w:val="24"/>
                <w:szCs w:val="28"/>
              </w:rPr>
              <w:t>d 仅限于采用镀锡薄板容器包装的产品</w:t>
            </w:r>
          </w:p>
        </w:tc>
      </w:tr>
    </w:tbl>
    <w:p>
      <w:pPr>
        <w:spacing w:line="360" w:lineRule="auto"/>
        <w:ind w:firstLine="640" w:firstLineChars="200"/>
        <w:rPr>
          <w:bCs/>
          <w:szCs w:val="32"/>
        </w:rPr>
      </w:pPr>
      <w:r>
        <w:rPr>
          <w:bCs/>
          <w:szCs w:val="32"/>
        </w:rPr>
        <w:t>3.5.</w:t>
      </w:r>
      <w:r>
        <w:rPr>
          <w:rFonts w:hint="eastAsia"/>
          <w:bCs/>
          <w:szCs w:val="32"/>
        </w:rPr>
        <w:t>5</w:t>
      </w:r>
      <w:r>
        <w:rPr>
          <w:bCs/>
          <w:szCs w:val="32"/>
        </w:rPr>
        <w:t xml:space="preserve"> </w:t>
      </w:r>
      <w:r>
        <w:rPr>
          <w:rFonts w:hint="eastAsia"/>
          <w:bCs/>
          <w:szCs w:val="32"/>
        </w:rPr>
        <w:t>真菌毒素</w:t>
      </w:r>
      <w:r>
        <w:rPr>
          <w:bCs/>
          <w:szCs w:val="32"/>
        </w:rPr>
        <w:t>指标要求</w:t>
      </w:r>
    </w:p>
    <w:p>
      <w:pPr>
        <w:spacing w:line="360" w:lineRule="auto"/>
        <w:ind w:firstLine="640" w:firstLineChars="200"/>
        <w:rPr>
          <w:szCs w:val="32"/>
        </w:rPr>
      </w:pPr>
      <w:r>
        <w:rPr>
          <w:rFonts w:hint="eastAsia"/>
          <w:szCs w:val="32"/>
        </w:rPr>
        <w:t>婴幼儿配方食品真菌毒素</w:t>
      </w:r>
      <w:r>
        <w:rPr>
          <w:szCs w:val="32"/>
        </w:rPr>
        <w:t>指标应符合表</w:t>
      </w:r>
      <w:r>
        <w:rPr>
          <w:rFonts w:hint="eastAsia"/>
          <w:szCs w:val="32"/>
        </w:rPr>
        <w:t>6</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6</w:t>
      </w:r>
      <w:r>
        <w:rPr>
          <w:rFonts w:ascii="黑体" w:hAnsi="黑体" w:eastAsia="黑体"/>
          <w:sz w:val="28"/>
          <w:szCs w:val="28"/>
        </w:rPr>
        <w:t xml:space="preserve"> </w:t>
      </w:r>
      <w:r>
        <w:rPr>
          <w:rFonts w:hint="eastAsia" w:ascii="黑体" w:hAnsi="黑体" w:eastAsia="黑体"/>
          <w:sz w:val="28"/>
          <w:szCs w:val="28"/>
        </w:rPr>
        <w:t>婴幼儿配方食品真菌毒素</w:t>
      </w:r>
      <w:r>
        <w:rPr>
          <w:rFonts w:ascii="黑体" w:hAnsi="黑体" w:eastAsia="黑体"/>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黄曲霉毒素B</w:t>
            </w:r>
            <w:r>
              <w:rPr>
                <w:rFonts w:hint="eastAsia"/>
                <w:sz w:val="24"/>
                <w:szCs w:val="28"/>
                <w:vertAlign w:val="subscript"/>
              </w:rPr>
              <w:t>1</w:t>
            </w:r>
            <w:r>
              <w:rPr>
                <w:rFonts w:hint="eastAsia"/>
                <w:sz w:val="24"/>
                <w:szCs w:val="28"/>
              </w:rPr>
              <w:t>/(</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 xml:space="preserve">0.5 </w:t>
            </w:r>
            <w:r>
              <w:rPr>
                <w:rFonts w:hint="eastAsia"/>
                <w:sz w:val="24"/>
                <w:szCs w:val="28"/>
                <w:vertAlign w:val="superscript"/>
              </w:rPr>
              <w:t>a</w:t>
            </w:r>
            <w:r>
              <w:rPr>
                <w:rFonts w:hint="eastAsia"/>
                <w:sz w:val="24"/>
                <w:szCs w:val="28"/>
              </w:rPr>
              <w:t xml:space="preserve"> （以粉状产品计）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黄曲霉毒素M</w:t>
            </w:r>
            <w:r>
              <w:rPr>
                <w:rFonts w:hint="eastAsia"/>
                <w:sz w:val="24"/>
                <w:szCs w:val="28"/>
                <w:vertAlign w:val="subscript"/>
              </w:rPr>
              <w:t>1</w:t>
            </w:r>
            <w:r>
              <w:rPr>
                <w:rFonts w:hint="eastAsia"/>
                <w:sz w:val="24"/>
                <w:szCs w:val="28"/>
              </w:rPr>
              <w:t>/(</w:t>
            </w:r>
            <w:r>
              <w:rPr>
                <w:rFonts w:hint="eastAsia" w:ascii="仿宋_GB2312"/>
                <w:sz w:val="24"/>
                <w:szCs w:val="28"/>
              </w:rPr>
              <w:t>μ</w:t>
            </w:r>
            <w:r>
              <w:rPr>
                <w:rFonts w:hint="eastAsia"/>
                <w:sz w:val="24"/>
                <w:szCs w:val="28"/>
              </w:rPr>
              <w:t>g/kg)           ≤</w:t>
            </w:r>
          </w:p>
        </w:tc>
        <w:tc>
          <w:tcPr>
            <w:tcW w:w="4315" w:type="dxa"/>
            <w:vAlign w:val="center"/>
          </w:tcPr>
          <w:p>
            <w:pPr>
              <w:adjustRightInd w:val="0"/>
              <w:snapToGrid w:val="0"/>
              <w:jc w:val="center"/>
              <w:rPr>
                <w:sz w:val="24"/>
                <w:szCs w:val="28"/>
              </w:rPr>
            </w:pPr>
            <w:r>
              <w:rPr>
                <w:rFonts w:hint="eastAsia"/>
                <w:sz w:val="24"/>
                <w:szCs w:val="28"/>
              </w:rPr>
              <w:t xml:space="preserve">0.5 </w:t>
            </w:r>
            <w:r>
              <w:rPr>
                <w:rFonts w:hint="eastAsia"/>
                <w:sz w:val="24"/>
                <w:szCs w:val="28"/>
                <w:vertAlign w:val="superscript"/>
              </w:rPr>
              <w:t>b</w:t>
            </w:r>
            <w:r>
              <w:rPr>
                <w:rFonts w:hint="eastAsia"/>
                <w:sz w:val="24"/>
                <w:szCs w:val="28"/>
              </w:rPr>
              <w:t xml:space="preserve"> （以粉状产品计）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0" w:type="dxa"/>
            <w:gridSpan w:val="2"/>
            <w:vAlign w:val="center"/>
          </w:tcPr>
          <w:p>
            <w:pPr>
              <w:adjustRightInd w:val="0"/>
              <w:snapToGrid w:val="0"/>
              <w:rPr>
                <w:sz w:val="24"/>
                <w:szCs w:val="28"/>
              </w:rPr>
            </w:pPr>
            <w:r>
              <w:rPr>
                <w:rFonts w:hint="eastAsia"/>
                <w:sz w:val="24"/>
                <w:szCs w:val="28"/>
              </w:rPr>
              <w:t>a以大豆及大豆蛋白制品为主要原料的产品</w:t>
            </w:r>
          </w:p>
          <w:p>
            <w:pPr>
              <w:adjustRightInd w:val="0"/>
              <w:snapToGrid w:val="0"/>
              <w:rPr>
                <w:sz w:val="24"/>
                <w:szCs w:val="28"/>
              </w:rPr>
            </w:pPr>
            <w:r>
              <w:rPr>
                <w:rFonts w:hint="eastAsia"/>
                <w:sz w:val="24"/>
                <w:szCs w:val="28"/>
              </w:rPr>
              <w:t>b以乳类及乳蛋白制品为主要原料的产品</w:t>
            </w:r>
          </w:p>
        </w:tc>
      </w:tr>
    </w:tbl>
    <w:p>
      <w:pPr>
        <w:spacing w:line="600" w:lineRule="exact"/>
        <w:ind w:firstLine="640" w:firstLineChars="200"/>
        <w:rPr>
          <w:bCs/>
          <w:szCs w:val="32"/>
        </w:rPr>
      </w:pPr>
      <w:r>
        <w:rPr>
          <w:bCs/>
          <w:szCs w:val="32"/>
        </w:rPr>
        <w:t>3.5.</w:t>
      </w:r>
      <w:r>
        <w:rPr>
          <w:rFonts w:hint="eastAsia"/>
          <w:bCs/>
          <w:szCs w:val="32"/>
        </w:rPr>
        <w:t>6</w:t>
      </w:r>
      <w:r>
        <w:rPr>
          <w:bCs/>
          <w:szCs w:val="32"/>
        </w:rPr>
        <w:t xml:space="preserve"> 食品添加剂和营养强化剂指标要求</w:t>
      </w:r>
    </w:p>
    <w:p>
      <w:pPr>
        <w:spacing w:line="360" w:lineRule="auto"/>
        <w:ind w:firstLine="640" w:firstLineChars="200"/>
        <w:jc w:val="left"/>
        <w:rPr>
          <w:szCs w:val="32"/>
        </w:rPr>
      </w:pPr>
      <w:r>
        <w:rPr>
          <w:szCs w:val="32"/>
        </w:rPr>
        <w:t>申请“食在广州”评价认证的</w:t>
      </w:r>
      <w:r>
        <w:rPr>
          <w:rFonts w:hint="eastAsia"/>
          <w:szCs w:val="32"/>
        </w:rPr>
        <w:t>婴幼儿配方食品的</w:t>
      </w:r>
      <w:r>
        <w:rPr>
          <w:szCs w:val="32"/>
        </w:rPr>
        <w:t>食品添加剂和营养强化剂的使用应符合GB 2760和GB</w:t>
      </w:r>
      <w:r>
        <w:rPr>
          <w:rFonts w:hint="eastAsia"/>
          <w:szCs w:val="32"/>
        </w:rPr>
        <w:t xml:space="preserve"> 14880的</w:t>
      </w:r>
      <w:r>
        <w:rPr>
          <w:szCs w:val="32"/>
        </w:rPr>
        <w:t>要求。在保证生产工艺的前提下，应减少使用或不使用食品添加剂。</w:t>
      </w:r>
    </w:p>
    <w:p>
      <w:pPr>
        <w:spacing w:line="600" w:lineRule="exact"/>
        <w:ind w:firstLine="640" w:firstLineChars="200"/>
        <w:rPr>
          <w:bCs/>
          <w:szCs w:val="32"/>
        </w:rPr>
      </w:pPr>
      <w:r>
        <w:rPr>
          <w:bCs/>
          <w:szCs w:val="32"/>
        </w:rPr>
        <w:t>3.5.</w:t>
      </w:r>
      <w:r>
        <w:rPr>
          <w:rFonts w:hint="eastAsia"/>
          <w:bCs/>
          <w:szCs w:val="32"/>
        </w:rPr>
        <w:t>7</w:t>
      </w:r>
      <w:r>
        <w:rPr>
          <w:bCs/>
          <w:szCs w:val="32"/>
        </w:rPr>
        <w:t xml:space="preserve"> 微生物指标要求</w:t>
      </w:r>
    </w:p>
    <w:p>
      <w:pPr>
        <w:spacing w:line="600" w:lineRule="exact"/>
        <w:ind w:firstLine="640" w:firstLineChars="200"/>
        <w:rPr>
          <w:szCs w:val="32"/>
        </w:rPr>
      </w:pPr>
      <w:r>
        <w:rPr>
          <w:rFonts w:hint="eastAsia"/>
          <w:szCs w:val="32"/>
        </w:rPr>
        <w:t>婴幼儿配方食品</w:t>
      </w:r>
      <w:r>
        <w:rPr>
          <w:szCs w:val="32"/>
        </w:rPr>
        <w:t>的微生物指标应符合表</w:t>
      </w:r>
      <w:r>
        <w:rPr>
          <w:rFonts w:hint="eastAsia"/>
          <w:szCs w:val="32"/>
        </w:rPr>
        <w:t>7</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7婴幼儿配方食品</w:t>
      </w:r>
      <w:r>
        <w:rPr>
          <w:rFonts w:ascii="黑体" w:hAnsi="黑体" w:eastAsia="黑体"/>
          <w:sz w:val="28"/>
          <w:szCs w:val="28"/>
        </w:rPr>
        <w:t>微生物指标要求</w:t>
      </w:r>
    </w:p>
    <w:tbl>
      <w:tblPr>
        <w:tblStyle w:val="7"/>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gridCol w:w="1105"/>
        <w:gridCol w:w="1285"/>
        <w:gridCol w:w="132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Merge w:val="restart"/>
            <w:vAlign w:val="center"/>
          </w:tcPr>
          <w:p>
            <w:pPr>
              <w:adjustRightInd w:val="0"/>
              <w:snapToGrid w:val="0"/>
              <w:jc w:val="center"/>
              <w:rPr>
                <w:rFonts w:ascii="黑体" w:hAnsi="黑体" w:eastAsia="黑体"/>
                <w:sz w:val="24"/>
                <w:szCs w:val="24"/>
              </w:rPr>
            </w:pPr>
            <w:r>
              <w:rPr>
                <w:rFonts w:ascii="黑体" w:hAnsi="黑体" w:eastAsia="黑体"/>
                <w:sz w:val="24"/>
                <w:szCs w:val="24"/>
              </w:rPr>
              <w:t>项目</w:t>
            </w:r>
          </w:p>
        </w:tc>
        <w:tc>
          <w:tcPr>
            <w:tcW w:w="4903" w:type="dxa"/>
            <w:gridSpan w:val="4"/>
            <w:vAlign w:val="center"/>
          </w:tcPr>
          <w:p>
            <w:pPr>
              <w:adjustRightInd w:val="0"/>
              <w:snapToGrid w:val="0"/>
              <w:jc w:val="center"/>
              <w:rPr>
                <w:rFonts w:ascii="黑体" w:hAnsi="黑体" w:eastAsia="黑体"/>
                <w:sz w:val="24"/>
                <w:szCs w:val="24"/>
              </w:rPr>
            </w:pPr>
            <w:r>
              <w:rPr>
                <w:rFonts w:ascii="黑体" w:hAnsi="黑体" w:eastAsia="黑体"/>
                <w:sz w:val="24"/>
                <w:szCs w:val="24"/>
              </w:rPr>
              <w:t>采样方案</w:t>
            </w:r>
            <w:r>
              <w:rPr>
                <w:rFonts w:hint="eastAsia"/>
                <w:sz w:val="24"/>
                <w:szCs w:val="24"/>
                <w:vertAlign w:val="superscript"/>
              </w:rPr>
              <w:t>a</w:t>
            </w:r>
            <w:r>
              <w:rPr>
                <w:rFonts w:ascii="黑体" w:hAnsi="黑体" w:eastAsia="黑体"/>
                <w:sz w:val="24"/>
                <w:szCs w:val="24"/>
              </w:rPr>
              <w:t>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Merge w:val="continue"/>
            <w:vAlign w:val="center"/>
          </w:tcPr>
          <w:p>
            <w:pPr>
              <w:adjustRightInd w:val="0"/>
              <w:snapToGrid w:val="0"/>
              <w:jc w:val="center"/>
              <w:rPr>
                <w:sz w:val="24"/>
                <w:szCs w:val="24"/>
              </w:rPr>
            </w:pPr>
          </w:p>
        </w:tc>
        <w:tc>
          <w:tcPr>
            <w:tcW w:w="1105" w:type="dxa"/>
            <w:vAlign w:val="center"/>
          </w:tcPr>
          <w:p>
            <w:pPr>
              <w:adjustRightInd w:val="0"/>
              <w:snapToGrid w:val="0"/>
              <w:jc w:val="center"/>
              <w:rPr>
                <w:sz w:val="24"/>
                <w:szCs w:val="24"/>
              </w:rPr>
            </w:pPr>
            <w:r>
              <w:rPr>
                <w:sz w:val="24"/>
                <w:szCs w:val="24"/>
              </w:rPr>
              <w:t>n</w:t>
            </w:r>
          </w:p>
        </w:tc>
        <w:tc>
          <w:tcPr>
            <w:tcW w:w="1285" w:type="dxa"/>
            <w:vAlign w:val="center"/>
          </w:tcPr>
          <w:p>
            <w:pPr>
              <w:adjustRightInd w:val="0"/>
              <w:snapToGrid w:val="0"/>
              <w:jc w:val="center"/>
              <w:rPr>
                <w:sz w:val="24"/>
                <w:szCs w:val="24"/>
              </w:rPr>
            </w:pPr>
            <w:r>
              <w:rPr>
                <w:sz w:val="24"/>
                <w:szCs w:val="24"/>
              </w:rPr>
              <w:t>c</w:t>
            </w:r>
          </w:p>
        </w:tc>
        <w:tc>
          <w:tcPr>
            <w:tcW w:w="1326" w:type="dxa"/>
            <w:vAlign w:val="center"/>
          </w:tcPr>
          <w:p>
            <w:pPr>
              <w:adjustRightInd w:val="0"/>
              <w:snapToGrid w:val="0"/>
              <w:jc w:val="center"/>
              <w:rPr>
                <w:sz w:val="24"/>
                <w:szCs w:val="24"/>
              </w:rPr>
            </w:pPr>
            <w:r>
              <w:rPr>
                <w:sz w:val="24"/>
                <w:szCs w:val="24"/>
              </w:rPr>
              <w:t>m</w:t>
            </w:r>
          </w:p>
        </w:tc>
        <w:tc>
          <w:tcPr>
            <w:tcW w:w="1187" w:type="dxa"/>
            <w:vAlign w:val="center"/>
          </w:tcPr>
          <w:p>
            <w:pPr>
              <w:adjustRightInd w:val="0"/>
              <w:snapToGrid w:val="0"/>
              <w:jc w:val="center"/>
              <w:rPr>
                <w:sz w:val="24"/>
                <w:szCs w:val="24"/>
              </w:rPr>
            </w:pPr>
            <w:r>
              <w:rPr>
                <w:sz w:val="24"/>
                <w:szCs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sz w:val="24"/>
                <w:szCs w:val="24"/>
              </w:rPr>
            </w:pPr>
            <w:r>
              <w:rPr>
                <w:sz w:val="24"/>
                <w:szCs w:val="24"/>
              </w:rPr>
              <w:t>菌落总数</w:t>
            </w:r>
            <w:r>
              <w:rPr>
                <w:rFonts w:hint="eastAsia"/>
                <w:sz w:val="24"/>
                <w:szCs w:val="24"/>
                <w:vertAlign w:val="superscript"/>
                <w:lang w:val="en-US" w:eastAsia="zh-CN"/>
              </w:rPr>
              <w:t>b</w:t>
            </w:r>
            <w:r>
              <w:rPr>
                <w:sz w:val="24"/>
                <w:szCs w:val="24"/>
              </w:rPr>
              <w:t>/（CFU/g</w:t>
            </w:r>
            <w:r>
              <w:rPr>
                <w:rFonts w:hint="eastAsia"/>
                <w:sz w:val="24"/>
                <w:szCs w:val="24"/>
              </w:rPr>
              <w:t>或</w:t>
            </w:r>
            <w:r>
              <w:rPr>
                <w:sz w:val="24"/>
                <w:szCs w:val="24"/>
              </w:rPr>
              <w:t>CFU/</w:t>
            </w:r>
            <w:r>
              <w:rPr>
                <w:rFonts w:hint="eastAsia"/>
                <w:sz w:val="24"/>
                <w:szCs w:val="24"/>
              </w:rPr>
              <w:t>mL</w:t>
            </w:r>
            <w:r>
              <w:rPr>
                <w:sz w:val="24"/>
                <w:szCs w:val="24"/>
              </w:rPr>
              <w:t>）</w:t>
            </w:r>
          </w:p>
        </w:tc>
        <w:tc>
          <w:tcPr>
            <w:tcW w:w="1105" w:type="dxa"/>
            <w:vAlign w:val="center"/>
          </w:tcPr>
          <w:p>
            <w:pPr>
              <w:adjustRightInd w:val="0"/>
              <w:snapToGrid w:val="0"/>
              <w:jc w:val="center"/>
              <w:rPr>
                <w:sz w:val="24"/>
                <w:szCs w:val="24"/>
              </w:rPr>
            </w:pPr>
            <w:r>
              <w:rPr>
                <w:sz w:val="24"/>
                <w:szCs w:val="24"/>
              </w:rPr>
              <w:t>5</w:t>
            </w:r>
          </w:p>
        </w:tc>
        <w:tc>
          <w:tcPr>
            <w:tcW w:w="1285" w:type="dxa"/>
            <w:vAlign w:val="center"/>
          </w:tcPr>
          <w:p>
            <w:pPr>
              <w:adjustRightInd w:val="0"/>
              <w:snapToGrid w:val="0"/>
              <w:jc w:val="center"/>
              <w:rPr>
                <w:sz w:val="24"/>
                <w:szCs w:val="24"/>
              </w:rPr>
            </w:pPr>
            <w:r>
              <w:rPr>
                <w:sz w:val="24"/>
                <w:szCs w:val="24"/>
              </w:rPr>
              <w:t>2</w:t>
            </w:r>
          </w:p>
        </w:tc>
        <w:tc>
          <w:tcPr>
            <w:tcW w:w="1326" w:type="dxa"/>
            <w:vAlign w:val="center"/>
          </w:tcPr>
          <w:p>
            <w:pPr>
              <w:adjustRightInd w:val="0"/>
              <w:snapToGrid w:val="0"/>
              <w:jc w:val="center"/>
              <w:rPr>
                <w:sz w:val="24"/>
                <w:szCs w:val="24"/>
              </w:rPr>
            </w:pPr>
            <w:r>
              <w:rPr>
                <w:rFonts w:hint="eastAsia"/>
                <w:sz w:val="24"/>
                <w:szCs w:val="24"/>
              </w:rPr>
              <w:t>1000</w:t>
            </w:r>
          </w:p>
        </w:tc>
        <w:tc>
          <w:tcPr>
            <w:tcW w:w="1187" w:type="dxa"/>
            <w:vAlign w:val="center"/>
          </w:tcPr>
          <w:p>
            <w:pPr>
              <w:adjustRightInd w:val="0"/>
              <w:snapToGrid w:val="0"/>
              <w:jc w:val="center"/>
              <w:rPr>
                <w:sz w:val="24"/>
                <w:szCs w:val="24"/>
              </w:rPr>
            </w:pPr>
            <w:r>
              <w:rPr>
                <w:rFonts w:hint="eastAsia"/>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sz w:val="24"/>
                <w:szCs w:val="24"/>
              </w:rPr>
            </w:pPr>
            <w:r>
              <w:rPr>
                <w:sz w:val="24"/>
                <w:szCs w:val="24"/>
              </w:rPr>
              <w:t>大肠菌群/（CFU/g</w:t>
            </w:r>
            <w:r>
              <w:rPr>
                <w:rFonts w:hint="eastAsia"/>
                <w:sz w:val="24"/>
                <w:szCs w:val="24"/>
              </w:rPr>
              <w:t>或</w:t>
            </w:r>
            <w:r>
              <w:rPr>
                <w:sz w:val="24"/>
                <w:szCs w:val="24"/>
              </w:rPr>
              <w:t>CFU/</w:t>
            </w:r>
            <w:r>
              <w:rPr>
                <w:rFonts w:hint="eastAsia"/>
                <w:sz w:val="24"/>
                <w:szCs w:val="24"/>
              </w:rPr>
              <w:t>mL</w:t>
            </w:r>
            <w:r>
              <w:rPr>
                <w:sz w:val="24"/>
                <w:szCs w:val="24"/>
              </w:rPr>
              <w:t>）</w:t>
            </w:r>
          </w:p>
        </w:tc>
        <w:tc>
          <w:tcPr>
            <w:tcW w:w="1105" w:type="dxa"/>
            <w:vAlign w:val="center"/>
          </w:tcPr>
          <w:p>
            <w:pPr>
              <w:adjustRightInd w:val="0"/>
              <w:snapToGrid w:val="0"/>
              <w:jc w:val="center"/>
              <w:rPr>
                <w:sz w:val="24"/>
                <w:szCs w:val="24"/>
              </w:rPr>
            </w:pPr>
            <w:r>
              <w:rPr>
                <w:sz w:val="24"/>
                <w:szCs w:val="24"/>
              </w:rPr>
              <w:t>5</w:t>
            </w:r>
          </w:p>
        </w:tc>
        <w:tc>
          <w:tcPr>
            <w:tcW w:w="1285" w:type="dxa"/>
            <w:vAlign w:val="center"/>
          </w:tcPr>
          <w:p>
            <w:pPr>
              <w:adjustRightInd w:val="0"/>
              <w:snapToGrid w:val="0"/>
              <w:jc w:val="center"/>
              <w:rPr>
                <w:sz w:val="24"/>
                <w:szCs w:val="24"/>
              </w:rPr>
            </w:pPr>
            <w:r>
              <w:rPr>
                <w:sz w:val="24"/>
                <w:szCs w:val="24"/>
              </w:rPr>
              <w:t>2</w:t>
            </w:r>
          </w:p>
        </w:tc>
        <w:tc>
          <w:tcPr>
            <w:tcW w:w="1326" w:type="dxa"/>
            <w:vAlign w:val="center"/>
          </w:tcPr>
          <w:p>
            <w:pPr>
              <w:adjustRightInd w:val="0"/>
              <w:snapToGrid w:val="0"/>
              <w:jc w:val="center"/>
              <w:rPr>
                <w:sz w:val="24"/>
                <w:szCs w:val="24"/>
              </w:rPr>
            </w:pPr>
            <w:r>
              <w:rPr>
                <w:sz w:val="24"/>
                <w:szCs w:val="24"/>
              </w:rPr>
              <w:t>1</w:t>
            </w:r>
            <w:r>
              <w:rPr>
                <w:rFonts w:hint="eastAsia"/>
                <w:sz w:val="24"/>
                <w:szCs w:val="24"/>
              </w:rPr>
              <w:t>0</w:t>
            </w:r>
          </w:p>
        </w:tc>
        <w:tc>
          <w:tcPr>
            <w:tcW w:w="1187" w:type="dxa"/>
            <w:vAlign w:val="center"/>
          </w:tcPr>
          <w:p>
            <w:pPr>
              <w:adjustRightInd w:val="0"/>
              <w:snapToGrid w:val="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sz w:val="24"/>
                <w:szCs w:val="24"/>
              </w:rPr>
            </w:pPr>
            <w:r>
              <w:rPr>
                <w:sz w:val="24"/>
                <w:szCs w:val="24"/>
              </w:rPr>
              <w:t>沙门氏菌/</w:t>
            </w:r>
            <w:r>
              <w:rPr>
                <w:rFonts w:hint="eastAsia"/>
                <w:sz w:val="24"/>
                <w:szCs w:val="24"/>
              </w:rPr>
              <w:t>（</w:t>
            </w:r>
            <w:r>
              <w:rPr>
                <w:sz w:val="24"/>
                <w:szCs w:val="24"/>
              </w:rPr>
              <w:t>25g</w:t>
            </w:r>
            <w:r>
              <w:rPr>
                <w:rFonts w:hint="eastAsia"/>
                <w:sz w:val="24"/>
                <w:szCs w:val="24"/>
              </w:rPr>
              <w:t>或25mL）</w:t>
            </w:r>
          </w:p>
        </w:tc>
        <w:tc>
          <w:tcPr>
            <w:tcW w:w="1105" w:type="dxa"/>
            <w:vAlign w:val="center"/>
          </w:tcPr>
          <w:p>
            <w:pPr>
              <w:adjustRightInd w:val="0"/>
              <w:snapToGrid w:val="0"/>
              <w:jc w:val="center"/>
              <w:rPr>
                <w:sz w:val="24"/>
                <w:szCs w:val="24"/>
              </w:rPr>
            </w:pPr>
            <w:r>
              <w:rPr>
                <w:rFonts w:hint="eastAsia"/>
                <w:sz w:val="24"/>
                <w:szCs w:val="24"/>
              </w:rPr>
              <w:t>5</w:t>
            </w:r>
          </w:p>
        </w:tc>
        <w:tc>
          <w:tcPr>
            <w:tcW w:w="1285" w:type="dxa"/>
            <w:vAlign w:val="center"/>
          </w:tcPr>
          <w:p>
            <w:pPr>
              <w:adjustRightInd w:val="0"/>
              <w:snapToGrid w:val="0"/>
              <w:jc w:val="center"/>
              <w:rPr>
                <w:sz w:val="24"/>
                <w:szCs w:val="24"/>
              </w:rPr>
            </w:pPr>
            <w:r>
              <w:rPr>
                <w:rFonts w:hint="eastAsia"/>
                <w:sz w:val="24"/>
                <w:szCs w:val="24"/>
              </w:rPr>
              <w:t>0</w:t>
            </w:r>
          </w:p>
        </w:tc>
        <w:tc>
          <w:tcPr>
            <w:tcW w:w="1326" w:type="dxa"/>
            <w:vAlign w:val="center"/>
          </w:tcPr>
          <w:p>
            <w:pPr>
              <w:adjustRightInd w:val="0"/>
              <w:snapToGrid w:val="0"/>
              <w:jc w:val="center"/>
              <w:rPr>
                <w:sz w:val="24"/>
                <w:szCs w:val="24"/>
              </w:rPr>
            </w:pPr>
            <w:r>
              <w:rPr>
                <w:rFonts w:hint="eastAsia"/>
                <w:sz w:val="24"/>
                <w:szCs w:val="24"/>
              </w:rPr>
              <w:t>0</w:t>
            </w:r>
          </w:p>
        </w:tc>
        <w:tc>
          <w:tcPr>
            <w:tcW w:w="1187" w:type="dxa"/>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color w:val="000000"/>
                <w:kern w:val="0"/>
                <w:sz w:val="24"/>
                <w:szCs w:val="24"/>
              </w:rPr>
            </w:pPr>
            <w:r>
              <w:rPr>
                <w:color w:val="000000"/>
                <w:kern w:val="0"/>
                <w:sz w:val="24"/>
                <w:szCs w:val="24"/>
              </w:rPr>
              <w:t>金黄色葡萄球菌</w:t>
            </w:r>
          </w:p>
          <w:p>
            <w:pPr>
              <w:adjustRightInd w:val="0"/>
              <w:snapToGrid w:val="0"/>
              <w:rPr>
                <w:sz w:val="24"/>
                <w:szCs w:val="24"/>
              </w:rPr>
            </w:pPr>
            <w:r>
              <w:rPr>
                <w:sz w:val="24"/>
                <w:szCs w:val="24"/>
              </w:rPr>
              <w:t>/（CFU/g</w:t>
            </w:r>
            <w:r>
              <w:rPr>
                <w:rFonts w:hint="eastAsia"/>
                <w:sz w:val="24"/>
                <w:szCs w:val="24"/>
              </w:rPr>
              <w:t>或</w:t>
            </w:r>
            <w:r>
              <w:rPr>
                <w:sz w:val="24"/>
                <w:szCs w:val="24"/>
              </w:rPr>
              <w:t>CFU/</w:t>
            </w:r>
            <w:r>
              <w:rPr>
                <w:rFonts w:hint="eastAsia"/>
                <w:sz w:val="24"/>
                <w:szCs w:val="24"/>
              </w:rPr>
              <w:t>mL</w:t>
            </w:r>
            <w:r>
              <w:rPr>
                <w:sz w:val="24"/>
                <w:szCs w:val="24"/>
              </w:rPr>
              <w:t>）</w:t>
            </w:r>
          </w:p>
        </w:tc>
        <w:tc>
          <w:tcPr>
            <w:tcW w:w="1105" w:type="dxa"/>
            <w:vAlign w:val="center"/>
          </w:tcPr>
          <w:p>
            <w:pPr>
              <w:adjustRightInd w:val="0"/>
              <w:snapToGrid w:val="0"/>
              <w:jc w:val="center"/>
              <w:rPr>
                <w:sz w:val="24"/>
                <w:szCs w:val="24"/>
              </w:rPr>
            </w:pPr>
            <w:r>
              <w:rPr>
                <w:rFonts w:hint="eastAsia"/>
                <w:sz w:val="24"/>
                <w:szCs w:val="24"/>
              </w:rPr>
              <w:t>5</w:t>
            </w:r>
          </w:p>
        </w:tc>
        <w:tc>
          <w:tcPr>
            <w:tcW w:w="1285" w:type="dxa"/>
            <w:vAlign w:val="center"/>
          </w:tcPr>
          <w:p>
            <w:pPr>
              <w:adjustRightInd w:val="0"/>
              <w:snapToGrid w:val="0"/>
              <w:jc w:val="center"/>
              <w:rPr>
                <w:sz w:val="24"/>
                <w:szCs w:val="24"/>
              </w:rPr>
            </w:pPr>
            <w:r>
              <w:rPr>
                <w:rFonts w:hint="eastAsia"/>
                <w:sz w:val="24"/>
                <w:szCs w:val="24"/>
              </w:rPr>
              <w:t>2</w:t>
            </w:r>
          </w:p>
        </w:tc>
        <w:tc>
          <w:tcPr>
            <w:tcW w:w="1326" w:type="dxa"/>
            <w:vAlign w:val="center"/>
          </w:tcPr>
          <w:p>
            <w:pPr>
              <w:adjustRightInd w:val="0"/>
              <w:snapToGrid w:val="0"/>
              <w:jc w:val="center"/>
              <w:rPr>
                <w:sz w:val="24"/>
                <w:szCs w:val="24"/>
              </w:rPr>
            </w:pPr>
            <w:r>
              <w:rPr>
                <w:rFonts w:hint="eastAsia"/>
                <w:sz w:val="24"/>
                <w:szCs w:val="24"/>
              </w:rPr>
              <w:t>10</w:t>
            </w:r>
          </w:p>
        </w:tc>
        <w:tc>
          <w:tcPr>
            <w:tcW w:w="1187" w:type="dxa"/>
            <w:vAlign w:val="center"/>
          </w:tcPr>
          <w:p>
            <w:pPr>
              <w:adjustRightInd w:val="0"/>
              <w:snapToGrid w:val="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rFonts w:hint="eastAsia" w:eastAsia="仿宋_GB2312"/>
                <w:sz w:val="24"/>
                <w:szCs w:val="24"/>
                <w:lang w:eastAsia="zh-CN"/>
              </w:rPr>
            </w:pPr>
            <w:r>
              <w:rPr>
                <w:rFonts w:hint="eastAsia"/>
                <w:color w:val="000000"/>
                <w:kern w:val="0"/>
                <w:sz w:val="24"/>
                <w:szCs w:val="24"/>
              </w:rPr>
              <w:t>克罗诺杆菌属(阪崎肠杆菌)</w:t>
            </w:r>
            <w:r>
              <w:rPr>
                <w:color w:val="000000"/>
                <w:kern w:val="0"/>
                <w:sz w:val="24"/>
                <w:szCs w:val="24"/>
              </w:rPr>
              <w:t>/</w:t>
            </w:r>
            <w:r>
              <w:rPr>
                <w:rFonts w:hint="eastAsia"/>
                <w:sz w:val="24"/>
                <w:szCs w:val="24"/>
              </w:rPr>
              <w:t>（100</w:t>
            </w:r>
            <w:r>
              <w:rPr>
                <w:sz w:val="24"/>
                <w:szCs w:val="24"/>
              </w:rPr>
              <w:t>g</w:t>
            </w:r>
            <w:r>
              <w:rPr>
                <w:rFonts w:hint="eastAsia"/>
                <w:sz w:val="24"/>
                <w:szCs w:val="24"/>
              </w:rPr>
              <w:t>）</w:t>
            </w:r>
            <w:r>
              <w:rPr>
                <w:rFonts w:hint="eastAsia"/>
                <w:sz w:val="24"/>
                <w:szCs w:val="24"/>
                <w:vertAlign w:val="superscript"/>
                <w:lang w:val="en-US" w:eastAsia="zh-CN"/>
              </w:rPr>
              <w:t>c</w:t>
            </w:r>
          </w:p>
        </w:tc>
        <w:tc>
          <w:tcPr>
            <w:tcW w:w="1105" w:type="dxa"/>
            <w:vAlign w:val="center"/>
          </w:tcPr>
          <w:p>
            <w:pPr>
              <w:adjustRightInd w:val="0"/>
              <w:snapToGrid w:val="0"/>
              <w:jc w:val="center"/>
              <w:rPr>
                <w:sz w:val="24"/>
                <w:szCs w:val="24"/>
              </w:rPr>
            </w:pPr>
            <w:r>
              <w:rPr>
                <w:rFonts w:hint="eastAsia"/>
                <w:sz w:val="24"/>
                <w:szCs w:val="24"/>
              </w:rPr>
              <w:t>3</w:t>
            </w:r>
          </w:p>
        </w:tc>
        <w:tc>
          <w:tcPr>
            <w:tcW w:w="1285" w:type="dxa"/>
            <w:vAlign w:val="center"/>
          </w:tcPr>
          <w:p>
            <w:pPr>
              <w:adjustRightInd w:val="0"/>
              <w:snapToGrid w:val="0"/>
              <w:jc w:val="center"/>
              <w:rPr>
                <w:sz w:val="24"/>
                <w:szCs w:val="24"/>
              </w:rPr>
            </w:pPr>
            <w:r>
              <w:rPr>
                <w:rFonts w:hint="eastAsia"/>
                <w:sz w:val="24"/>
                <w:szCs w:val="24"/>
              </w:rPr>
              <w:t>0</w:t>
            </w:r>
          </w:p>
        </w:tc>
        <w:tc>
          <w:tcPr>
            <w:tcW w:w="1326" w:type="dxa"/>
            <w:vAlign w:val="center"/>
          </w:tcPr>
          <w:p>
            <w:pPr>
              <w:adjustRightInd w:val="0"/>
              <w:snapToGrid w:val="0"/>
              <w:jc w:val="center"/>
              <w:rPr>
                <w:sz w:val="24"/>
                <w:szCs w:val="24"/>
              </w:rPr>
            </w:pPr>
            <w:r>
              <w:rPr>
                <w:rFonts w:hint="eastAsia"/>
                <w:sz w:val="24"/>
                <w:szCs w:val="24"/>
              </w:rPr>
              <w:t>0</w:t>
            </w:r>
          </w:p>
        </w:tc>
        <w:tc>
          <w:tcPr>
            <w:tcW w:w="1187" w:type="dxa"/>
            <w:vAlign w:val="center"/>
          </w:tcPr>
          <w:p>
            <w:pPr>
              <w:adjustRightInd w:val="0"/>
              <w:snapToGri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6" w:type="dxa"/>
            <w:vAlign w:val="center"/>
          </w:tcPr>
          <w:p>
            <w:pPr>
              <w:adjustRightInd w:val="0"/>
              <w:snapToGrid w:val="0"/>
              <w:rPr>
                <w:rFonts w:hint="eastAsia" w:eastAsia="仿宋_GB2312"/>
                <w:color w:val="000000"/>
                <w:kern w:val="0"/>
                <w:sz w:val="24"/>
                <w:szCs w:val="24"/>
                <w:lang w:eastAsia="zh-CN"/>
              </w:rPr>
            </w:pPr>
            <w:r>
              <w:rPr>
                <w:color w:val="000000"/>
                <w:kern w:val="0"/>
                <w:sz w:val="24"/>
                <w:szCs w:val="24"/>
              </w:rPr>
              <w:t>商业无菌</w:t>
            </w:r>
            <w:r>
              <w:rPr>
                <w:rFonts w:hint="eastAsia"/>
                <w:color w:val="000000"/>
                <w:kern w:val="0"/>
                <w:sz w:val="24"/>
                <w:szCs w:val="24"/>
                <w:vertAlign w:val="superscript"/>
                <w:lang w:val="en-US" w:eastAsia="zh-CN"/>
              </w:rPr>
              <w:t>d</w:t>
            </w:r>
          </w:p>
        </w:tc>
        <w:tc>
          <w:tcPr>
            <w:tcW w:w="4903" w:type="dxa"/>
            <w:gridSpan w:val="4"/>
            <w:vAlign w:val="center"/>
          </w:tcPr>
          <w:p>
            <w:pPr>
              <w:adjustRightInd w:val="0"/>
              <w:snapToGrid w:val="0"/>
              <w:jc w:val="center"/>
              <w:rPr>
                <w:sz w:val="24"/>
                <w:szCs w:val="24"/>
              </w:rPr>
            </w:pPr>
            <w:r>
              <w:rPr>
                <w:rFonts w:hint="eastAsia"/>
                <w:sz w:val="24"/>
                <w:szCs w:val="24"/>
              </w:rPr>
              <w:t>符合商业无菌要求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29" w:type="dxa"/>
            <w:gridSpan w:val="5"/>
            <w:vAlign w:val="center"/>
          </w:tcPr>
          <w:p>
            <w:pPr>
              <w:adjustRightInd w:val="0"/>
              <w:snapToGrid w:val="0"/>
              <w:jc w:val="both"/>
              <w:rPr>
                <w:rFonts w:hint="eastAsia" w:eastAsia="仿宋_GB2312"/>
                <w:sz w:val="24"/>
                <w:szCs w:val="24"/>
                <w:lang w:eastAsia="zh-CN"/>
              </w:rPr>
            </w:pPr>
            <w:r>
              <w:rPr>
                <w:rFonts w:hint="eastAsia"/>
                <w:sz w:val="24"/>
                <w:szCs w:val="24"/>
                <w:lang w:val="en-US" w:eastAsia="zh-CN"/>
              </w:rPr>
              <w:t xml:space="preserve">a </w:t>
            </w:r>
            <w:r>
              <w:rPr>
                <w:rFonts w:hint="eastAsia"/>
                <w:sz w:val="24"/>
                <w:szCs w:val="24"/>
              </w:rPr>
              <w:t>样品的分析及处理按 GB 4789.1 和 GB 4789.18 执行</w:t>
            </w:r>
            <w:r>
              <w:rPr>
                <w:rFonts w:hint="eastAsia"/>
                <w:sz w:val="24"/>
                <w:szCs w:val="24"/>
                <w:lang w:eastAsia="zh-CN"/>
              </w:rPr>
              <w:t>。</w:t>
            </w:r>
          </w:p>
          <w:p>
            <w:pPr>
              <w:adjustRightInd w:val="0"/>
              <w:snapToGrid w:val="0"/>
              <w:jc w:val="both"/>
              <w:rPr>
                <w:rFonts w:hint="eastAsia"/>
                <w:sz w:val="24"/>
                <w:szCs w:val="24"/>
                <w:lang w:val="en-US" w:eastAsia="zh-CN"/>
              </w:rPr>
            </w:pPr>
            <w:r>
              <w:rPr>
                <w:rFonts w:hint="eastAsia"/>
                <w:sz w:val="24"/>
                <w:szCs w:val="24"/>
                <w:lang w:val="en-US" w:eastAsia="zh-CN"/>
              </w:rPr>
              <w:t>b 不适用于添加活性菌种(好氧和兼性厌氧菌)的产品[产品中的活菌数应≥10</w:t>
            </w:r>
            <w:r>
              <w:rPr>
                <w:rFonts w:hint="eastAsia"/>
                <w:sz w:val="24"/>
                <w:szCs w:val="24"/>
                <w:vertAlign w:val="superscript"/>
                <w:lang w:val="en-US" w:eastAsia="zh-CN"/>
              </w:rPr>
              <w:t xml:space="preserve">6 </w:t>
            </w:r>
            <w:r>
              <w:rPr>
                <w:rFonts w:hint="eastAsia"/>
                <w:sz w:val="24"/>
                <w:szCs w:val="24"/>
                <w:lang w:val="en-US" w:eastAsia="zh-CN"/>
              </w:rPr>
              <w:t>CFU/g(mL)]。</w:t>
            </w:r>
          </w:p>
          <w:p>
            <w:pPr>
              <w:adjustRightInd w:val="0"/>
              <w:snapToGrid w:val="0"/>
              <w:jc w:val="both"/>
              <w:rPr>
                <w:rFonts w:hint="eastAsia"/>
                <w:sz w:val="24"/>
                <w:szCs w:val="24"/>
                <w:lang w:val="en-US" w:eastAsia="zh-CN"/>
              </w:rPr>
            </w:pPr>
            <w:r>
              <w:rPr>
                <w:rFonts w:hint="eastAsia"/>
                <w:sz w:val="24"/>
                <w:szCs w:val="24"/>
                <w:lang w:val="en-US" w:eastAsia="zh-CN"/>
              </w:rPr>
              <w:t>c 限婴儿配方食品。</w:t>
            </w:r>
          </w:p>
          <w:p>
            <w:pPr>
              <w:adjustRightInd w:val="0"/>
              <w:snapToGrid w:val="0"/>
              <w:jc w:val="both"/>
              <w:rPr>
                <w:rFonts w:hint="eastAsia" w:eastAsia="仿宋_GB2312"/>
                <w:sz w:val="24"/>
                <w:szCs w:val="24"/>
                <w:lang w:eastAsia="zh-CN"/>
              </w:rPr>
            </w:pPr>
            <w:r>
              <w:rPr>
                <w:rFonts w:hint="eastAsia"/>
                <w:sz w:val="24"/>
                <w:szCs w:val="24"/>
                <w:lang w:val="en-US" w:eastAsia="zh-CN"/>
              </w:rPr>
              <w:t>d</w:t>
            </w:r>
            <w:r>
              <w:rPr>
                <w:rFonts w:hint="eastAsia"/>
                <w:sz w:val="24"/>
                <w:szCs w:val="24"/>
              </w:rPr>
              <w:t xml:space="preserve"> 限液态产品</w:t>
            </w:r>
            <w:r>
              <w:rPr>
                <w:rFonts w:hint="eastAsia"/>
                <w:sz w:val="24"/>
                <w:szCs w:val="24"/>
                <w:lang w:eastAsia="zh-CN"/>
              </w:rPr>
              <w:t>。</w:t>
            </w:r>
          </w:p>
        </w:tc>
      </w:tr>
    </w:tbl>
    <w:p>
      <w:pPr>
        <w:spacing w:line="360" w:lineRule="auto"/>
        <w:ind w:firstLine="640" w:firstLineChars="200"/>
        <w:rPr>
          <w:bCs/>
          <w:szCs w:val="32"/>
        </w:rPr>
      </w:pPr>
      <w:r>
        <w:rPr>
          <w:bCs/>
          <w:szCs w:val="32"/>
        </w:rPr>
        <w:t>3.5.</w:t>
      </w:r>
      <w:r>
        <w:rPr>
          <w:rFonts w:hint="eastAsia"/>
          <w:bCs/>
          <w:szCs w:val="32"/>
        </w:rPr>
        <w:t>8</w:t>
      </w:r>
      <w:r>
        <w:rPr>
          <w:bCs/>
          <w:szCs w:val="32"/>
        </w:rPr>
        <w:t xml:space="preserve"> </w:t>
      </w:r>
      <w:r>
        <w:rPr>
          <w:rFonts w:hint="eastAsia"/>
          <w:bCs/>
          <w:szCs w:val="32"/>
        </w:rPr>
        <w:t>脲酶活性</w:t>
      </w:r>
      <w:r>
        <w:rPr>
          <w:bCs/>
          <w:szCs w:val="32"/>
        </w:rPr>
        <w:t>指标要求</w:t>
      </w:r>
    </w:p>
    <w:p>
      <w:pPr>
        <w:spacing w:line="360" w:lineRule="auto"/>
        <w:ind w:firstLine="640" w:firstLineChars="200"/>
        <w:rPr>
          <w:szCs w:val="32"/>
        </w:rPr>
      </w:pPr>
      <w:r>
        <w:rPr>
          <w:rFonts w:hint="eastAsia"/>
          <w:szCs w:val="32"/>
        </w:rPr>
        <w:t>以大豆或大豆制品作为蛋白质来源的婴幼儿配方食品脲酶活性</w:t>
      </w:r>
      <w:r>
        <w:rPr>
          <w:szCs w:val="32"/>
        </w:rPr>
        <w:t>指标应符合表</w:t>
      </w:r>
      <w:r>
        <w:rPr>
          <w:rFonts w:hint="eastAsia"/>
          <w:szCs w:val="32"/>
        </w:rPr>
        <w:t>8</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8</w:t>
      </w:r>
      <w:r>
        <w:rPr>
          <w:rFonts w:ascii="黑体" w:hAnsi="黑体" w:eastAsia="黑体"/>
          <w:sz w:val="28"/>
          <w:szCs w:val="28"/>
        </w:rPr>
        <w:t xml:space="preserve"> </w:t>
      </w:r>
      <w:r>
        <w:rPr>
          <w:rFonts w:hint="eastAsia" w:ascii="黑体" w:hAnsi="黑体" w:eastAsia="黑体"/>
          <w:sz w:val="28"/>
          <w:szCs w:val="28"/>
        </w:rPr>
        <w:t>婴幼儿配方食品脲酶活性</w:t>
      </w:r>
      <w:r>
        <w:rPr>
          <w:rFonts w:ascii="黑体" w:hAnsi="黑体" w:eastAsia="黑体"/>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4315"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15" w:type="dxa"/>
            <w:vAlign w:val="center"/>
          </w:tcPr>
          <w:p>
            <w:pPr>
              <w:adjustRightInd w:val="0"/>
              <w:snapToGrid w:val="0"/>
              <w:jc w:val="center"/>
              <w:rPr>
                <w:sz w:val="24"/>
                <w:szCs w:val="28"/>
              </w:rPr>
            </w:pPr>
            <w:r>
              <w:rPr>
                <w:rFonts w:hint="eastAsia"/>
                <w:sz w:val="24"/>
                <w:szCs w:val="28"/>
              </w:rPr>
              <w:t>脲酶活性定性测定</w:t>
            </w:r>
          </w:p>
        </w:tc>
        <w:tc>
          <w:tcPr>
            <w:tcW w:w="4315" w:type="dxa"/>
            <w:vAlign w:val="center"/>
          </w:tcPr>
          <w:p>
            <w:pPr>
              <w:adjustRightInd w:val="0"/>
              <w:snapToGrid w:val="0"/>
              <w:jc w:val="center"/>
              <w:rPr>
                <w:sz w:val="24"/>
                <w:szCs w:val="28"/>
              </w:rPr>
            </w:pPr>
            <w:r>
              <w:rPr>
                <w:rFonts w:hint="eastAsia"/>
                <w:sz w:val="24"/>
                <w:szCs w:val="28"/>
              </w:rPr>
              <w:t>阴性</w:t>
            </w:r>
            <w:r>
              <w:rPr>
                <w:rFonts w:hint="eastAsia"/>
                <w:sz w:val="24"/>
                <w:szCs w:val="2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30" w:type="dxa"/>
            <w:gridSpan w:val="2"/>
            <w:vAlign w:val="center"/>
          </w:tcPr>
          <w:p>
            <w:pPr>
              <w:adjustRightInd w:val="0"/>
              <w:snapToGrid w:val="0"/>
              <w:rPr>
                <w:sz w:val="24"/>
                <w:szCs w:val="28"/>
              </w:rPr>
            </w:pPr>
            <w:r>
              <w:rPr>
                <w:rFonts w:hint="eastAsia"/>
                <w:sz w:val="24"/>
                <w:szCs w:val="28"/>
              </w:rPr>
              <w:t>a液态产品的取样量应根据干物质含量进行折算。</w:t>
            </w:r>
          </w:p>
        </w:tc>
      </w:tr>
    </w:tbl>
    <w:p>
      <w:pPr>
        <w:spacing w:line="600" w:lineRule="exact"/>
        <w:ind w:firstLine="640" w:firstLineChars="200"/>
        <w:rPr>
          <w:bCs/>
          <w:color w:val="000000"/>
          <w:szCs w:val="32"/>
        </w:rPr>
      </w:pPr>
      <w:r>
        <w:rPr>
          <w:rFonts w:hint="eastAsia"/>
          <w:bCs/>
          <w:color w:val="000000"/>
          <w:szCs w:val="32"/>
        </w:rPr>
        <w:t>3.5.9 其它指标要求</w:t>
      </w:r>
    </w:p>
    <w:p>
      <w:pPr>
        <w:spacing w:line="600" w:lineRule="exact"/>
        <w:ind w:firstLine="640" w:firstLineChars="200"/>
        <w:rPr>
          <w:szCs w:val="32"/>
        </w:rPr>
      </w:pPr>
      <w:r>
        <w:rPr>
          <w:rFonts w:hint="eastAsia"/>
          <w:szCs w:val="32"/>
        </w:rPr>
        <w:t>婴幼儿配方食品其它</w:t>
      </w:r>
      <w:r>
        <w:rPr>
          <w:szCs w:val="32"/>
        </w:rPr>
        <w:t>指标应符合表</w:t>
      </w:r>
      <w:r>
        <w:rPr>
          <w:rFonts w:hint="eastAsia"/>
          <w:szCs w:val="32"/>
        </w:rPr>
        <w:t>9</w:t>
      </w:r>
      <w:r>
        <w:rPr>
          <w:szCs w:val="32"/>
        </w:rPr>
        <w:t>要求。</w:t>
      </w:r>
    </w:p>
    <w:p>
      <w:pPr>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rPr>
        <w:t>9</w:t>
      </w:r>
      <w:r>
        <w:rPr>
          <w:rFonts w:ascii="黑体" w:hAnsi="黑体" w:eastAsia="黑体"/>
          <w:sz w:val="28"/>
          <w:szCs w:val="28"/>
        </w:rPr>
        <w:t xml:space="preserve"> </w:t>
      </w:r>
      <w:r>
        <w:rPr>
          <w:rFonts w:hint="eastAsia" w:ascii="黑体" w:hAnsi="黑体" w:eastAsia="黑体"/>
          <w:sz w:val="28"/>
          <w:szCs w:val="28"/>
        </w:rPr>
        <w:t>婴幼儿配方食品其它</w:t>
      </w:r>
      <w:r>
        <w:rPr>
          <w:rFonts w:ascii="黑体" w:hAnsi="黑体" w:eastAsia="黑体"/>
          <w:sz w:val="28"/>
          <w:szCs w:val="28"/>
        </w:rPr>
        <w:t>指标要求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rFonts w:ascii="黑体" w:hAnsi="黑体" w:eastAsia="黑体"/>
                <w:sz w:val="24"/>
                <w:szCs w:val="28"/>
              </w:rPr>
            </w:pPr>
            <w:r>
              <w:rPr>
                <w:rFonts w:ascii="黑体" w:hAnsi="黑体" w:eastAsia="黑体"/>
                <w:sz w:val="24"/>
                <w:szCs w:val="28"/>
              </w:rPr>
              <w:t>项目</w:t>
            </w:r>
          </w:p>
        </w:tc>
        <w:tc>
          <w:tcPr>
            <w:tcW w:w="3277" w:type="dxa"/>
            <w:vAlign w:val="center"/>
          </w:tcPr>
          <w:p>
            <w:pPr>
              <w:adjustRightInd w:val="0"/>
              <w:snapToGrid w:val="0"/>
              <w:jc w:val="center"/>
              <w:rPr>
                <w:rFonts w:ascii="黑体" w:hAnsi="黑体" w:eastAsia="黑体"/>
                <w:sz w:val="24"/>
                <w:szCs w:val="28"/>
              </w:rPr>
            </w:pPr>
            <w:r>
              <w:rPr>
                <w:rFonts w:ascii="黑体" w:hAnsi="黑体" w:eastAsia="黑体"/>
                <w:sz w:val="24"/>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left"/>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 xml:space="preserve">三聚氰胺                        </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 xml:space="preserve">高氯酸盐/(μg/kg)                          </w:t>
            </w:r>
            <w:r>
              <w:rPr>
                <w:rFonts w:hint="eastAsia" w:ascii="仿宋_GB2312"/>
                <w:color w:val="000000" w:themeColor="text1"/>
                <w:sz w:val="24"/>
                <w:szCs w:val="28"/>
                <w14:textFill>
                  <w14:solidFill>
                    <w14:schemeClr w14:val="tx1"/>
                  </w14:solidFill>
                </w14:textFill>
              </w:rPr>
              <w:t>≤</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3-氯丙醇及其酯之和（以3-MCPD计）</w:t>
            </w:r>
            <w:r>
              <w:rPr>
                <w:color w:val="000000" w:themeColor="text1"/>
                <w:sz w:val="24"/>
                <w:szCs w:val="28"/>
                <w14:textFill>
                  <w14:solidFill>
                    <w14:schemeClr w14:val="tx1"/>
                  </w14:solidFill>
                </w14:textFill>
              </w:rPr>
              <w:t>/(μg/kg)</w:t>
            </w:r>
            <w:r>
              <w:rPr>
                <w:rFonts w:hint="eastAsia"/>
                <w:color w:val="000000" w:themeColor="text1"/>
                <w:sz w:val="24"/>
                <w:szCs w:val="28"/>
                <w14:textFill>
                  <w14:solidFill>
                    <w14:schemeClr w14:val="tx1"/>
                  </w14:solidFill>
                </w14:textFill>
              </w:rPr>
              <w:t xml:space="preserve"> ≤</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缩水甘油酯（以缩水甘油计）</w:t>
            </w:r>
            <w:r>
              <w:rPr>
                <w:color w:val="000000" w:themeColor="text1"/>
                <w:sz w:val="24"/>
                <w:szCs w:val="28"/>
                <w14:textFill>
                  <w14:solidFill>
                    <w14:schemeClr w14:val="tx1"/>
                  </w14:solidFill>
                </w14:textFill>
              </w:rPr>
              <w:t>/(μg/kg)</w:t>
            </w:r>
            <w:r>
              <w:rPr>
                <w:rFonts w:hint="eastAsia"/>
                <w:color w:val="000000" w:themeColor="text1"/>
                <w:sz w:val="24"/>
                <w:szCs w:val="28"/>
                <w14:textFill>
                  <w14:solidFill>
                    <w14:schemeClr w14:val="tx1"/>
                  </w14:solidFill>
                </w14:textFill>
              </w:rPr>
              <w:t xml:space="preserve">        ≤</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多环芳烃总和（苯并</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芘、苯并</w:t>
            </w:r>
            <w:r>
              <w:rPr>
                <w:color w:val="000000" w:themeColor="text1"/>
                <w:sz w:val="24"/>
                <w:szCs w:val="28"/>
                <w14:textFill>
                  <w14:solidFill>
                    <w14:schemeClr w14:val="tx1"/>
                  </w14:solidFill>
                </w14:textFill>
              </w:rPr>
              <w:t>[a]</w:t>
            </w:r>
            <w:r>
              <w:rPr>
                <w:rFonts w:hint="eastAsia"/>
                <w:color w:val="000000" w:themeColor="text1"/>
                <w:sz w:val="24"/>
                <w:szCs w:val="28"/>
                <w14:textFill>
                  <w14:solidFill>
                    <w14:schemeClr w14:val="tx1"/>
                  </w14:solidFill>
                </w14:textFill>
              </w:rPr>
              <w:t>蒽、苯并</w:t>
            </w:r>
            <w:r>
              <w:rPr>
                <w:color w:val="000000" w:themeColor="text1"/>
                <w:sz w:val="24"/>
                <w:szCs w:val="28"/>
                <w14:textFill>
                  <w14:solidFill>
                    <w14:schemeClr w14:val="tx1"/>
                  </w14:solidFill>
                </w14:textFill>
              </w:rPr>
              <w:t>[b]</w:t>
            </w:r>
            <w:r>
              <w:rPr>
                <w:rFonts w:hint="eastAsia"/>
                <w:color w:val="000000" w:themeColor="text1"/>
                <w:sz w:val="24"/>
                <w:szCs w:val="28"/>
                <w14:textFill>
                  <w14:solidFill>
                    <w14:schemeClr w14:val="tx1"/>
                  </w14:solidFill>
                </w14:textFill>
              </w:rPr>
              <w:t>荧蒽、</w:t>
            </w:r>
            <w:r>
              <w:rPr>
                <w:rFonts w:hint="eastAsia" w:ascii="宋体" w:hAnsi="宋体" w:eastAsia="宋体" w:cs="宋体"/>
                <w:color w:val="000000" w:themeColor="text1"/>
                <w:sz w:val="24"/>
                <w:szCs w:val="28"/>
                <w14:textFill>
                  <w14:solidFill>
                    <w14:schemeClr w14:val="tx1"/>
                  </w14:solidFill>
                </w14:textFill>
              </w:rPr>
              <w:t>䓛</w:t>
            </w:r>
            <w:r>
              <w:rPr>
                <w:rFonts w:hint="eastAsia"/>
                <w:color w:val="000000" w:themeColor="text1"/>
                <w:sz w:val="24"/>
                <w:szCs w:val="28"/>
                <w14:textFill>
                  <w14:solidFill>
                    <w14:schemeClr w14:val="tx1"/>
                  </w14:solidFill>
                </w14:textFill>
              </w:rPr>
              <w:t>）</w:t>
            </w:r>
            <w:r>
              <w:rPr>
                <w:color w:val="000000" w:themeColor="text1"/>
                <w:sz w:val="24"/>
                <w:szCs w:val="28"/>
                <w14:textFill>
                  <w14:solidFill>
                    <w14:schemeClr w14:val="tx1"/>
                  </w14:solidFill>
                </w14:textFill>
              </w:rPr>
              <w:t>/(μg/kg)</w:t>
            </w:r>
            <w:r>
              <w:rPr>
                <w:rFonts w:hint="eastAsia"/>
                <w:color w:val="000000" w:themeColor="text1"/>
                <w:sz w:val="24"/>
                <w:szCs w:val="28"/>
                <w14:textFill>
                  <w14:solidFill>
                    <w14:schemeClr w14:val="tx1"/>
                  </w14:solidFill>
                </w14:textFill>
              </w:rPr>
              <w:t xml:space="preserve">                         ≤</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3"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无机砷/(mg/kg)                          ≤</w:t>
            </w:r>
          </w:p>
        </w:tc>
        <w:tc>
          <w:tcPr>
            <w:tcW w:w="3277" w:type="dxa"/>
            <w:vAlign w:val="center"/>
          </w:tcPr>
          <w:p>
            <w:pPr>
              <w:adjustRightInd w:val="0"/>
              <w:snapToGrid w:val="0"/>
              <w:jc w:val="cente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0.020</w:t>
            </w:r>
          </w:p>
        </w:tc>
      </w:tr>
    </w:tbl>
    <w:p>
      <w:pPr>
        <w:spacing w:line="600" w:lineRule="exact"/>
        <w:ind w:firstLine="640" w:firstLineChars="200"/>
        <w:rPr>
          <w:bCs/>
          <w:color w:val="000000"/>
          <w:szCs w:val="32"/>
        </w:rPr>
      </w:pPr>
      <w:r>
        <w:rPr>
          <w:rFonts w:hint="eastAsia"/>
          <w:bCs/>
          <w:color w:val="000000"/>
          <w:szCs w:val="32"/>
        </w:rPr>
        <w:t>3.5.10 标签、使用说明、包装指标要求</w:t>
      </w:r>
    </w:p>
    <w:p>
      <w:pPr>
        <w:spacing w:line="600" w:lineRule="exact"/>
        <w:ind w:firstLine="640" w:firstLineChars="200"/>
        <w:rPr>
          <w:szCs w:val="32"/>
        </w:rPr>
      </w:pPr>
      <w:r>
        <w:rPr>
          <w:rFonts w:hint="eastAsia"/>
          <w:szCs w:val="32"/>
        </w:rPr>
        <w:t>婴幼儿配方食品</w:t>
      </w:r>
      <w:r>
        <w:rPr>
          <w:rFonts w:hint="eastAsia"/>
          <w:bCs/>
          <w:color w:val="000000"/>
          <w:szCs w:val="32"/>
        </w:rPr>
        <w:t>标签、使用说明、包装</w:t>
      </w:r>
      <w:r>
        <w:rPr>
          <w:szCs w:val="32"/>
        </w:rPr>
        <w:t>指标应符合</w:t>
      </w:r>
      <w:r>
        <w:rPr>
          <w:rFonts w:hint="eastAsia"/>
          <w:szCs w:val="32"/>
        </w:rPr>
        <w:t>GB 13432</w:t>
      </w:r>
      <w:r>
        <w:rPr>
          <w:rFonts w:hint="eastAsia"/>
          <w:szCs w:val="32"/>
          <w:lang w:val="en-US" w:eastAsia="zh-CN"/>
        </w:rPr>
        <w:t>及其对应强制性国家标准</w:t>
      </w:r>
      <w:r>
        <w:rPr>
          <w:rFonts w:hint="eastAsia"/>
          <w:szCs w:val="32"/>
        </w:rPr>
        <w:t>GB 10765、GB 10766</w:t>
      </w:r>
      <w:r>
        <w:rPr>
          <w:rFonts w:hint="eastAsia"/>
          <w:szCs w:val="32"/>
          <w:lang w:val="en-US" w:eastAsia="zh-CN"/>
        </w:rPr>
        <w:t>或</w:t>
      </w:r>
      <w:r>
        <w:rPr>
          <w:rFonts w:hint="eastAsia"/>
          <w:szCs w:val="32"/>
        </w:rPr>
        <w:t>GB 10767</w:t>
      </w:r>
      <w:r>
        <w:rPr>
          <w:rFonts w:hint="eastAsia"/>
          <w:szCs w:val="32"/>
          <w:lang w:val="en-US" w:eastAsia="zh-CN"/>
        </w:rPr>
        <w:t>的</w:t>
      </w:r>
      <w:r>
        <w:rPr>
          <w:rFonts w:hint="eastAsia"/>
          <w:szCs w:val="32"/>
        </w:rPr>
        <w:t>要求</w:t>
      </w:r>
      <w:r>
        <w:rPr>
          <w:szCs w:val="32"/>
        </w:rPr>
        <w:t>。</w:t>
      </w:r>
    </w:p>
    <w:p>
      <w:pPr>
        <w:spacing w:line="600" w:lineRule="exact"/>
        <w:ind w:firstLine="642" w:firstLineChars="200"/>
        <w:rPr>
          <w:b/>
          <w:bCs/>
          <w:color w:val="000000"/>
          <w:szCs w:val="32"/>
        </w:rPr>
      </w:pPr>
      <w:r>
        <w:rPr>
          <w:b/>
          <w:bCs/>
          <w:color w:val="000000"/>
          <w:szCs w:val="32"/>
        </w:rPr>
        <w:t>四、产品检验要求</w:t>
      </w:r>
    </w:p>
    <w:p>
      <w:pPr>
        <w:spacing w:line="600" w:lineRule="exact"/>
        <w:ind w:firstLine="640" w:firstLineChars="200"/>
        <w:rPr>
          <w:color w:val="000000"/>
          <w:szCs w:val="32"/>
        </w:rPr>
      </w:pPr>
      <w:r>
        <w:rPr>
          <w:color w:val="000000"/>
          <w:szCs w:val="32"/>
        </w:rPr>
        <w:t>申请</w:t>
      </w:r>
      <w:r>
        <w:rPr>
          <w:rFonts w:hint="eastAsia"/>
          <w:color w:val="000000"/>
          <w:szCs w:val="32"/>
        </w:rPr>
        <w:t>婴幼儿配方食品</w:t>
      </w:r>
      <w:r>
        <w:rPr>
          <w:color w:val="000000"/>
          <w:szCs w:val="32"/>
        </w:rPr>
        <w:t>“食在广州”评价认证的企业应按所申请产品种类，提供符合本认证技术规范要求的产品检验报告，企业对检验报告真实性负责。</w:t>
      </w:r>
    </w:p>
    <w:p>
      <w:pPr>
        <w:ind w:firstLine="640" w:firstLineChars="200"/>
        <w:rPr>
          <w:color w:val="000000"/>
          <w:szCs w:val="32"/>
        </w:rPr>
      </w:pPr>
      <w:r>
        <w:rPr>
          <w:color w:val="000000"/>
          <w:szCs w:val="32"/>
        </w:rPr>
        <w:t>检验项目应符合本认证技术规范要求，对应检测方法可采用适用的国家标准、行业标准、地方标准等及国务院卫生行政部门的相关公告方法。</w:t>
      </w:r>
    </w:p>
    <w:p>
      <w:pPr>
        <w:ind w:firstLine="642" w:firstLineChars="200"/>
        <w:rPr>
          <w:b/>
          <w:color w:val="000000" w:themeColor="text1"/>
          <w:szCs w:val="32"/>
          <w14:textFill>
            <w14:solidFill>
              <w14:schemeClr w14:val="tx1"/>
            </w14:solidFill>
          </w14:textFill>
        </w:rPr>
      </w:pPr>
      <w:r>
        <w:rPr>
          <w:rFonts w:hint="eastAsia"/>
          <w:b/>
          <w:color w:val="000000" w:themeColor="text1"/>
          <w:szCs w:val="32"/>
          <w14:textFill>
            <w14:solidFill>
              <w14:schemeClr w14:val="tx1"/>
            </w14:solidFill>
          </w14:textFill>
        </w:rPr>
        <w:t>五、评价认证得分要求</w:t>
      </w:r>
    </w:p>
    <w:p>
      <w:pPr>
        <w:ind w:firstLine="640" w:firstLineChars="200"/>
        <w:rPr>
          <w:color w:val="000000" w:themeColor="text1"/>
          <w14:textFill>
            <w14:solidFill>
              <w14:schemeClr w14:val="tx1"/>
            </w14:solidFill>
          </w14:textFill>
        </w:rPr>
      </w:pPr>
      <w:r>
        <w:rPr>
          <w:color w:val="000000" w:themeColor="text1"/>
          <w:szCs w:val="32"/>
          <w14:textFill>
            <w14:solidFill>
              <w14:schemeClr w14:val="tx1"/>
            </w14:solidFill>
          </w14:textFill>
        </w:rPr>
        <w:t>申请</w:t>
      </w:r>
      <w:r>
        <w:rPr>
          <w:rFonts w:hint="eastAsia"/>
          <w:color w:val="000000" w:themeColor="text1"/>
          <w:szCs w:val="32"/>
          <w14:textFill>
            <w14:solidFill>
              <w14:schemeClr w14:val="tx1"/>
            </w14:solidFill>
          </w14:textFill>
        </w:rPr>
        <w:t>婴幼儿配方食品</w:t>
      </w:r>
      <w:r>
        <w:rPr>
          <w:color w:val="000000" w:themeColor="text1"/>
          <w:szCs w:val="32"/>
          <w14:textFill>
            <w14:solidFill>
              <w14:schemeClr w14:val="tx1"/>
            </w14:solidFill>
          </w14:textFill>
        </w:rPr>
        <w:t>“食在广州”评价认证的企业评价认证得分应不低于</w:t>
      </w:r>
      <w:r>
        <w:rPr>
          <w:rFonts w:hint="eastAsia"/>
          <w:color w:val="000000" w:themeColor="text1"/>
          <w:szCs w:val="32"/>
          <w14:textFill>
            <w14:solidFill>
              <w14:schemeClr w14:val="tx1"/>
            </w14:solidFill>
          </w14:textFill>
        </w:rPr>
        <w:t>90分。</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文泉驿等宽正黑">
    <w:panose1 w:val="02000603000000000000"/>
    <w:charset w:val="86"/>
    <w:family w:val="auto"/>
    <w:pitch w:val="default"/>
    <w:sig w:usb0="900002BF" w:usb1="2BDF7DFB" w:usb2="00000036" w:usb3="00000000" w:csb0="603E000D" w:csb1="D2D7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汉仪书宋二S">
    <w:panose1 w:val="00020600040101010101"/>
    <w:charset w:val="86"/>
    <w:family w:val="auto"/>
    <w:pitch w:val="default"/>
    <w:sig w:usb0="A00002BF" w:usb1="18EF7CFA" w:usb2="00000016" w:usb3="00000000" w:csb0="00040000" w:csb1="00000000"/>
  </w:font>
  <w:font w:name="文泉驿点阵正黑">
    <w:panose1 w:val="02000603000000000000"/>
    <w:charset w:val="86"/>
    <w:family w:val="auto"/>
    <w:pitch w:val="default"/>
    <w:sig w:usb0="900002BF" w:usb1="2BDF7DFB" w:usb2="00000036" w:usb3="00000000" w:csb0="603E000D" w:csb1="D2D70000"/>
  </w:font>
  <w:font w:name="DejaVu Serif">
    <w:panose1 w:val="02060603050605020204"/>
    <w:charset w:val="00"/>
    <w:family w:val="auto"/>
    <w:pitch w:val="default"/>
    <w:sig w:usb0="E50006FF" w:usb1="5200F9FB" w:usb2="0A040020" w:usb3="00000000" w:csb0="6000009F" w:csb1="DFD70000"/>
  </w:font>
  <w:font w:name="EU-B2X">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MGYyNjVhMzBlZjdjMWUxMjk5NWMxYjc3ZjE4NTMifQ=="/>
  </w:docVars>
  <w:rsids>
    <w:rsidRoot w:val="01366086"/>
    <w:rsid w:val="00016A61"/>
    <w:rsid w:val="000642F1"/>
    <w:rsid w:val="0006737F"/>
    <w:rsid w:val="000F01A9"/>
    <w:rsid w:val="000F3B71"/>
    <w:rsid w:val="00174CFE"/>
    <w:rsid w:val="00193799"/>
    <w:rsid w:val="0023614C"/>
    <w:rsid w:val="0025105A"/>
    <w:rsid w:val="002837EA"/>
    <w:rsid w:val="002A5823"/>
    <w:rsid w:val="002E78C5"/>
    <w:rsid w:val="002F1976"/>
    <w:rsid w:val="00381DB5"/>
    <w:rsid w:val="003957D0"/>
    <w:rsid w:val="003B3055"/>
    <w:rsid w:val="003B33BB"/>
    <w:rsid w:val="00402F64"/>
    <w:rsid w:val="00423043"/>
    <w:rsid w:val="00424A64"/>
    <w:rsid w:val="00442086"/>
    <w:rsid w:val="00444C9B"/>
    <w:rsid w:val="00461A58"/>
    <w:rsid w:val="00472C34"/>
    <w:rsid w:val="004732DA"/>
    <w:rsid w:val="00474E6F"/>
    <w:rsid w:val="004A3B32"/>
    <w:rsid w:val="004A6122"/>
    <w:rsid w:val="004B25EF"/>
    <w:rsid w:val="004B6CEE"/>
    <w:rsid w:val="004E271D"/>
    <w:rsid w:val="00515D2D"/>
    <w:rsid w:val="00534DC7"/>
    <w:rsid w:val="00567307"/>
    <w:rsid w:val="00572AA1"/>
    <w:rsid w:val="0057722C"/>
    <w:rsid w:val="005A7DEB"/>
    <w:rsid w:val="005B6DB7"/>
    <w:rsid w:val="0061638E"/>
    <w:rsid w:val="006B0F11"/>
    <w:rsid w:val="006B12A4"/>
    <w:rsid w:val="006D3299"/>
    <w:rsid w:val="006D4880"/>
    <w:rsid w:val="00721418"/>
    <w:rsid w:val="00761841"/>
    <w:rsid w:val="00762BB7"/>
    <w:rsid w:val="00782EA5"/>
    <w:rsid w:val="00791C6D"/>
    <w:rsid w:val="00796F5A"/>
    <w:rsid w:val="00797BBB"/>
    <w:rsid w:val="007B394E"/>
    <w:rsid w:val="007C7511"/>
    <w:rsid w:val="007E51FA"/>
    <w:rsid w:val="007F4974"/>
    <w:rsid w:val="00822978"/>
    <w:rsid w:val="00843187"/>
    <w:rsid w:val="008A7071"/>
    <w:rsid w:val="008D6C24"/>
    <w:rsid w:val="008E6AC7"/>
    <w:rsid w:val="00912C81"/>
    <w:rsid w:val="009749D5"/>
    <w:rsid w:val="009C6009"/>
    <w:rsid w:val="009D73CE"/>
    <w:rsid w:val="00A46B7A"/>
    <w:rsid w:val="00AB1D7B"/>
    <w:rsid w:val="00AC6027"/>
    <w:rsid w:val="00AD6E16"/>
    <w:rsid w:val="00AE2AB3"/>
    <w:rsid w:val="00AE76A1"/>
    <w:rsid w:val="00B134A6"/>
    <w:rsid w:val="00B453EB"/>
    <w:rsid w:val="00B94262"/>
    <w:rsid w:val="00BA7C72"/>
    <w:rsid w:val="00BC0B83"/>
    <w:rsid w:val="00BF2F31"/>
    <w:rsid w:val="00C13948"/>
    <w:rsid w:val="00C534A4"/>
    <w:rsid w:val="00C64FD4"/>
    <w:rsid w:val="00C92AE1"/>
    <w:rsid w:val="00CE3214"/>
    <w:rsid w:val="00D20600"/>
    <w:rsid w:val="00D31532"/>
    <w:rsid w:val="00D3733F"/>
    <w:rsid w:val="00D93394"/>
    <w:rsid w:val="00DC08E0"/>
    <w:rsid w:val="00DD4EE6"/>
    <w:rsid w:val="00E20602"/>
    <w:rsid w:val="00E334DF"/>
    <w:rsid w:val="00E34EDF"/>
    <w:rsid w:val="00E6088F"/>
    <w:rsid w:val="00EB70FC"/>
    <w:rsid w:val="00EC43A4"/>
    <w:rsid w:val="00EE66D8"/>
    <w:rsid w:val="00EF5571"/>
    <w:rsid w:val="00EF72AE"/>
    <w:rsid w:val="00F370EF"/>
    <w:rsid w:val="00F72560"/>
    <w:rsid w:val="00F80B40"/>
    <w:rsid w:val="00FF1174"/>
    <w:rsid w:val="01366086"/>
    <w:rsid w:val="0357268F"/>
    <w:rsid w:val="03F91E91"/>
    <w:rsid w:val="04423FEA"/>
    <w:rsid w:val="04BE096F"/>
    <w:rsid w:val="04FF5D88"/>
    <w:rsid w:val="0A231396"/>
    <w:rsid w:val="0B4231CB"/>
    <w:rsid w:val="0B4E34C6"/>
    <w:rsid w:val="0E631A71"/>
    <w:rsid w:val="11C82223"/>
    <w:rsid w:val="19120228"/>
    <w:rsid w:val="191C31A6"/>
    <w:rsid w:val="1FDF0762"/>
    <w:rsid w:val="1FE55560"/>
    <w:rsid w:val="20354CE9"/>
    <w:rsid w:val="208267A2"/>
    <w:rsid w:val="212162C4"/>
    <w:rsid w:val="217D437D"/>
    <w:rsid w:val="218C0286"/>
    <w:rsid w:val="21E07BD9"/>
    <w:rsid w:val="22D62DBD"/>
    <w:rsid w:val="235660F0"/>
    <w:rsid w:val="243C1D02"/>
    <w:rsid w:val="25165925"/>
    <w:rsid w:val="260F6C90"/>
    <w:rsid w:val="274D290A"/>
    <w:rsid w:val="276E503D"/>
    <w:rsid w:val="2AAF6413"/>
    <w:rsid w:val="2B37195F"/>
    <w:rsid w:val="2C86655C"/>
    <w:rsid w:val="2D125BFD"/>
    <w:rsid w:val="2F5729E1"/>
    <w:rsid w:val="3008508B"/>
    <w:rsid w:val="3213519A"/>
    <w:rsid w:val="324B3578"/>
    <w:rsid w:val="32E032E9"/>
    <w:rsid w:val="376B54F8"/>
    <w:rsid w:val="386F5126"/>
    <w:rsid w:val="38DD4377"/>
    <w:rsid w:val="3AFE29CB"/>
    <w:rsid w:val="3C2C51EA"/>
    <w:rsid w:val="3E266E23"/>
    <w:rsid w:val="3E464F69"/>
    <w:rsid w:val="408467AF"/>
    <w:rsid w:val="41697F5C"/>
    <w:rsid w:val="42EF46C6"/>
    <w:rsid w:val="44D426B2"/>
    <w:rsid w:val="46713F31"/>
    <w:rsid w:val="48931C1D"/>
    <w:rsid w:val="4C251AF9"/>
    <w:rsid w:val="4C2E2532"/>
    <w:rsid w:val="4D282E25"/>
    <w:rsid w:val="4D6640C3"/>
    <w:rsid w:val="4F4F32AA"/>
    <w:rsid w:val="4F6F1248"/>
    <w:rsid w:val="51EF21BF"/>
    <w:rsid w:val="534E3AAE"/>
    <w:rsid w:val="56605754"/>
    <w:rsid w:val="5AA73592"/>
    <w:rsid w:val="5B4C57D4"/>
    <w:rsid w:val="5C823883"/>
    <w:rsid w:val="5D42240C"/>
    <w:rsid w:val="5D4C079D"/>
    <w:rsid w:val="5DB20B2D"/>
    <w:rsid w:val="602D40D8"/>
    <w:rsid w:val="624C08B0"/>
    <w:rsid w:val="62E27CF1"/>
    <w:rsid w:val="634C2698"/>
    <w:rsid w:val="67B22860"/>
    <w:rsid w:val="696C7A03"/>
    <w:rsid w:val="69CD0654"/>
    <w:rsid w:val="6A7214AF"/>
    <w:rsid w:val="6A7A68BC"/>
    <w:rsid w:val="6C9A2B24"/>
    <w:rsid w:val="6CC868D7"/>
    <w:rsid w:val="70DD7610"/>
    <w:rsid w:val="72547656"/>
    <w:rsid w:val="744F1357"/>
    <w:rsid w:val="752C3F2E"/>
    <w:rsid w:val="7A1470EB"/>
    <w:rsid w:val="7AF97A6B"/>
    <w:rsid w:val="7B6067B5"/>
    <w:rsid w:val="7B8F60F0"/>
    <w:rsid w:val="7D6861BE"/>
    <w:rsid w:val="7FAF47B9"/>
    <w:rsid w:val="7FFFCA3A"/>
    <w:rsid w:val="ABEF9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unhideWhenUsed/>
    <w:qFormat/>
    <w:uiPriority w:val="99"/>
    <w:rPr>
      <w:sz w:val="21"/>
      <w:szCs w:val="21"/>
    </w:rPr>
  </w:style>
  <w:style w:type="paragraph" w:customStyle="1" w:styleId="11">
    <w:name w:val="列出段落1"/>
    <w:basedOn w:val="1"/>
    <w:qFormat/>
    <w:uiPriority w:val="34"/>
    <w:pPr>
      <w:adjustRightInd w:val="0"/>
      <w:spacing w:line="400" w:lineRule="exact"/>
      <w:ind w:firstLine="420" w:firstLineChars="200"/>
    </w:pPr>
    <w:rPr>
      <w:rFonts w:ascii="Calibri" w:hAnsi="Calibri"/>
      <w:szCs w:val="21"/>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正文表标题"/>
    <w:next w:val="12"/>
    <w:qFormat/>
    <w:uiPriority w:val="0"/>
    <w:pPr>
      <w:numPr>
        <w:ilvl w:val="0"/>
        <w:numId w:val="1"/>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14">
    <w:name w:val="批注文字 Char"/>
    <w:basedOn w:val="9"/>
    <w:link w:val="2"/>
    <w:semiHidden/>
    <w:qFormat/>
    <w:uiPriority w:val="99"/>
    <w:rPr>
      <w:rFonts w:eastAsia="仿宋_GB2312"/>
      <w:kern w:val="2"/>
      <w:sz w:val="32"/>
    </w:rPr>
  </w:style>
  <w:style w:type="character" w:customStyle="1" w:styleId="15">
    <w:name w:val="批注主题 Char"/>
    <w:basedOn w:val="14"/>
    <w:link w:val="6"/>
    <w:qFormat/>
    <w:uiPriority w:val="0"/>
    <w:rPr>
      <w:rFonts w:eastAsia="仿宋_GB2312"/>
      <w:b/>
      <w:bCs/>
      <w:kern w:val="2"/>
      <w:sz w:val="32"/>
    </w:rPr>
  </w:style>
  <w:style w:type="character" w:customStyle="1" w:styleId="16">
    <w:name w:val="批注框文本 Char"/>
    <w:basedOn w:val="9"/>
    <w:link w:val="3"/>
    <w:qFormat/>
    <w:uiPriority w:val="0"/>
    <w:rPr>
      <w:rFonts w:eastAsia="仿宋_GB2312"/>
      <w:kern w:val="2"/>
      <w:sz w:val="18"/>
      <w:szCs w:val="18"/>
    </w:rPr>
  </w:style>
  <w:style w:type="character" w:customStyle="1" w:styleId="17">
    <w:name w:val="font11"/>
    <w:basedOn w:val="9"/>
    <w:qFormat/>
    <w:uiPriority w:val="0"/>
    <w:rPr>
      <w:rFonts w:hint="eastAsia" w:ascii="等线" w:hAnsi="等线" w:eastAsia="等线" w:cs="等线"/>
      <w:color w:val="000000"/>
      <w:sz w:val="24"/>
      <w:szCs w:val="24"/>
      <w:u w:val="none"/>
    </w:rPr>
  </w:style>
  <w:style w:type="character" w:customStyle="1" w:styleId="18">
    <w:name w:val="font31"/>
    <w:basedOn w:val="9"/>
    <w:qFormat/>
    <w:uiPriority w:val="0"/>
    <w:rPr>
      <w:rFonts w:hint="eastAsia" w:ascii="等线" w:hAnsi="等线" w:eastAsia="等线" w:cs="等线"/>
      <w:color w:val="000000"/>
      <w:sz w:val="20"/>
      <w:szCs w:val="20"/>
      <w:u w:val="none"/>
    </w:rPr>
  </w:style>
  <w:style w:type="character" w:customStyle="1" w:styleId="19">
    <w:name w:val="页眉 Char"/>
    <w:basedOn w:val="9"/>
    <w:link w:val="5"/>
    <w:qFormat/>
    <w:uiPriority w:val="0"/>
    <w:rPr>
      <w:rFonts w:eastAsia="仿宋_GB2312"/>
      <w:kern w:val="2"/>
      <w:sz w:val="18"/>
      <w:szCs w:val="18"/>
    </w:rPr>
  </w:style>
  <w:style w:type="character" w:customStyle="1" w:styleId="20">
    <w:name w:val="页脚 Char"/>
    <w:basedOn w:val="9"/>
    <w:link w:val="4"/>
    <w:qFormat/>
    <w:uiPriority w:val="0"/>
    <w:rPr>
      <w:rFonts w:eastAsia="仿宋_GB2312"/>
      <w:kern w:val="2"/>
      <w:sz w:val="18"/>
      <w:szCs w:val="18"/>
    </w:rPr>
  </w:style>
  <w:style w:type="character" w:customStyle="1" w:styleId="21">
    <w:name w:val="text-tag"/>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1002</Words>
  <Characters>5713</Characters>
  <Lines>47</Lines>
  <Paragraphs>13</Paragraphs>
  <TotalTime>14</TotalTime>
  <ScaleCrop>false</ScaleCrop>
  <LinksUpToDate>false</LinksUpToDate>
  <CharactersWithSpaces>6702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2025-04-16T15:37:00Z</dcterms:created>
  <dc:creator>叶菲</dc:creator>
  <cp:lastModifiedBy>zlx</cp:lastModifiedBy>
  <dcterms:modified xsi:type="dcterms:W3CDTF">2025-06-30T14:37:34Z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DFFFEA5CB11148ACA2B46124BA57600C</vt:lpwstr>
  </property>
</Properties>
</file>