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10E8B">
      <w:pPr>
        <w:widowControl w:val="0"/>
        <w:kinsoku/>
        <w:autoSpaceDE/>
        <w:autoSpaceDN/>
        <w:adjustRightInd/>
        <w:snapToGrid/>
        <w:spacing w:line="592" w:lineRule="exact"/>
        <w:jc w:val="both"/>
        <w:textAlignment w:val="auto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附件5</w:t>
      </w:r>
    </w:p>
    <w:p w14:paraId="571A7CB3">
      <w:pPr>
        <w:widowControl w:val="0"/>
        <w:kinsoku/>
        <w:autoSpaceDE/>
        <w:autoSpaceDN/>
        <w:adjustRightInd/>
        <w:snapToGrid/>
        <w:spacing w:line="592" w:lineRule="exact"/>
        <w:ind w:left="0" w:leftChars="0" w:firstLine="0" w:firstLineChars="0"/>
        <w:jc w:val="center"/>
        <w:textAlignment w:val="auto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  <w:t>库区基本情况表</w:t>
      </w:r>
      <w:bookmarkEnd w:id="0"/>
    </w:p>
    <w:p w14:paraId="02A8EA68">
      <w:pPr>
        <w:widowControl w:val="0"/>
        <w:kinsoku/>
        <w:autoSpaceDE/>
        <w:autoSpaceDN/>
        <w:adjustRightInd/>
        <w:snapToGrid/>
        <w:spacing w:line="592" w:lineRule="exact"/>
        <w:jc w:val="both"/>
        <w:textAlignment w:val="auto"/>
        <w:rPr>
          <w:rFonts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28"/>
          <w:szCs w:val="28"/>
          <w:lang w:eastAsia="zh-CN"/>
        </w:rPr>
        <w:t>企业名称：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napToGrid/>
          <w:kern w:val="2"/>
          <w:sz w:val="28"/>
          <w:szCs w:val="28"/>
          <w:lang w:eastAsia="zh-CN"/>
        </w:rPr>
        <w:t>企业代码：</w:t>
      </w:r>
    </w:p>
    <w:tbl>
      <w:tblPr>
        <w:tblStyle w:val="4"/>
        <w:tblpPr w:leftFromText="180" w:rightFromText="180" w:vertAnchor="text" w:horzAnchor="page" w:tblpX="1286" w:tblpY="103"/>
        <w:tblOverlap w:val="never"/>
        <w:tblW w:w="904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75"/>
        <w:gridCol w:w="1515"/>
        <w:gridCol w:w="1410"/>
        <w:gridCol w:w="1335"/>
        <w:gridCol w:w="1410"/>
      </w:tblGrid>
      <w:tr w14:paraId="005FD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3375" w:type="dxa"/>
            <w:vAlign w:val="center"/>
          </w:tcPr>
          <w:p w14:paraId="433BD18E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lang w:eastAsia="zh-CN"/>
              </w:rPr>
              <w:t>内   容</w:t>
            </w:r>
          </w:p>
        </w:tc>
        <w:tc>
          <w:tcPr>
            <w:tcW w:w="1515" w:type="dxa"/>
            <w:vAlign w:val="center"/>
          </w:tcPr>
          <w:p w14:paraId="73932869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210" w:firstLineChars="100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lang w:eastAsia="zh-CN"/>
              </w:rPr>
              <w:t>主库区</w:t>
            </w:r>
          </w:p>
        </w:tc>
        <w:tc>
          <w:tcPr>
            <w:tcW w:w="1410" w:type="dxa"/>
            <w:vAlign w:val="center"/>
          </w:tcPr>
          <w:p w14:paraId="056B7434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210" w:firstLineChars="100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lang w:eastAsia="zh-CN"/>
              </w:rPr>
              <w:t>1分库</w:t>
            </w:r>
          </w:p>
        </w:tc>
        <w:tc>
          <w:tcPr>
            <w:tcW w:w="1335" w:type="dxa"/>
            <w:vAlign w:val="center"/>
          </w:tcPr>
          <w:p w14:paraId="514D68C7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210" w:firstLineChars="100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lang w:eastAsia="zh-CN"/>
              </w:rPr>
              <w:t>2分库</w:t>
            </w:r>
          </w:p>
        </w:tc>
        <w:tc>
          <w:tcPr>
            <w:tcW w:w="1410" w:type="dxa"/>
            <w:vAlign w:val="center"/>
          </w:tcPr>
          <w:p w14:paraId="6F22E42A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210" w:firstLineChars="100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lang w:eastAsia="zh-CN"/>
              </w:rPr>
              <w:t>3分库</w:t>
            </w:r>
          </w:p>
        </w:tc>
      </w:tr>
      <w:tr w14:paraId="6A6ED3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3375" w:type="dxa"/>
            <w:vAlign w:val="center"/>
          </w:tcPr>
          <w:p w14:paraId="1A467E8C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lang w:eastAsia="zh-CN"/>
              </w:rPr>
              <w:t>库 区 名 称</w:t>
            </w:r>
          </w:p>
        </w:tc>
        <w:tc>
          <w:tcPr>
            <w:tcW w:w="1515" w:type="dxa"/>
            <w:vAlign w:val="center"/>
          </w:tcPr>
          <w:p w14:paraId="4A7481D3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1B1147B6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335" w:type="dxa"/>
            <w:vAlign w:val="center"/>
          </w:tcPr>
          <w:p w14:paraId="3EF5F0D6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76D50945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</w:tr>
      <w:tr w14:paraId="395A4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3375" w:type="dxa"/>
            <w:vAlign w:val="center"/>
          </w:tcPr>
          <w:p w14:paraId="04D8780E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lang w:eastAsia="zh-CN"/>
              </w:rPr>
              <w:t>总仓容或总罐容（万吨）</w:t>
            </w:r>
          </w:p>
        </w:tc>
        <w:tc>
          <w:tcPr>
            <w:tcW w:w="1515" w:type="dxa"/>
            <w:vAlign w:val="center"/>
          </w:tcPr>
          <w:p w14:paraId="460A4329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3DDAD5D6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335" w:type="dxa"/>
            <w:vAlign w:val="center"/>
          </w:tcPr>
          <w:p w14:paraId="107809C2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0CC0C227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</w:tr>
      <w:tr w14:paraId="13E07F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3375" w:type="dxa"/>
            <w:vAlign w:val="center"/>
          </w:tcPr>
          <w:p w14:paraId="2A8AD58C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210" w:firstLineChars="100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lang w:eastAsia="zh-CN"/>
              </w:rPr>
              <w:t>申请仓容或罐容（万吨）</w:t>
            </w:r>
          </w:p>
        </w:tc>
        <w:tc>
          <w:tcPr>
            <w:tcW w:w="1515" w:type="dxa"/>
            <w:vAlign w:val="center"/>
          </w:tcPr>
          <w:p w14:paraId="497160FC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34050AA3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335" w:type="dxa"/>
            <w:vAlign w:val="center"/>
          </w:tcPr>
          <w:p w14:paraId="3DE0CDFE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3DE3BDA6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</w:tr>
      <w:tr w14:paraId="726606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3375" w:type="dxa"/>
            <w:vAlign w:val="center"/>
          </w:tcPr>
          <w:p w14:paraId="1ADF6027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lang w:eastAsia="zh-CN"/>
              </w:rPr>
              <w:t>面积（平方米）</w:t>
            </w:r>
          </w:p>
        </w:tc>
        <w:tc>
          <w:tcPr>
            <w:tcW w:w="1515" w:type="dxa"/>
            <w:vAlign w:val="center"/>
          </w:tcPr>
          <w:p w14:paraId="0B553B03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2D149911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335" w:type="dxa"/>
            <w:vAlign w:val="center"/>
          </w:tcPr>
          <w:p w14:paraId="4AF88D77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76C7DD38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</w:tr>
      <w:tr w14:paraId="3FC49E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3375" w:type="dxa"/>
            <w:vAlign w:val="center"/>
          </w:tcPr>
          <w:p w14:paraId="6151E09A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210" w:firstLineChars="100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lang w:eastAsia="zh-CN"/>
              </w:rPr>
              <w:t>有无铁路专用线</w:t>
            </w:r>
          </w:p>
        </w:tc>
        <w:tc>
          <w:tcPr>
            <w:tcW w:w="1515" w:type="dxa"/>
            <w:vAlign w:val="center"/>
          </w:tcPr>
          <w:p w14:paraId="3E19E8A5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0F79DF41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335" w:type="dxa"/>
            <w:vAlign w:val="center"/>
          </w:tcPr>
          <w:p w14:paraId="21220EDC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7CBA99A6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</w:tr>
      <w:tr w14:paraId="1D968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3375" w:type="dxa"/>
            <w:vAlign w:val="center"/>
          </w:tcPr>
          <w:p w14:paraId="3F42770D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lang w:eastAsia="zh-CN"/>
              </w:rPr>
              <w:t>有无水运码头</w:t>
            </w:r>
          </w:p>
        </w:tc>
        <w:tc>
          <w:tcPr>
            <w:tcW w:w="1515" w:type="dxa"/>
            <w:vAlign w:val="center"/>
          </w:tcPr>
          <w:p w14:paraId="4950D046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52C226E4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335" w:type="dxa"/>
            <w:vAlign w:val="center"/>
          </w:tcPr>
          <w:p w14:paraId="668FC1D8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3B5FC010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</w:tr>
      <w:tr w14:paraId="57DAEE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3375" w:type="dxa"/>
            <w:vAlign w:val="center"/>
          </w:tcPr>
          <w:p w14:paraId="573B005A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lang w:eastAsia="zh-CN"/>
              </w:rPr>
              <w:t>紧邻公路类别</w:t>
            </w:r>
          </w:p>
        </w:tc>
        <w:tc>
          <w:tcPr>
            <w:tcW w:w="1515" w:type="dxa"/>
            <w:vAlign w:val="center"/>
          </w:tcPr>
          <w:p w14:paraId="35B2FC26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4786572F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335" w:type="dxa"/>
            <w:vAlign w:val="center"/>
          </w:tcPr>
          <w:p w14:paraId="20AFC0B0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79099857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</w:tr>
      <w:tr w14:paraId="695F3E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3375" w:type="dxa"/>
            <w:vAlign w:val="center"/>
          </w:tcPr>
          <w:p w14:paraId="4246E1BA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lang w:eastAsia="zh-CN"/>
              </w:rPr>
              <w:t>与紧邻公路距离（公里）</w:t>
            </w:r>
          </w:p>
        </w:tc>
        <w:tc>
          <w:tcPr>
            <w:tcW w:w="1515" w:type="dxa"/>
            <w:vAlign w:val="center"/>
          </w:tcPr>
          <w:p w14:paraId="5344D793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792521C4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335" w:type="dxa"/>
            <w:vAlign w:val="center"/>
          </w:tcPr>
          <w:p w14:paraId="62E11133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4A1B1B33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</w:tr>
      <w:tr w14:paraId="4AEE5B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3375" w:type="dxa"/>
            <w:vAlign w:val="center"/>
          </w:tcPr>
          <w:p w14:paraId="43C274A8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lang w:eastAsia="zh-CN"/>
              </w:rPr>
              <w:t>分库与主库距离（公里）</w:t>
            </w:r>
          </w:p>
        </w:tc>
        <w:tc>
          <w:tcPr>
            <w:tcW w:w="1515" w:type="dxa"/>
            <w:vAlign w:val="center"/>
          </w:tcPr>
          <w:p w14:paraId="5967EA93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75DCB25B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335" w:type="dxa"/>
            <w:vAlign w:val="center"/>
          </w:tcPr>
          <w:p w14:paraId="629809C0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3B437ED8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</w:tr>
      <w:tr w14:paraId="74FFDE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3375" w:type="dxa"/>
            <w:vAlign w:val="center"/>
          </w:tcPr>
          <w:p w14:paraId="2C3FE25E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lang w:eastAsia="zh-CN"/>
              </w:rPr>
              <w:t>防洪标准是否不低于50年一遇</w:t>
            </w:r>
          </w:p>
        </w:tc>
        <w:tc>
          <w:tcPr>
            <w:tcW w:w="1515" w:type="dxa"/>
            <w:vAlign w:val="center"/>
          </w:tcPr>
          <w:p w14:paraId="4C64C947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2E692DF7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335" w:type="dxa"/>
            <w:vAlign w:val="center"/>
          </w:tcPr>
          <w:p w14:paraId="54573CC2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220A647D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</w:tr>
      <w:tr w14:paraId="0BF51C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3375" w:type="dxa"/>
            <w:vAlign w:val="center"/>
          </w:tcPr>
          <w:p w14:paraId="2EE673E8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lang w:eastAsia="zh-CN"/>
              </w:rPr>
              <w:t>周围是否无污染源 及易燃易爆场所</w:t>
            </w:r>
          </w:p>
        </w:tc>
        <w:tc>
          <w:tcPr>
            <w:tcW w:w="1515" w:type="dxa"/>
            <w:vAlign w:val="center"/>
          </w:tcPr>
          <w:p w14:paraId="795844D5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623FCADE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335" w:type="dxa"/>
            <w:vAlign w:val="center"/>
          </w:tcPr>
          <w:p w14:paraId="5AFD4ED9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1D8F4E73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</w:tr>
      <w:tr w14:paraId="55C8D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3375" w:type="dxa"/>
            <w:vAlign w:val="center"/>
          </w:tcPr>
          <w:p w14:paraId="56A32DDD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lang w:eastAsia="zh-CN"/>
              </w:rPr>
              <w:t>有无消防水源</w:t>
            </w:r>
          </w:p>
        </w:tc>
        <w:tc>
          <w:tcPr>
            <w:tcW w:w="1515" w:type="dxa"/>
            <w:vAlign w:val="center"/>
          </w:tcPr>
          <w:p w14:paraId="06D7B924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756300D3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335" w:type="dxa"/>
            <w:vAlign w:val="center"/>
          </w:tcPr>
          <w:p w14:paraId="6D03FC6A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351262BA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</w:tr>
      <w:tr w14:paraId="462252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3375" w:type="dxa"/>
            <w:vAlign w:val="center"/>
          </w:tcPr>
          <w:p w14:paraId="6309B57D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lang w:eastAsia="zh-CN"/>
              </w:rPr>
              <w:t>有无消防设施</w:t>
            </w:r>
          </w:p>
        </w:tc>
        <w:tc>
          <w:tcPr>
            <w:tcW w:w="1515" w:type="dxa"/>
            <w:vAlign w:val="center"/>
          </w:tcPr>
          <w:p w14:paraId="582FC23C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7435539E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335" w:type="dxa"/>
            <w:vAlign w:val="center"/>
          </w:tcPr>
          <w:p w14:paraId="5A81C4AE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0DDB4B6D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</w:tr>
      <w:tr w14:paraId="3BDB4F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3375" w:type="dxa"/>
            <w:vAlign w:val="center"/>
          </w:tcPr>
          <w:p w14:paraId="5AF72D03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lang w:eastAsia="zh-CN"/>
              </w:rPr>
              <w:t>有无汽车衡</w:t>
            </w:r>
          </w:p>
        </w:tc>
        <w:tc>
          <w:tcPr>
            <w:tcW w:w="1515" w:type="dxa"/>
            <w:vAlign w:val="center"/>
          </w:tcPr>
          <w:p w14:paraId="292F46CA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72F9E052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335" w:type="dxa"/>
            <w:vAlign w:val="center"/>
          </w:tcPr>
          <w:p w14:paraId="0284FB86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5628E9A9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</w:tr>
      <w:tr w14:paraId="06A855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3375" w:type="dxa"/>
            <w:vAlign w:val="center"/>
          </w:tcPr>
          <w:p w14:paraId="3C70B610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lang w:eastAsia="zh-CN"/>
              </w:rPr>
              <w:t>有无化验室</w:t>
            </w:r>
          </w:p>
        </w:tc>
        <w:tc>
          <w:tcPr>
            <w:tcW w:w="1515" w:type="dxa"/>
            <w:vAlign w:val="center"/>
          </w:tcPr>
          <w:p w14:paraId="3B762471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5DEC28D1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335" w:type="dxa"/>
            <w:vAlign w:val="center"/>
          </w:tcPr>
          <w:p w14:paraId="3AE8D5D3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  <w:tc>
          <w:tcPr>
            <w:tcW w:w="1410" w:type="dxa"/>
            <w:vAlign w:val="center"/>
          </w:tcPr>
          <w:p w14:paraId="298B8288">
            <w:pPr>
              <w:widowControl w:val="0"/>
              <w:kinsoku/>
              <w:autoSpaceDE/>
              <w:autoSpaceDN/>
              <w:adjustRightInd/>
              <w:snapToGrid/>
              <w:spacing w:line="300" w:lineRule="exact"/>
              <w:ind w:firstLine="411" w:firstLineChars="196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</w:p>
        </w:tc>
      </w:tr>
      <w:tr w14:paraId="305BB0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0" w:hRule="atLeast"/>
        </w:trPr>
        <w:tc>
          <w:tcPr>
            <w:tcW w:w="9045" w:type="dxa"/>
            <w:gridSpan w:val="5"/>
          </w:tcPr>
          <w:p w14:paraId="7CD4801E">
            <w:pPr>
              <w:widowControl w:val="0"/>
              <w:kinsoku/>
              <w:autoSpaceDE/>
              <w:autoSpaceDN/>
              <w:adjustRightInd/>
              <w:snapToGrid/>
              <w:spacing w:line="592" w:lineRule="exact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lang w:eastAsia="zh-CN"/>
              </w:rPr>
              <w:t>填表人签字：</w:t>
            </w:r>
          </w:p>
          <w:p w14:paraId="4648AA9C">
            <w:pPr>
              <w:widowControl w:val="0"/>
              <w:kinsoku/>
              <w:autoSpaceDE/>
              <w:autoSpaceDN/>
              <w:adjustRightInd/>
              <w:snapToGrid/>
              <w:spacing w:line="592" w:lineRule="exact"/>
              <w:jc w:val="both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lang w:eastAsia="zh-CN"/>
              </w:rPr>
              <w:t>企业负责人签字：</w:t>
            </w:r>
          </w:p>
          <w:p w14:paraId="26A2128E">
            <w:pPr>
              <w:widowControl w:val="0"/>
              <w:kinsoku/>
              <w:autoSpaceDE/>
              <w:autoSpaceDN/>
              <w:adjustRightInd/>
              <w:snapToGrid/>
              <w:spacing w:line="500" w:lineRule="exact"/>
              <w:ind w:firstLine="411" w:firstLineChars="196"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lang w:eastAsia="zh-CN"/>
              </w:rPr>
              <w:t xml:space="preserve">                                                                企业（盖章）</w:t>
            </w:r>
          </w:p>
          <w:p w14:paraId="62CBE850">
            <w:pPr>
              <w:widowControl w:val="0"/>
              <w:kinsoku/>
              <w:autoSpaceDE/>
              <w:autoSpaceDN/>
              <w:adjustRightInd/>
              <w:snapToGrid/>
              <w:spacing w:line="500" w:lineRule="exact"/>
              <w:ind w:firstLine="3559" w:firstLineChars="1695"/>
              <w:jc w:val="center"/>
              <w:textAlignment w:val="auto"/>
              <w:rPr>
                <w:rFonts w:ascii="仿宋_GB2312" w:hAnsi="仿宋_GB2312" w:eastAsia="仿宋_GB2312" w:cs="仿宋_GB2312"/>
                <w:snapToGrid/>
                <w:kern w:val="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lang w:eastAsia="zh-CN"/>
              </w:rPr>
              <w:t>年   月   日</w:t>
            </w:r>
          </w:p>
        </w:tc>
      </w:tr>
    </w:tbl>
    <w:p w14:paraId="67397DC9">
      <w:pPr>
        <w:rPr>
          <w:rFonts w:hint="eastAsia" w:ascii="仿宋_GB2312" w:hAnsi="仿宋_GB2312" w:eastAsia="仿宋_GB2312" w:cs="仿宋_GB2312"/>
          <w:snapToGrid/>
          <w:kern w:val="2"/>
          <w:lang w:eastAsia="zh-CN"/>
        </w:rPr>
      </w:pPr>
    </w:p>
    <w:p w14:paraId="32A964CF">
      <w:r>
        <w:rPr>
          <w:rFonts w:hint="eastAsia" w:ascii="仿宋_GB2312" w:hAnsi="仿宋_GB2312" w:eastAsia="仿宋_GB2312" w:cs="仿宋_GB2312"/>
          <w:snapToGrid/>
          <w:kern w:val="2"/>
          <w:lang w:eastAsia="zh-CN"/>
        </w:rPr>
        <w:t>注：表中“有”、“是”填“ √”,表中 “否”、“无” 填“×”。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B65F58"/>
    <w:rsid w:val="48B6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2026-08-21T01:15:00Z</dcterms:created>
  <dc:creator>婷</dc:creator>
  <cp:lastModifiedBy>婷</cp:lastModifiedBy>
  <dcterms:modified xsi:type="dcterms:W3CDTF">2026-08-21T01:16:42Z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0C2B946093B04BDC99E29972B7608580_11</vt:lpwstr>
  </property>
  <property fmtid="{D5CDD505-2E9C-101B-9397-08002B2CF9AE}" pid="4" name="KSOTemplateDocerSaveRecord">
    <vt:lpwstr>eyJoZGlkIjoiNGYxMjFhOTA2YjdhYzYwOWIxMmQ5MWI2MmJiZWNiMTEiLCJ1c2VySWQiOiI1MTkwODI3MTYifQ==</vt:lpwstr>
  </property>
</Properties>
</file>