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9AB5F">
      <w:pPr>
        <w:ind w:left="18"/>
        <w:rPr>
          <w:rFonts w:hint="default" w:ascii="Times New Roman" w:hAnsi="Times New Roman" w:eastAsia="CESI黑体-GB2312" w:cs="Times New Roman"/>
          <w:spacing w:val="-4"/>
          <w:position w:val="3"/>
          <w:sz w:val="32"/>
          <w:szCs w:val="32"/>
        </w:rPr>
      </w:pPr>
      <w:r>
        <w:rPr>
          <w:rFonts w:hint="default" w:ascii="Times New Roman" w:hAnsi="Times New Roman" w:eastAsia="CESI黑体-GB2312" w:cs="Times New Roman"/>
          <w:spacing w:val="-4"/>
          <w:position w:val="3"/>
          <w:sz w:val="32"/>
          <w:szCs w:val="32"/>
        </w:rPr>
        <w:t>附件1</w:t>
      </w:r>
    </w:p>
    <w:p w14:paraId="11273A47">
      <w:pPr>
        <w:widowControl w:val="0"/>
        <w:shd w:val="clear" w:color="auto" w:fill="FFFFFF"/>
        <w:topLinePunct/>
        <w:adjustRightInd w:val="0"/>
        <w:snapToGrid w:val="0"/>
        <w:spacing w:before="0" w:beforeAutospacing="1" w:after="100" w:afterAutospacing="1" w:line="720" w:lineRule="atLeast"/>
        <w:jc w:val="center"/>
        <w:rPr>
          <w:rFonts w:hint="default" w:ascii="Times New Roman" w:hAnsi="Times New Roman" w:eastAsia="方正小标宋简体" w:cs="Times New Roman"/>
          <w:spacing w:val="-4"/>
          <w:kern w:val="0"/>
          <w:position w:val="3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2026年西南五省（自治区、直辖市）检验检测机构能力验证项目表</w:t>
      </w:r>
    </w:p>
    <w:tbl>
      <w:tblPr>
        <w:tblStyle w:val="6"/>
        <w:tblW w:w="138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345"/>
        <w:gridCol w:w="1136"/>
        <w:gridCol w:w="3392"/>
        <w:gridCol w:w="1539"/>
        <w:gridCol w:w="1434"/>
        <w:gridCol w:w="4335"/>
      </w:tblGrid>
      <w:tr w14:paraId="57666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656" w:type="dxa"/>
            <w:shd w:val="clear" w:color="auto" w:fill="auto"/>
            <w:vAlign w:val="center"/>
          </w:tcPr>
          <w:p w14:paraId="5119D36E">
            <w:pPr>
              <w:adjustRightInd w:val="0"/>
              <w:snapToGrid w:val="0"/>
              <w:ind w:left="-28" w:right="-28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6D6682AC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项目名称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060FCE6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检测参数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2DAA5E9B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检测方法</w:t>
            </w:r>
          </w:p>
        </w:tc>
        <w:tc>
          <w:tcPr>
            <w:tcW w:w="1539" w:type="dxa"/>
            <w:vAlign w:val="center"/>
          </w:tcPr>
          <w:p w14:paraId="0104115E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牵头组织单位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3DA1D1C2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承担单位</w:t>
            </w:r>
          </w:p>
        </w:tc>
        <w:tc>
          <w:tcPr>
            <w:tcW w:w="4335" w:type="dxa"/>
            <w:shd w:val="clear" w:color="auto" w:fill="auto"/>
            <w:vAlign w:val="center"/>
          </w:tcPr>
          <w:p w14:paraId="6FAB8471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</w:rPr>
              <w:t>联系人</w:t>
            </w:r>
          </w:p>
        </w:tc>
      </w:tr>
      <w:tr w14:paraId="0D3AE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1" w:hRule="atLeast"/>
          <w:jc w:val="center"/>
        </w:trPr>
        <w:tc>
          <w:tcPr>
            <w:tcW w:w="656" w:type="dxa"/>
            <w:shd w:val="clear" w:color="auto" w:fill="auto"/>
            <w:vAlign w:val="center"/>
          </w:tcPr>
          <w:p w14:paraId="2CD69A4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1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22F5853D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水中总硬度的测定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16DAC0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总硬度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4F60119E"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GB/T 5750.4-2023《生活饮用水标准检验方法 第4部分：感官性状和物理指标》或GB 7477-87《水质 钙和镁总量的测定 EDTA滴定法》</w:t>
            </w:r>
          </w:p>
        </w:tc>
        <w:tc>
          <w:tcPr>
            <w:tcW w:w="1539" w:type="dxa"/>
            <w:vAlign w:val="center"/>
          </w:tcPr>
          <w:p w14:paraId="54A36C7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贵州省市场监督管理局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5EF5AD1A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华测检测认证集团股份有限公司</w:t>
            </w:r>
          </w:p>
        </w:tc>
        <w:tc>
          <w:tcPr>
            <w:tcW w:w="4335" w:type="dxa"/>
            <w:shd w:val="clear" w:color="auto" w:fill="auto"/>
            <w:vAlign w:val="center"/>
          </w:tcPr>
          <w:p w14:paraId="7A750D81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邓利英，0755-33683795、15814689323</w:t>
            </w:r>
          </w:p>
          <w:p w14:paraId="47E5C4A9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黄宇，0755-33682808</w:t>
            </w:r>
          </w:p>
          <w:p w14:paraId="60212CE2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邮箱：dengliying@cti-cert.com；</w:t>
            </w:r>
          </w:p>
          <w:p w14:paraId="6D498A69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报名网址：https://pt.cti-cert.com</w:t>
            </w:r>
          </w:p>
        </w:tc>
      </w:tr>
      <w:tr w14:paraId="432D4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7" w:hRule="atLeast"/>
          <w:jc w:val="center"/>
        </w:trPr>
        <w:tc>
          <w:tcPr>
            <w:tcW w:w="656" w:type="dxa"/>
            <w:shd w:val="clear" w:color="auto" w:fill="auto"/>
            <w:vAlign w:val="center"/>
          </w:tcPr>
          <w:p w14:paraId="6DE48A9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2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632968D9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白酒中纽甜含量的测定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1DE9D1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纽甜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02D97FF9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GB 5009.247—2025 《食品安全国家标准 食品中纽甜的测定》（第一法 液相色谱法 ）</w:t>
            </w:r>
          </w:p>
        </w:tc>
        <w:tc>
          <w:tcPr>
            <w:tcW w:w="1539" w:type="dxa"/>
            <w:vAlign w:val="center"/>
          </w:tcPr>
          <w:p w14:paraId="0653D81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四川省市场监督管理局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5090727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四川省食品检验研究院</w:t>
            </w:r>
          </w:p>
        </w:tc>
        <w:tc>
          <w:tcPr>
            <w:tcW w:w="4335" w:type="dxa"/>
            <w:shd w:val="clear" w:color="auto" w:fill="auto"/>
            <w:vAlign w:val="center"/>
          </w:tcPr>
          <w:p w14:paraId="1E1B2A14"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王鑫，13880630659、028-81059008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严国兵，18215544886、028-81059008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邮箱：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instrText xml:space="preserve"> HYPERLINK "mailto:sfi2021@163.com"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sfi2021@163.com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fldChar w:fldCharType="end"/>
            </w:r>
          </w:p>
          <w:p w14:paraId="69B1CD1E"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报名网址：https://sfisc.org.cn/cv/#/portal</w:t>
            </w:r>
          </w:p>
        </w:tc>
      </w:tr>
      <w:tr w14:paraId="04FD7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4" w:hRule="atLeast"/>
          <w:jc w:val="center"/>
        </w:trPr>
        <w:tc>
          <w:tcPr>
            <w:tcW w:w="656" w:type="dxa"/>
            <w:shd w:val="clear" w:color="auto" w:fill="auto"/>
            <w:vAlign w:val="center"/>
          </w:tcPr>
          <w:p w14:paraId="61C13A6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37DD34EA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机动车外观检验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78EF4F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外观检验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0D1342F5"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GB 38900-2020《机动车安全技术检验项目和方法》、GB 7258-2017《机动车运行安全技术条件》</w:t>
            </w:r>
          </w:p>
        </w:tc>
        <w:tc>
          <w:tcPr>
            <w:tcW w:w="1539" w:type="dxa"/>
            <w:vAlign w:val="center"/>
          </w:tcPr>
          <w:p w14:paraId="6A27649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重庆市市场监督管理局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63FBA8C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重庆市认证认可协会</w:t>
            </w:r>
          </w:p>
        </w:tc>
        <w:tc>
          <w:tcPr>
            <w:tcW w:w="4335" w:type="dxa"/>
            <w:shd w:val="clear" w:color="auto" w:fill="auto"/>
            <w:vAlign w:val="center"/>
          </w:tcPr>
          <w:p w14:paraId="66808772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蔺益，18896039873</w:t>
            </w:r>
          </w:p>
          <w:p w14:paraId="19DCCA07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王霞，13635444522</w:t>
            </w:r>
          </w:p>
          <w:p w14:paraId="140AED9E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邮箱：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instrText xml:space="preserve"> HYPERLINK "mailto:nlyzh@163.com"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nlyzh2026@163.com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fldChar w:fldCharType="end"/>
            </w:r>
          </w:p>
          <w:p w14:paraId="22D848CF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报名网址：https://www.cqlab.com.cn</w:t>
            </w:r>
          </w:p>
        </w:tc>
      </w:tr>
      <w:tr w14:paraId="2BD02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4" w:hRule="atLeast"/>
          <w:jc w:val="center"/>
        </w:trPr>
        <w:tc>
          <w:tcPr>
            <w:tcW w:w="656" w:type="dxa"/>
            <w:shd w:val="clear" w:color="auto" w:fill="auto"/>
            <w:vAlign w:val="center"/>
          </w:tcPr>
          <w:p w14:paraId="4F58500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4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7A2DA4D4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珠宝玉石的定名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299EEC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定名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22A740F7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GB/T 16552- 2017 《珠宝玉石 名称》、GB/T 16553- 2017《珠宝玉石 鉴定》</w:t>
            </w:r>
          </w:p>
        </w:tc>
        <w:tc>
          <w:tcPr>
            <w:tcW w:w="1539" w:type="dxa"/>
            <w:vAlign w:val="center"/>
          </w:tcPr>
          <w:p w14:paraId="15FB72A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云南省市场监督管理局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1B3EF925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云南省珠宝玉石质量监督检验研究院</w:t>
            </w:r>
          </w:p>
        </w:tc>
        <w:tc>
          <w:tcPr>
            <w:tcW w:w="4335" w:type="dxa"/>
            <w:shd w:val="clear" w:color="auto" w:fill="auto"/>
            <w:vAlign w:val="center"/>
          </w:tcPr>
          <w:p w14:paraId="1B0AC8F2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陈静韬，18669256066</w:t>
            </w:r>
          </w:p>
          <w:p w14:paraId="6BEF586A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李贺，18087109881</w:t>
            </w:r>
          </w:p>
          <w:p w14:paraId="7E09AFBB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邮箱：cchenjane@126.com</w:t>
            </w:r>
          </w:p>
          <w:p w14:paraId="00E78309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报名网址：https://amr.yn.gov.cn/ynnqi/</w:t>
            </w:r>
          </w:p>
        </w:tc>
      </w:tr>
    </w:tbl>
    <w:p w14:paraId="1227733B"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5DE49D"/>
    <w:multiLevelType w:val="singleLevel"/>
    <w:tmpl w:val="085DE49D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08583A"/>
    <w:rsid w:val="15F42B23"/>
    <w:rsid w:val="1708583A"/>
    <w:rsid w:val="18F61918"/>
    <w:rsid w:val="1CA000FC"/>
    <w:rsid w:val="1E294D6F"/>
    <w:rsid w:val="2DD360B0"/>
    <w:rsid w:val="2E7605FE"/>
    <w:rsid w:val="30017091"/>
    <w:rsid w:val="46762995"/>
    <w:rsid w:val="4E0F494A"/>
    <w:rsid w:val="54E41E18"/>
    <w:rsid w:val="5B9407BE"/>
    <w:rsid w:val="5D173B62"/>
    <w:rsid w:val="6F147B88"/>
    <w:rsid w:val="72A12B60"/>
    <w:rsid w:val="7D4B1AE1"/>
    <w:rsid w:val="7D52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line="700" w:lineRule="exact"/>
      <w:jc w:val="center"/>
      <w:outlineLvl w:val="0"/>
    </w:pPr>
    <w:rPr>
      <w:rFonts w:ascii="Calibri" w:hAnsi="Calibri"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60" w:lineRule="exact"/>
      <w:ind w:leftChars="0" w:firstLine="883" w:firstLineChars="200"/>
      <w:outlineLvl w:val="1"/>
    </w:pPr>
    <w:rPr>
      <w:rFonts w:ascii="Arial" w:hAnsi="Arial" w:eastAsia="黑体"/>
      <w:sz w:val="32"/>
      <w:szCs w:val="22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spacing w:beforeAutospacing="0" w:afterAutospacing="0" w:line="560" w:lineRule="exact"/>
      <w:ind w:firstLine="880" w:firstLineChars="200"/>
      <w:jc w:val="left"/>
      <w:outlineLvl w:val="2"/>
    </w:pPr>
    <w:rPr>
      <w:rFonts w:hint="eastAsia" w:ascii="宋体" w:hAnsi="宋体" w:eastAsia="楷体_GB2312" w:cs="Times New Roman"/>
      <w:bCs/>
      <w:kern w:val="0"/>
      <w:sz w:val="32"/>
      <w:szCs w:val="27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8">
    <w:name w:val="标题 1 Char"/>
    <w:link w:val="2"/>
    <w:qFormat/>
    <w:uiPriority w:val="0"/>
    <w:rPr>
      <w:rFonts w:ascii="Calibri" w:hAnsi="Calibri" w:eastAsia="方正小标宋简体" w:cs="Times New Roman"/>
      <w:kern w:val="44"/>
      <w:sz w:val="44"/>
      <w:szCs w:val="24"/>
    </w:rPr>
  </w:style>
  <w:style w:type="character" w:customStyle="1" w:styleId="9">
    <w:name w:val="标题 3 Char"/>
    <w:link w:val="4"/>
    <w:uiPriority w:val="0"/>
    <w:rPr>
      <w:rFonts w:hint="eastAsia" w:ascii="宋体" w:hAnsi="宋体" w:eastAsia="楷体_GB2312" w:cs="Times New Roman"/>
      <w:bCs/>
      <w:kern w:val="0"/>
      <w:sz w:val="32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2026-08-28T03:10:00Z</dcterms:created>
  <dc:creator>L</dc:creator>
  <cp:lastModifiedBy>L</cp:lastModifiedBy>
  <dcterms:modified xsi:type="dcterms:W3CDTF">2026-08-28T03:11:22Z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535D2BE10B2A4589B4CD5450B7CB1543_11</vt:lpwstr>
  </property>
  <property fmtid="{D5CDD505-2E9C-101B-9397-08002B2CF9AE}" pid="4" name="KSOTemplateDocerSaveRecord">
    <vt:lpwstr>eyJoZGlkIjoiNTM4NDUzMmQxMjMxYmMwNDc0ZThkZTlmYzhlMGUwYTQiLCJ1c2VySWQiOiIyODk2OTkwMzAifQ==</vt:lpwstr>
  </property>
</Properties>
</file>