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8.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footer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5.xml" ContentType="application/vnd.openxmlformats-officedocument.wordprocessingml.footer+xml"/>
  <Override PartName="/word/footer17.xml" ContentType="application/vnd.openxmlformats-officedocument.wordprocessingml.footer+xml"/>
  <Override PartName="/word/settings.xml" ContentType="application/vnd.openxmlformats-officedocument.wordprocessingml.settings+xml"/>
  <Override PartName="/word/footer12.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footer9.xml" ContentType="application/vnd.openxmlformats-officedocument.wordprocessingml.footer+xml"/>
  <Override PartName="/word/footer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15.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18" w:before="282" w:after="0"/>
        <w:jc w:val="both"/>
        <w:rPr>
          <w:rFonts w:ascii="黑体" w:hAnsi="黑体" w:eastAsia="黑体" w:cs="黑体"/>
          <w:b w:val="false"/>
          <w:b w:val="false"/>
          <w:bCs w:val="false"/>
          <w:spacing w:val="0"/>
          <w:sz w:val="32"/>
          <w:szCs w:val="32"/>
          <w:lang w:val="en-US" w:eastAsia="zh-CN"/>
        </w:rPr>
      </w:pPr>
      <w:r>
        <w:rPr>
          <w:rFonts w:ascii="黑体" w:hAnsi="黑体" w:cs="黑体" w:eastAsia="黑体"/>
          <w:b w:val="false"/>
          <w:bCs w:val="false"/>
          <w:spacing w:val="0"/>
          <w:sz w:val="32"/>
          <w:szCs w:val="32"/>
          <w:lang w:eastAsia="zh-CN"/>
        </w:rPr>
        <w:t>附件</w:t>
      </w:r>
      <w:r>
        <w:rPr>
          <w:rFonts w:eastAsia="黑体" w:cs="黑体" w:ascii="黑体" w:hAnsi="黑体"/>
          <w:b w:val="false"/>
          <w:bCs w:val="false"/>
          <w:spacing w:val="0"/>
          <w:sz w:val="32"/>
          <w:szCs w:val="32"/>
          <w:lang w:val="en-US" w:eastAsia="zh-CN"/>
        </w:rPr>
        <w:t>1</w:t>
      </w:r>
    </w:p>
    <w:p>
      <w:pPr>
        <w:pStyle w:val="Normal"/>
        <w:spacing w:lineRule="auto" w:line="218" w:before="282" w:after="0"/>
        <w:jc w:val="center"/>
        <w:rPr>
          <w:rFonts w:ascii="宋体" w:hAnsi="宋体" w:eastAsia="宋体" w:cs="宋体"/>
          <w:b/>
          <w:b/>
          <w:bCs/>
          <w:spacing w:val="-33"/>
          <w:sz w:val="87"/>
          <w:szCs w:val="87"/>
          <w:lang w:val="en-US" w:eastAsia="zh-CN"/>
        </w:rPr>
      </w:pPr>
      <w:r>
        <w:rPr>
          <w:rFonts w:eastAsia="宋体" w:cs="宋体" w:ascii="宋体" w:hAnsi="宋体"/>
          <w:b/>
          <w:bCs/>
          <w:spacing w:val="-33"/>
          <w:sz w:val="87"/>
          <w:szCs w:val="87"/>
          <w:lang w:val="en-US" w:eastAsia="zh-CN"/>
        </w:rPr>
      </w:r>
    </w:p>
    <w:p>
      <w:pPr>
        <w:pStyle w:val="Normal"/>
        <w:spacing w:lineRule="auto" w:line="218" w:before="282" w:after="0"/>
        <w:jc w:val="center"/>
        <w:rPr>
          <w:rFonts w:ascii="方正小标宋简体" w:hAnsi="方正小标宋简体" w:eastAsia="方正小标宋简体" w:cs="方正小标宋简体"/>
          <w:b w:val="false"/>
          <w:b w:val="false"/>
          <w:bCs w:val="false"/>
          <w:spacing w:val="0"/>
          <w:sz w:val="44"/>
          <w:szCs w:val="44"/>
        </w:rPr>
      </w:pPr>
      <w:r>
        <w:rPr>
          <w:rFonts w:ascii="方正小标宋简体" w:hAnsi="方正小标宋简体" w:cs="方正小标宋简体" w:eastAsia="方正小标宋简体"/>
          <w:b w:val="false"/>
          <w:bCs w:val="false"/>
          <w:spacing w:val="0"/>
          <w:sz w:val="44"/>
          <w:szCs w:val="44"/>
        </w:rPr>
        <w:t>宁夏</w:t>
      </w:r>
      <w:r>
        <w:rPr>
          <w:rFonts w:ascii="方正小标宋简体" w:hAnsi="方正小标宋简体" w:cs="方正小标宋简体" w:eastAsia="方正小标宋简体"/>
          <w:b w:val="false"/>
          <w:bCs w:val="false"/>
          <w:spacing w:val="0"/>
          <w:sz w:val="44"/>
          <w:szCs w:val="44"/>
          <w:lang w:eastAsia="zh-CN"/>
        </w:rPr>
        <w:t>回族自治区</w:t>
      </w:r>
      <w:r>
        <w:rPr>
          <w:rFonts w:ascii="方正小标宋简体" w:hAnsi="方正小标宋简体" w:cs="方正小标宋简体" w:eastAsia="方正小标宋简体"/>
          <w:b w:val="false"/>
          <w:bCs w:val="false"/>
          <w:spacing w:val="0"/>
          <w:sz w:val="44"/>
          <w:szCs w:val="44"/>
        </w:rPr>
        <w:t>学生餐四季带量食谱</w:t>
      </w:r>
    </w:p>
    <w:p>
      <w:pPr>
        <w:pStyle w:val="Normal"/>
        <w:spacing w:lineRule="auto" w:line="218" w:before="282" w:after="0"/>
        <w:jc w:val="center"/>
        <w:rPr>
          <w:rFonts w:ascii="方正小标宋简体" w:hAnsi="方正小标宋简体" w:eastAsia="方正小标宋简体" w:cs="方正小标宋简体"/>
          <w:b w:val="false"/>
          <w:b w:val="false"/>
          <w:bCs w:val="false"/>
          <w:spacing w:val="0"/>
          <w:sz w:val="44"/>
          <w:szCs w:val="44"/>
          <w:lang w:eastAsia="zh-CN"/>
        </w:rPr>
      </w:pPr>
      <w:r>
        <w:rPr>
          <w:rFonts w:ascii="方正小标宋简体" w:hAnsi="方正小标宋简体" w:cs="方正小标宋简体" w:eastAsia="方正小标宋简体"/>
          <w:b w:val="false"/>
          <w:bCs w:val="false"/>
          <w:spacing w:val="0"/>
          <w:sz w:val="44"/>
          <w:szCs w:val="44"/>
          <w:lang w:eastAsia="zh-CN"/>
        </w:rPr>
        <w:t>（</w:t>
      </w:r>
      <w:r>
        <w:rPr>
          <w:rFonts w:ascii="方正小标宋简体" w:hAnsi="方正小标宋简体" w:cs="方正小标宋简体" w:eastAsia="方正小标宋简体"/>
          <w:b w:val="false"/>
          <w:bCs w:val="false"/>
          <w:spacing w:val="0"/>
          <w:sz w:val="44"/>
          <w:szCs w:val="44"/>
          <w:lang w:val="en-US" w:eastAsia="zh-CN"/>
        </w:rPr>
        <w:t>示例</w:t>
      </w:r>
      <w:r>
        <w:rPr>
          <w:rFonts w:ascii="方正小标宋简体" w:hAnsi="方正小标宋简体" w:cs="方正小标宋简体" w:eastAsia="方正小标宋简体"/>
          <w:b w:val="false"/>
          <w:bCs w:val="false"/>
          <w:spacing w:val="0"/>
          <w:sz w:val="44"/>
          <w:szCs w:val="44"/>
          <w:lang w:eastAsia="zh-CN"/>
        </w:rPr>
        <w:t>）</w:t>
      </w:r>
    </w:p>
    <w:p>
      <w:pPr>
        <w:pStyle w:val="Normal"/>
        <w:spacing w:lineRule="auto" w:line="242"/>
        <w:rPr>
          <w:rFonts w:ascii="Arial" w:hAnsi="Arial" w:eastAsia="方正小标宋简体" w:cs="方正小标宋简体"/>
          <w:b w:val="false"/>
          <w:b w:val="false"/>
          <w:bCs w:val="false"/>
          <w:spacing w:val="0"/>
          <w:sz w:val="21"/>
          <w:szCs w:val="44"/>
          <w:lang w:eastAsia="zh-CN"/>
        </w:rPr>
      </w:pPr>
      <w:r>
        <w:rPr>
          <w:rFonts w:eastAsia="方正小标宋简体" w:cs="方正小标宋简体"/>
          <w:b w:val="false"/>
          <w:bCs w:val="false"/>
          <w:spacing w:val="0"/>
          <w:sz w:val="21"/>
          <w:szCs w:val="44"/>
          <w:lang w:eastAsia="zh-CN"/>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Arial" w:hAnsi="Arial"/>
          <w:sz w:val="21"/>
        </w:rPr>
      </w:pPr>
      <w:r>
        <w:rPr>
          <w:sz w:val="21"/>
        </w:rPr>
      </w:r>
    </w:p>
    <w:p>
      <w:pPr>
        <w:pStyle w:val="Normal"/>
        <w:spacing w:lineRule="auto" w:line="242"/>
        <w:rPr>
          <w:rFonts w:ascii="仿宋" w:hAnsi="仿宋" w:eastAsia="仿宋" w:cs="仿宋"/>
          <w:sz w:val="32"/>
          <w:szCs w:val="32"/>
        </w:rPr>
      </w:pPr>
      <w:r>
        <w:rPr>
          <w:rFonts w:eastAsia="仿宋" w:cs="仿宋" w:ascii="仿宋" w:hAnsi="仿宋"/>
          <w:sz w:val="32"/>
          <w:szCs w:val="32"/>
        </w:rPr>
      </w:r>
    </w:p>
    <w:p>
      <w:pPr>
        <w:pStyle w:val="Normal"/>
        <w:spacing w:lineRule="auto" w:line="242"/>
        <w:rPr>
          <w:rFonts w:ascii="仿宋" w:hAnsi="仿宋" w:eastAsia="仿宋" w:cs="仿宋"/>
          <w:sz w:val="32"/>
          <w:szCs w:val="32"/>
        </w:rPr>
      </w:pPr>
      <w:r>
        <w:rPr>
          <w:rFonts w:eastAsia="仿宋" w:cs="仿宋" w:ascii="仿宋" w:hAnsi="仿宋"/>
          <w:sz w:val="32"/>
          <w:szCs w:val="32"/>
        </w:rPr>
      </w:r>
    </w:p>
    <w:p>
      <w:pPr>
        <w:pStyle w:val="Normal"/>
        <w:keepNext w:val="false"/>
        <w:keepLines w:val="false"/>
        <w:pageBreakBefore w:val="false"/>
        <w:widowControl/>
        <w:pBdr/>
        <w:kinsoku w:val="false"/>
        <w:overflowPunct w:val="true"/>
        <w:autoSpaceDE w:val="false"/>
        <w:bidi w:val="0"/>
        <w:snapToGrid w:val="false"/>
        <w:spacing w:lineRule="exact" w:line="560" w:before="0" w:after="0"/>
        <w:ind w:right="0" w:hanging="0"/>
        <w:jc w:val="center"/>
        <w:textAlignment w:val="baseline"/>
        <w:rPr>
          <w:rFonts w:ascii="仿宋" w:hAnsi="仿宋" w:eastAsia="仿宋" w:cs="仿宋"/>
          <w:b/>
          <w:b/>
          <w:bCs/>
          <w:color w:val="1F2329"/>
          <w:kern w:val="0"/>
          <w:sz w:val="32"/>
          <w:szCs w:val="32"/>
          <w:lang w:val="en-US" w:eastAsia="zh-CN" w:bidi="ar"/>
        </w:rPr>
      </w:pPr>
      <w:r>
        <w:rPr>
          <w:rFonts w:ascii="仿宋" w:hAnsi="仿宋" w:cs="仿宋" w:eastAsia="仿宋"/>
          <w:b/>
          <w:bCs/>
          <w:color w:val="1F2329"/>
          <w:kern w:val="0"/>
          <w:sz w:val="32"/>
          <w:szCs w:val="32"/>
          <w:lang w:val="en-US" w:eastAsia="zh-CN" w:bidi="ar"/>
        </w:rPr>
        <w:t>宁夏回族自治区疾病预防控制中心</w:t>
      </w:r>
    </w:p>
    <w:p>
      <w:pPr>
        <w:sectPr>
          <w:footerReference w:type="default" r:id="rId2"/>
          <w:type w:val="nextPage"/>
          <w:pgSz w:w="11906" w:h="16838"/>
          <w:pgMar w:left="1587" w:right="1474" w:gutter="0" w:header="0" w:top="2098" w:footer="1417" w:bottom="1984"/>
          <w:pgNumType w:start="5" w:fmt="decimal"/>
          <w:formProt w:val="false"/>
          <w:textDirection w:val="lrTb"/>
          <w:docGrid w:type="default" w:linePitch="360" w:charSpace="0"/>
        </w:sectPr>
        <w:pStyle w:val="Normal"/>
        <w:keepNext w:val="false"/>
        <w:keepLines w:val="false"/>
        <w:pageBreakBefore w:val="false"/>
        <w:widowControl/>
        <w:pBdr/>
        <w:kinsoku w:val="false"/>
        <w:overflowPunct w:val="true"/>
        <w:autoSpaceDE w:val="false"/>
        <w:bidi w:val="0"/>
        <w:snapToGrid w:val="false"/>
        <w:spacing w:lineRule="exact" w:line="560" w:before="0" w:after="0"/>
        <w:ind w:right="0" w:hanging="0"/>
        <w:jc w:val="center"/>
        <w:textAlignment w:val="baseline"/>
        <w:rPr>
          <w:rFonts w:ascii="仿宋" w:hAnsi="仿宋" w:eastAsia="仿宋" w:cs="仿宋"/>
          <w:b/>
          <w:b/>
          <w:bCs/>
          <w:color w:val="1F2329"/>
          <w:kern w:val="0"/>
          <w:sz w:val="32"/>
          <w:szCs w:val="32"/>
          <w:lang w:val="en-US" w:eastAsia="zh-CN" w:bidi="ar"/>
        </w:rPr>
      </w:pPr>
      <w:r>
        <w:rPr>
          <w:rFonts w:eastAsia="仿宋" w:cs="仿宋" w:ascii="仿宋" w:hAnsi="仿宋"/>
          <w:b/>
          <w:bCs/>
          <w:color w:val="1F2329"/>
          <w:kern w:val="0"/>
          <w:sz w:val="32"/>
          <w:szCs w:val="32"/>
          <w:lang w:val="en-US" w:eastAsia="zh-CN" w:bidi="ar"/>
        </w:rPr>
        <w:t>2026</w:t>
      </w:r>
      <w:r>
        <w:rPr>
          <w:rFonts w:ascii="仿宋" w:hAnsi="仿宋" w:cs="仿宋" w:eastAsia="仿宋"/>
          <w:b/>
          <w:bCs/>
          <w:color w:val="1F2329"/>
          <w:kern w:val="0"/>
          <w:sz w:val="32"/>
          <w:szCs w:val="32"/>
          <w:lang w:val="en-US" w:eastAsia="zh-CN" w:bidi="ar"/>
        </w:rPr>
        <w:t>年</w:t>
      </w:r>
      <w:r>
        <w:rPr>
          <w:rFonts w:eastAsia="仿宋" w:cs="仿宋" w:ascii="仿宋" w:hAnsi="仿宋"/>
          <w:b/>
          <w:bCs/>
          <w:color w:val="1F2329"/>
          <w:kern w:val="0"/>
          <w:sz w:val="32"/>
          <w:szCs w:val="32"/>
          <w:lang w:val="en-US" w:eastAsia="zh-CN" w:bidi="ar"/>
        </w:rPr>
        <w:t>8</w:t>
      </w:r>
      <w:r>
        <w:rPr>
          <w:rFonts w:ascii="仿宋" w:hAnsi="仿宋" w:cs="仿宋" w:eastAsia="仿宋"/>
          <w:b/>
          <w:bCs/>
          <w:color w:val="1F2329"/>
          <w:kern w:val="0"/>
          <w:sz w:val="32"/>
          <w:szCs w:val="32"/>
          <w:lang w:val="en-US" w:eastAsia="zh-CN" w:bidi="ar"/>
        </w:rPr>
        <w:t>月</w:t>
      </w:r>
      <w:r>
        <w:br w:type="page"/>
      </w:r>
    </w:p>
    <w:p>
      <w:pPr>
        <w:pStyle w:val="Normal"/>
        <w:keepNext w:val="false"/>
        <w:keepLines w:val="false"/>
        <w:pageBreakBefore w:val="false"/>
        <w:widowControl w:val="false"/>
        <w:kinsoku w:val="true"/>
        <w:overflowPunct w:val="true"/>
        <w:autoSpaceDE w:val="true"/>
        <w:bidi w:val="0"/>
        <w:snapToGrid w:val="true"/>
        <w:spacing w:lineRule="exact" w:line="560"/>
        <w:jc w:val="center"/>
        <w:textAlignment w:val="auto"/>
        <w:rPr>
          <w:rFonts w:ascii="方正小标宋简体" w:hAnsi="方正小标宋简体" w:eastAsia="方正小标宋简体" w:cs="方正小标宋简体"/>
          <w:sz w:val="44"/>
          <w:szCs w:val="44"/>
          <w:lang w:eastAsia="zh-CN"/>
        </w:rPr>
      </w:pPr>
      <w:r>
        <w:rPr>
          <w:rFonts w:ascii="方正小标宋简体" w:hAnsi="方正小标宋简体" w:cs="方正小标宋简体" w:eastAsia="方正小标宋简体"/>
          <w:sz w:val="44"/>
          <w:szCs w:val="44"/>
        </w:rPr>
        <w:t>宁夏</w:t>
      </w:r>
      <w:r>
        <w:rPr>
          <w:rFonts w:ascii="方正小标宋简体" w:hAnsi="方正小标宋简体" w:cs="方正小标宋简体" w:eastAsia="方正小标宋简体"/>
          <w:sz w:val="44"/>
          <w:szCs w:val="44"/>
          <w:lang w:eastAsia="zh-CN"/>
        </w:rPr>
        <w:t>回族自治区</w:t>
      </w:r>
      <w:r>
        <w:rPr>
          <w:rFonts w:ascii="方正小标宋简体" w:hAnsi="方正小标宋简体" w:cs="方正小标宋简体" w:eastAsia="方正小标宋简体"/>
          <w:sz w:val="44"/>
          <w:szCs w:val="44"/>
        </w:rPr>
        <w:t>学生餐四季带量食</w:t>
      </w:r>
      <w:r>
        <w:rPr>
          <w:rFonts w:ascii="方正小标宋简体" w:hAnsi="方正小标宋简体" w:cs="方正小标宋简体" w:eastAsia="方正小标宋简体"/>
          <w:sz w:val="44"/>
          <w:szCs w:val="44"/>
          <w:lang w:eastAsia="zh-CN"/>
        </w:rPr>
        <w:t>谱</w:t>
      </w:r>
    </w:p>
    <w:p>
      <w:pPr>
        <w:pStyle w:val="Normal"/>
        <w:keepNext w:val="false"/>
        <w:keepLines w:val="false"/>
        <w:pageBreakBefore w:val="false"/>
        <w:widowControl w:val="false"/>
        <w:kinsoku w:val="true"/>
        <w:overflowPunct w:val="true"/>
        <w:autoSpaceDE w:val="true"/>
        <w:bidi w:val="0"/>
        <w:snapToGrid w:val="true"/>
        <w:spacing w:lineRule="exact" w:line="560"/>
        <w:jc w:val="center"/>
        <w:textAlignment w:val="auto"/>
        <w:rPr>
          <w:rFonts w:ascii="方正小标宋简体" w:hAnsi="方正小标宋简体" w:eastAsia="方正小标宋简体" w:cs="方正小标宋简体"/>
          <w:sz w:val="44"/>
          <w:szCs w:val="44"/>
        </w:rPr>
      </w:pPr>
      <w:r>
        <w:rPr>
          <w:rFonts w:ascii="方正小标宋简体" w:hAnsi="方正小标宋简体" w:cs="方正小标宋简体" w:eastAsia="方正小标宋简体"/>
          <w:sz w:val="44"/>
          <w:szCs w:val="44"/>
          <w:lang w:eastAsia="zh-CN"/>
        </w:rPr>
        <w:t>（</w:t>
      </w:r>
      <w:r>
        <w:rPr>
          <w:rFonts w:ascii="方正小标宋简体" w:hAnsi="方正小标宋简体" w:cs="方正小标宋简体" w:eastAsia="方正小标宋简体"/>
          <w:sz w:val="44"/>
          <w:szCs w:val="44"/>
          <w:lang w:val="en-US" w:eastAsia="zh-CN"/>
        </w:rPr>
        <w:t>示例</w:t>
      </w:r>
      <w:r>
        <w:rPr>
          <w:rFonts w:ascii="方正小标宋简体" w:hAnsi="方正小标宋简体" w:cs="方正小标宋简体" w:eastAsia="方正小标宋简体"/>
          <w:sz w:val="44"/>
          <w:szCs w:val="44"/>
          <w:lang w:eastAsia="zh-CN"/>
        </w:rPr>
        <w:t>）起草</w:t>
      </w:r>
      <w:r>
        <w:rPr>
          <w:rFonts w:ascii="方正小标宋简体" w:hAnsi="方正小标宋简体" w:cs="方正小标宋简体" w:eastAsia="方正小标宋简体"/>
          <w:sz w:val="44"/>
          <w:szCs w:val="44"/>
        </w:rPr>
        <w:t>说明</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eastAsia="仿宋" w:cs="仿宋" w:ascii="仿宋" w:hAnsi="仿宋"/>
          <w:color w:val="1F2329"/>
          <w:kern w:val="0"/>
          <w:sz w:val="32"/>
          <w:szCs w:val="32"/>
          <w:lang w:val="en-US" w:eastAsia="zh-CN" w:bidi="ar"/>
        </w:rPr>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为促进我区儿童青少年营养健康工作，提升学生营养餐配餐科学化、标准化、精细化水平，保障学生膳食安全、营养均衡、经济适宜，自治区卫生健康委组织编制了《宁夏回族自治区学生餐四季带量食谱（示例）》（以下简称《食谱》）。现将有关情况说明如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color w:val="1F2329"/>
          <w:kern w:val="0"/>
          <w:sz w:val="32"/>
          <w:szCs w:val="32"/>
          <w:lang w:val="en-US" w:eastAsia="zh-CN" w:bidi="ar"/>
        </w:rPr>
      </w:pPr>
      <w:r>
        <w:rPr>
          <w:rFonts w:ascii="黑体" w:hAnsi="黑体" w:cs="黑体" w:eastAsia="黑体"/>
          <w:color w:val="1F2329"/>
          <w:kern w:val="0"/>
          <w:sz w:val="32"/>
          <w:szCs w:val="32"/>
          <w:lang w:val="en-US" w:eastAsia="zh-CN" w:bidi="ar"/>
        </w:rPr>
        <w:t>一、编制背景</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儿童青少年正处于生长发育的关键阶段，膳食营养状况直接关系到体格发育、学习能力和长期健康水平。近年来，全区学校食堂供餐保障能力持续提升，但在不同地区、不同学段、不同季节的学生餐供应中，仍不同程度存在食材搭配不够均衡、带量标准不够统一、季节性和地域性适配不足、食材替换缺乏依据等问题。编制《食谱》，旨在为学校食堂提供可参考、可操作的学生餐配餐示例，推动校园供餐从“吃得饱”向“吃得安全、吃得营养、吃得健康”转变。</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食谱》立足宁夏学生群体营养健康实际，兼顾不同区域食材供应、饮食习惯、供餐条件和成本控制要求。在学段划分上，依据儿童青少年不同生长发育阶段的营养需求，将供餐对象分为幼儿园、小学、初中、高中四个学段，以增强营养供给的精准性；在区域划分上，结合北部引黄灌区、中部干旱带、南部山区三地的食材供给与饮食文化差异，突出分区指导、因地制宜；在季节安排上，顺应春夏秋冬四季时令食材轮换规律，保障食材新鲜适口，提高供餐的季节适配性和经济性。总体上，《食谱》突出四季轮换、分区适配、分学段供给，力求为全区学生营养健康促进工作提供切实可行的技术支撑。</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color w:val="1F2329"/>
          <w:kern w:val="0"/>
          <w:sz w:val="32"/>
          <w:szCs w:val="32"/>
          <w:lang w:val="en-US" w:eastAsia="zh-CN" w:bidi="ar"/>
        </w:rPr>
      </w:pPr>
      <w:r>
        <w:rPr>
          <w:rFonts w:ascii="黑体" w:hAnsi="黑体" w:cs="黑体" w:eastAsia="黑体"/>
          <w:color w:val="1F2329"/>
          <w:kern w:val="0"/>
          <w:sz w:val="32"/>
          <w:szCs w:val="32"/>
          <w:lang w:val="en-US" w:eastAsia="zh-CN" w:bidi="ar"/>
        </w:rPr>
        <w:t>二、编制依据</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《食谱》主要依据《中国居民膳食指南（</w:t>
      </w:r>
      <w:r>
        <w:rPr>
          <w:rFonts w:eastAsia="仿宋" w:cs="仿宋" w:ascii="仿宋" w:hAnsi="仿宋"/>
          <w:color w:val="1F2329"/>
          <w:kern w:val="0"/>
          <w:sz w:val="32"/>
          <w:szCs w:val="32"/>
          <w:lang w:val="en-US" w:eastAsia="zh-CN" w:bidi="ar"/>
        </w:rPr>
        <w:t>2022</w:t>
      </w:r>
      <w:r>
        <w:rPr>
          <w:rFonts w:ascii="仿宋" w:hAnsi="仿宋" w:cs="仿宋" w:eastAsia="仿宋"/>
          <w:color w:val="1F2329"/>
          <w:kern w:val="0"/>
          <w:sz w:val="32"/>
          <w:szCs w:val="32"/>
          <w:lang w:val="en-US" w:eastAsia="zh-CN" w:bidi="ar"/>
        </w:rPr>
        <w:t>）》《中国学龄儿童膳食指南（</w:t>
      </w:r>
      <w:r>
        <w:rPr>
          <w:rFonts w:eastAsia="仿宋" w:cs="仿宋" w:ascii="仿宋" w:hAnsi="仿宋"/>
          <w:color w:val="1F2329"/>
          <w:kern w:val="0"/>
          <w:sz w:val="32"/>
          <w:szCs w:val="32"/>
          <w:lang w:val="en-US" w:eastAsia="zh-CN" w:bidi="ar"/>
        </w:rPr>
        <w:t>2022</w:t>
      </w:r>
      <w:r>
        <w:rPr>
          <w:rFonts w:ascii="仿宋" w:hAnsi="仿宋" w:cs="仿宋" w:eastAsia="仿宋"/>
          <w:color w:val="1F2329"/>
          <w:kern w:val="0"/>
          <w:sz w:val="32"/>
          <w:szCs w:val="32"/>
          <w:lang w:val="en-US" w:eastAsia="zh-CN" w:bidi="ar"/>
        </w:rPr>
        <w:t>）》《学生营养餐指南》（</w:t>
      </w:r>
      <w:r>
        <w:rPr>
          <w:rFonts w:eastAsia="仿宋" w:cs="仿宋" w:ascii="仿宋" w:hAnsi="仿宋"/>
          <w:color w:val="1F2329"/>
          <w:kern w:val="0"/>
          <w:sz w:val="32"/>
          <w:szCs w:val="32"/>
          <w:lang w:val="en-US" w:eastAsia="zh-CN" w:bidi="ar"/>
        </w:rPr>
        <w:t>WS/T 554</w:t>
      </w:r>
      <w:r>
        <w:rPr>
          <w:rFonts w:ascii="仿宋" w:hAnsi="仿宋" w:cs="仿宋" w:eastAsia="仿宋"/>
          <w:color w:val="1F2329"/>
          <w:kern w:val="0"/>
          <w:sz w:val="32"/>
          <w:szCs w:val="32"/>
          <w:lang w:val="en-US" w:eastAsia="zh-CN" w:bidi="ar"/>
        </w:rPr>
        <w:t>）《儿童青少年肥胖食养指南（</w:t>
      </w:r>
      <w:r>
        <w:rPr>
          <w:rFonts w:eastAsia="仿宋" w:cs="仿宋" w:ascii="仿宋" w:hAnsi="仿宋"/>
          <w:color w:val="1F2329"/>
          <w:kern w:val="0"/>
          <w:sz w:val="32"/>
          <w:szCs w:val="32"/>
          <w:lang w:val="en-US" w:eastAsia="zh-CN" w:bidi="ar"/>
        </w:rPr>
        <w:t>2024</w:t>
      </w:r>
      <w:r>
        <w:rPr>
          <w:rFonts w:ascii="仿宋" w:hAnsi="仿宋" w:cs="仿宋" w:eastAsia="仿宋"/>
          <w:color w:val="1F2329"/>
          <w:kern w:val="0"/>
          <w:sz w:val="32"/>
          <w:szCs w:val="32"/>
          <w:lang w:val="en-US" w:eastAsia="zh-CN" w:bidi="ar"/>
        </w:rPr>
        <w:t>）》等标准指南，依托中国疾病预防控制中心营养与健康所研发的电子营养师软件开展配餐测算，同时结合校园实际供餐条件及各地区四季特色食材供应现状综合制定。</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color w:val="1F2329"/>
          <w:kern w:val="0"/>
          <w:sz w:val="32"/>
          <w:szCs w:val="32"/>
          <w:lang w:val="en-US" w:eastAsia="zh-CN" w:bidi="ar"/>
        </w:rPr>
      </w:pPr>
      <w:r>
        <w:rPr>
          <w:rFonts w:ascii="黑体" w:hAnsi="黑体" w:cs="黑体" w:eastAsia="黑体"/>
          <w:color w:val="1F2329"/>
          <w:kern w:val="0"/>
          <w:sz w:val="32"/>
          <w:szCs w:val="32"/>
          <w:lang w:val="en-US" w:eastAsia="zh-CN" w:bidi="ar"/>
        </w:rPr>
        <w:t>三、编制过程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食谱》由自治区卫生健康委牵头，自治区疾病预防控制中心会同宁夏营养学会共同编制。初稿完成后，编制组先后邀请中国疾病预防控制中心营养与健康所、宁夏营养学会、宁夏医科大学总医院、自治区人民医院营养相关专家开展三轮审核校对与修改完善，重点围绕食谱结构、能量及营养素供给、食物交换份、食材适配性和食品安全要求等内容严格把关。在此基础上，邀请了餐饮管理人员及一线从业人员，针对食谱实际可操作性进行论证审核，确保《食谱》科学规范、贴合实际、简便易行、便于推广。</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color w:val="1F2329"/>
          <w:kern w:val="0"/>
          <w:sz w:val="32"/>
          <w:szCs w:val="32"/>
          <w:lang w:val="en-US" w:eastAsia="zh-CN" w:bidi="ar"/>
        </w:rPr>
      </w:pPr>
      <w:r>
        <w:rPr>
          <w:rFonts w:ascii="黑体" w:hAnsi="黑体" w:cs="黑体" w:eastAsia="黑体"/>
          <w:color w:val="1F2329"/>
          <w:kern w:val="0"/>
          <w:sz w:val="32"/>
          <w:szCs w:val="32"/>
          <w:lang w:val="en-US" w:eastAsia="zh-CN" w:bidi="ar"/>
        </w:rPr>
        <w:t>四、编制原则</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（一）坚持营养优先原则，适配不同学段需求</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highlight w:val="none"/>
          <w:lang w:val="en-US" w:eastAsia="zh-CN" w:bidi="ar"/>
        </w:rPr>
      </w:pPr>
      <w:r>
        <w:rPr>
          <w:rFonts w:ascii="仿宋" w:hAnsi="仿宋" w:cs="仿宋" w:eastAsia="仿宋"/>
          <w:color w:val="1F2329"/>
          <w:kern w:val="0"/>
          <w:sz w:val="32"/>
          <w:szCs w:val="32"/>
          <w:lang w:val="en-US" w:eastAsia="zh-CN" w:bidi="ar"/>
        </w:rPr>
        <w:t>儿童青少年处于快速生长发育期，幼儿园、小学、初中、高中阶段生长速率、生理代谢水平、活动量及营养素需求差异显著。参照国家规定的各年龄段学生每日能量、蛋白质、脂肪、碳水化合物等营养素推荐摄入量，《食谱》按幼儿园、小学、初中、高中四个学段分类制定，切实提升学生餐营养供给的科学性与适配性。</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（二）因地制宜分区编制，贴合地域食材禀赋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由于我区北部引黄灌区、中部干旱带、南部山区在物产禀赋、食材供给条件和群众饮食习俗上存在明显地域差异，为充分依托各地本土食材资源，稳定食材供应、严控采购成本，尊重当地饮食习惯，提升营养餐适口性，《食谱》按三大区域分类编制。北部引黄灌区盛产水稻、小麦、玉米，可稳定提供米饭、馒头、杂粮饭等基础主食，本地果蔬、肉蛋奶供给充足、质优价廉、采购便利；中部干旱带以玉米、小杂粮、土豆为特色作物，可搭配杂粮馒头、玉米饭、土豆制品等特色主食，契合当地杂粮饮食习俗，耐旱蔬菜、杂粮及本地畜禽肉类货源稳定、采购便捷；南部山区主产玉米、土豆、小杂粮，菜品优先选用本土冷凉蔬菜替代外地小众食材，搭配符合本地风味的荤素菜肴，确保食材新鲜适口。</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（三）顺应时令四季编排，兼顾营养与经济实用</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在《食谱》制定过程中，充分顺应春夏秋冬时令食材上市规律，按四季分类统筹编制。坚持优先选用当季新鲜、自然成熟、营养价值较高、价格相对稳定的食材，不断丰富膳食品类结构，既贴合自然物产节奏，提升学生餐的季节适配性与营养品质，也有利于稳定采购成本，增强营养餐的经济性与实用性。</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（四）严守安全底线要求，防范食品安全风险</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仿宋" w:hAnsi="仿宋" w:cs="仿宋" w:eastAsia="仿宋"/>
          <w:color w:val="1F2329"/>
          <w:kern w:val="0"/>
          <w:sz w:val="32"/>
          <w:szCs w:val="32"/>
          <w:lang w:val="en-US" w:eastAsia="zh-CN" w:bidi="ar"/>
        </w:rPr>
        <w:t>制定《食谱》时，严格对标校园食品安全管理相关要求，在食谱设计环节审慎规避冷荤、生食等高风险品类，从食材源头减少交叉污染隐患，降低食源性疾病发生风险，牢牢守住学生集体用餐安全底线。</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（五）坚持控油限盐限糖，培育健康饮食行为</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紧扣儿童青少年慢性病与肥胖防控工作要求，在食谱编制中合理控制食盐、烹调用油和添加糖使用量，推行清淡膳食模式，引导学生逐步养成清淡饮食、均衡膳食、不挑食不偏食的健康饮食习惯。</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（六）坚持简洁实用，便于实操落地</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在食谱编制上力求表述清晰、结构直观、配比明确，简化专业表述，做到看得懂、用得上、易执行，贴合学校食堂日常备餐条件与操作能力，降低食堂人员理解难度和执行门槛，让参考食谱真正简便易行、落地见效。</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color w:val="1F2329"/>
          <w:kern w:val="0"/>
          <w:sz w:val="32"/>
          <w:szCs w:val="32"/>
          <w:lang w:val="en-US" w:eastAsia="zh-CN" w:bidi="ar"/>
        </w:rPr>
      </w:pPr>
      <w:r>
        <w:rPr>
          <w:rFonts w:ascii="黑体" w:hAnsi="黑体" w:cs="黑体" w:eastAsia="黑体"/>
          <w:color w:val="1F2329"/>
          <w:kern w:val="0"/>
          <w:sz w:val="32"/>
          <w:szCs w:val="32"/>
          <w:lang w:val="en-US" w:eastAsia="zh-CN" w:bidi="ar"/>
        </w:rPr>
        <w:t>五、主要内容</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《食谱》包括</w:t>
      </w:r>
      <w:r>
        <w:rPr>
          <w:rFonts w:eastAsia="仿宋" w:cs="仿宋" w:ascii="仿宋" w:hAnsi="仿宋"/>
          <w:color w:val="1F2329"/>
          <w:kern w:val="0"/>
          <w:sz w:val="32"/>
          <w:szCs w:val="32"/>
          <w:lang w:val="en-US" w:eastAsia="zh-CN" w:bidi="ar"/>
        </w:rPr>
        <w:t>24</w:t>
      </w:r>
      <w:r>
        <w:rPr>
          <w:rFonts w:ascii="仿宋" w:hAnsi="仿宋" w:cs="仿宋" w:eastAsia="仿宋"/>
          <w:color w:val="1F2329"/>
          <w:kern w:val="0"/>
          <w:sz w:val="32"/>
          <w:szCs w:val="32"/>
          <w:lang w:val="en-US" w:eastAsia="zh-CN" w:bidi="ar"/>
        </w:rPr>
        <w:t>套附表，可供幼儿园及中小学校食堂进行配餐使用，各附表主要内容如下。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（一）分区分季节分学段标准化带量食谱（表</w:t>
      </w:r>
      <w:r>
        <w:rPr>
          <w:rFonts w:eastAsia="楷体" w:cs="楷体" w:ascii="楷体" w:hAnsi="楷体"/>
          <w:color w:val="1F2329"/>
          <w:kern w:val="0"/>
          <w:sz w:val="32"/>
          <w:szCs w:val="32"/>
          <w:lang w:val="en-US" w:eastAsia="zh-CN" w:bidi="ar"/>
        </w:rPr>
        <w:t>1-</w:t>
      </w:r>
      <w:r>
        <w:rPr>
          <w:rFonts w:ascii="楷体" w:hAnsi="楷体" w:cs="楷体" w:eastAsia="楷体"/>
          <w:color w:val="1F2329"/>
          <w:kern w:val="0"/>
          <w:sz w:val="32"/>
          <w:szCs w:val="32"/>
          <w:lang w:val="en-US" w:eastAsia="zh-CN" w:bidi="ar"/>
        </w:rPr>
        <w:t>表</w:t>
      </w:r>
      <w:r>
        <w:rPr>
          <w:rFonts w:eastAsia="楷体" w:cs="楷体" w:ascii="楷体" w:hAnsi="楷体"/>
          <w:color w:val="1F2329"/>
          <w:kern w:val="0"/>
          <w:sz w:val="32"/>
          <w:szCs w:val="32"/>
          <w:lang w:val="en-US" w:eastAsia="zh-CN" w:bidi="ar"/>
        </w:rPr>
        <w:t>12</w:t>
      </w:r>
      <w:r>
        <w:rPr>
          <w:rFonts w:ascii="楷体" w:hAnsi="楷体" w:cs="楷体" w:eastAsia="楷体"/>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 xml:space="preserve">共设置春、夏、秋、冬四季食谱，覆盖北部引黄灌区、中部干旱带、南部山区三大区域，适配幼儿园、小学、初中、高中四个学段，形成 </w:t>
      </w:r>
      <w:r>
        <w:rPr>
          <w:rFonts w:eastAsia="仿宋" w:cs="仿宋" w:ascii="仿宋" w:hAnsi="仿宋"/>
          <w:color w:val="1F2329"/>
          <w:kern w:val="0"/>
          <w:sz w:val="32"/>
          <w:szCs w:val="32"/>
          <w:lang w:val="en-US" w:eastAsia="zh-CN" w:bidi="ar"/>
        </w:rPr>
        <w:t xml:space="preserve">12 </w:t>
      </w:r>
      <w:r>
        <w:rPr>
          <w:rFonts w:ascii="仿宋" w:hAnsi="仿宋" w:cs="仿宋" w:eastAsia="仿宋"/>
          <w:color w:val="1F2329"/>
          <w:kern w:val="0"/>
          <w:sz w:val="32"/>
          <w:szCs w:val="32"/>
          <w:lang w:val="en-US" w:eastAsia="zh-CN" w:bidi="ar"/>
        </w:rPr>
        <w:t>套带量食谱示例。每套食谱标注了餐次、菜品名称、每人每餐食材用量及每日油、盐使用量，为校园食堂提供可直接落地的三餐配餐范本。</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（二）学生膳食营养参考标准（表</w:t>
      </w:r>
      <w:r>
        <w:rPr>
          <w:rFonts w:eastAsia="楷体" w:cs="楷体" w:ascii="楷体" w:hAnsi="楷体"/>
          <w:color w:val="1F2329"/>
          <w:kern w:val="0"/>
          <w:sz w:val="32"/>
          <w:szCs w:val="32"/>
          <w:lang w:val="en-US" w:eastAsia="zh-CN" w:bidi="ar"/>
        </w:rPr>
        <w:t>13</w:t>
      </w:r>
      <w:r>
        <w:rPr>
          <w:rFonts w:ascii="楷体" w:hAnsi="楷体" w:cs="楷体" w:eastAsia="楷体"/>
          <w:color w:val="1F2329"/>
          <w:kern w:val="0"/>
          <w:sz w:val="32"/>
          <w:szCs w:val="32"/>
          <w:lang w:val="en-US" w:eastAsia="zh-CN" w:bidi="ar"/>
        </w:rPr>
        <w:t>）</w:t>
      </w:r>
    </w:p>
    <w:p>
      <w:pPr>
        <w:pStyle w:val="Normal"/>
        <w:keepNext w:val="false"/>
        <w:keepLines w:val="false"/>
        <w:pageBreakBefore w:val="false"/>
        <w:pBdr/>
        <w:kinsoku w:val="true"/>
        <w:overflowPunct w:val="true"/>
        <w:bidi w:val="0"/>
        <w:spacing w:lineRule="exact" w:line="560"/>
        <w:ind w:firstLine="640"/>
        <w:rPr>
          <w:rFonts w:ascii="仿宋" w:hAnsi="仿宋" w:eastAsia="仿宋" w:cs="仿宋"/>
          <w:color w:val="1F2329"/>
          <w:sz w:val="32"/>
          <w:szCs w:val="32"/>
          <w:lang w:eastAsia="zh-CN" w:bidi="ar"/>
        </w:rPr>
      </w:pPr>
      <w:r>
        <w:rPr>
          <w:rFonts w:ascii="仿宋" w:hAnsi="仿宋" w:cs="仿宋" w:eastAsia="仿宋"/>
          <w:color w:val="1F2329"/>
          <w:kern w:val="0"/>
          <w:sz w:val="32"/>
          <w:szCs w:val="32"/>
          <w:lang w:val="en-US" w:eastAsia="zh-CN" w:bidi="ar"/>
        </w:rPr>
        <w:t>该表为</w:t>
      </w:r>
      <w:r>
        <w:rPr>
          <w:rFonts w:eastAsia="仿宋" w:cs="仿宋" w:ascii="仿宋" w:hAnsi="仿宋"/>
          <w:color w:val="1F2329"/>
          <w:kern w:val="0"/>
          <w:sz w:val="32"/>
          <w:szCs w:val="32"/>
          <w:lang w:val="en-US" w:eastAsia="zh-CN" w:bidi="ar"/>
        </w:rPr>
        <w:t>2</w:t>
      </w:r>
      <w:r>
        <w:rPr>
          <w:rFonts w:ascii="仿宋" w:hAnsi="仿宋" w:cs="仿宋" w:eastAsia="仿宋"/>
          <w:color w:val="1F2329"/>
          <w:kern w:val="0"/>
          <w:sz w:val="32"/>
          <w:szCs w:val="32"/>
          <w:lang w:val="en-US" w:eastAsia="zh-CN" w:bidi="ar"/>
        </w:rPr>
        <w:t>～</w:t>
      </w:r>
      <w:r>
        <w:rPr>
          <w:rFonts w:eastAsia="仿宋" w:cs="仿宋" w:ascii="仿宋" w:hAnsi="仿宋"/>
          <w:color w:val="1F2329"/>
          <w:kern w:val="0"/>
          <w:sz w:val="32"/>
          <w:szCs w:val="32"/>
          <w:lang w:val="en-US" w:eastAsia="zh-CN" w:bidi="ar"/>
        </w:rPr>
        <w:t xml:space="preserve">17 </w:t>
      </w:r>
      <w:r>
        <w:rPr>
          <w:rFonts w:ascii="仿宋" w:hAnsi="仿宋" w:cs="仿宋" w:eastAsia="仿宋"/>
          <w:color w:val="1F2329"/>
          <w:kern w:val="0"/>
          <w:sz w:val="32"/>
          <w:szCs w:val="32"/>
          <w:lang w:val="en-US" w:eastAsia="zh-CN" w:bidi="ar"/>
        </w:rPr>
        <w:t>岁正常体重儿童青少年各类食物推荐摄入量及能量需要量，展示了各年龄段学生基础营养需求和能量需求范围，详细列出了各年龄段谷薯类、蔬菜水果类、肉蛋奶类、豆类及坚果类、油脂类等各类食物的每日推荐摄入量，可为分学段食谱食材配比、用量核算提供重要数据参考。</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（三）各类食物选择举例（表</w:t>
      </w:r>
      <w:r>
        <w:rPr>
          <w:rFonts w:eastAsia="楷体" w:cs="楷体" w:ascii="楷体" w:hAnsi="楷体"/>
          <w:color w:val="1F2329"/>
          <w:kern w:val="0"/>
          <w:sz w:val="32"/>
          <w:szCs w:val="32"/>
          <w:lang w:val="en-US" w:eastAsia="zh-CN" w:bidi="ar"/>
        </w:rPr>
        <w:t>14</w:t>
      </w:r>
      <w:r>
        <w:rPr>
          <w:rFonts w:ascii="楷体" w:hAnsi="楷体" w:cs="楷体" w:eastAsia="楷体"/>
          <w:color w:val="1F2329"/>
          <w:kern w:val="0"/>
          <w:sz w:val="32"/>
          <w:szCs w:val="32"/>
          <w:lang w:val="en-US" w:eastAsia="zh-CN" w:bidi="ar"/>
        </w:rPr>
        <w:t>）</w:t>
      </w:r>
    </w:p>
    <w:p>
      <w:pPr>
        <w:pStyle w:val="Normal"/>
        <w:keepNext w:val="false"/>
        <w:keepLines w:val="false"/>
        <w:pageBreakBefore w:val="false"/>
        <w:pBdr/>
        <w:kinsoku w:val="true"/>
        <w:overflowPunct w:val="true"/>
        <w:bidi w:val="0"/>
        <w:spacing w:lineRule="exact" w:line="560"/>
        <w:ind w:firstLine="640"/>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该表例举了谷薯、蔬菜、水果、畜禽、水产、豆类、蛋乳、饮料及坚果等食物种类中优先食物、限量食物、不宜食物清单。引导采购及加工人员准确识别并合理选择食材，通过列表优先选用健康且营养丰富的食材，避免使用高盐、高糖、高脂及添加剂过多的加工食品。</w:t>
      </w:r>
    </w:p>
    <w:p>
      <w:pPr>
        <w:pStyle w:val="Normal"/>
        <w:keepNext w:val="false"/>
        <w:keepLines w:val="false"/>
        <w:pageBreakBefore w:val="false"/>
        <w:widowControl/>
        <w:pBdr/>
        <w:kinsoku w:val="true"/>
        <w:overflowPunct w:val="true"/>
        <w:autoSpaceDE w:val="true"/>
        <w:bidi w:val="0"/>
        <w:snapToGrid w:val="true"/>
        <w:spacing w:lineRule="exact" w:line="560" w:before="0" w:after="0"/>
        <w:ind w:left="0" w:right="0" w:firstLine="640"/>
        <w:jc w:val="left"/>
        <w:textAlignment w:val="auto"/>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（四）谷薯杂豆类食物交换表（表</w:t>
      </w:r>
      <w:r>
        <w:rPr>
          <w:rFonts w:eastAsia="楷体" w:cs="楷体" w:ascii="楷体" w:hAnsi="楷体"/>
          <w:color w:val="1F2329"/>
          <w:kern w:val="0"/>
          <w:sz w:val="32"/>
          <w:szCs w:val="32"/>
          <w:lang w:val="en-US" w:eastAsia="zh-CN" w:bidi="ar"/>
        </w:rPr>
        <w:t>15</w:t>
      </w:r>
      <w:r>
        <w:rPr>
          <w:rFonts w:ascii="楷体" w:hAnsi="楷体" w:cs="楷体" w:eastAsia="楷体"/>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该表例举了谷类、杂粮、薯类等食材等能量交换标准，标注了各类谷薯杂豆能量和营养成分</w:t>
      </w:r>
      <w:r>
        <w:rPr>
          <w:rFonts w:ascii="仿宋" w:hAnsi="仿宋" w:cs="仿宋" w:eastAsia="仿宋"/>
          <w:color w:val="1F2329"/>
          <w:kern w:val="0"/>
          <w:sz w:val="32"/>
          <w:szCs w:val="32"/>
          <w:lang w:val="en-US" w:eastAsia="zh-CN" w:bidi="ar"/>
        </w:rPr>
        <w:t>等能量替换克重</w:t>
      </w:r>
      <w:r>
        <w:rPr>
          <w:rFonts w:ascii="仿宋" w:hAnsi="仿宋" w:cs="仿宋" w:eastAsia="仿宋"/>
          <w:color w:val="1F2329"/>
          <w:kern w:val="0"/>
          <w:sz w:val="32"/>
          <w:szCs w:val="32"/>
          <w:lang w:val="en-US" w:eastAsia="zh-CN" w:bidi="ar"/>
        </w:rPr>
        <w:t>，并给出了各类的食物举例，支持学校在不改变膳食总能量、总营养的前提下灵活替换食材，丰富主食品类，改善学生主食单一问题，提升膳食多样性。</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（五）蔬菜类食物交换表（表</w:t>
      </w:r>
      <w:r>
        <w:rPr>
          <w:rFonts w:eastAsia="楷体" w:cs="楷体" w:ascii="楷体" w:hAnsi="楷体"/>
          <w:color w:val="1F2329"/>
          <w:kern w:val="0"/>
          <w:sz w:val="32"/>
          <w:szCs w:val="32"/>
          <w:lang w:val="en-US" w:eastAsia="zh-CN" w:bidi="ar"/>
        </w:rPr>
        <w:t>16</w:t>
      </w:r>
      <w:r>
        <w:rPr>
          <w:rFonts w:ascii="楷体" w:hAnsi="楷体" w:cs="楷体" w:eastAsia="楷体"/>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该表例举了嫩茎叶花菜类、茄果类、根茎类、蘑菇、鲜豆类等食材等能量交换标准，标注了各类蔬菜能量和营养成分等能量替换克重，并给出了各类食物的举例，支持学校在不改变膳食总能量、总营养的前提下，根据四季市场蔬菜供应及价格情况，灵活选择蔬菜品种，实现营养均衡与成本控制的双重目标。</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（六）水果类食物交换表（表</w:t>
      </w:r>
      <w:r>
        <w:rPr>
          <w:rFonts w:eastAsia="楷体" w:cs="楷体" w:ascii="楷体" w:hAnsi="楷体"/>
          <w:color w:val="1F2329"/>
          <w:kern w:val="0"/>
          <w:sz w:val="32"/>
          <w:szCs w:val="32"/>
          <w:lang w:val="en-US" w:eastAsia="zh-CN" w:bidi="ar"/>
        </w:rPr>
        <w:t>17</w:t>
      </w:r>
      <w:r>
        <w:rPr>
          <w:rFonts w:ascii="楷体" w:hAnsi="楷体" w:cs="楷体" w:eastAsia="楷体"/>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仿宋" w:hAnsi="仿宋" w:cs="仿宋" w:eastAsia="仿宋"/>
          <w:color w:val="1F2329"/>
          <w:kern w:val="0"/>
          <w:sz w:val="32"/>
          <w:szCs w:val="32"/>
          <w:lang w:val="en-US" w:eastAsia="zh-CN" w:bidi="ar"/>
        </w:rPr>
        <w:t>该表例举了柑橘类、仁果类、浆果类、枣和热带水果、果干类等食材等能量交换标准，标注了各类水果能量和营养成分等能量替换克重，并给出了各类食物的举例，指导学校科学搭配餐后水果，根据季节、价格、供应情况灵活调整，支持学校根据季节变化和市场价格波动，灵活调整水果品种，以确保维生素、膳食纤维等营养供给。</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（七）肉蛋水产品类食物交换表（表</w:t>
      </w:r>
      <w:r>
        <w:rPr>
          <w:rFonts w:eastAsia="楷体" w:cs="楷体" w:ascii="楷体" w:hAnsi="楷体"/>
          <w:color w:val="1F2329"/>
          <w:kern w:val="0"/>
          <w:sz w:val="32"/>
          <w:szCs w:val="32"/>
          <w:lang w:val="en-US" w:eastAsia="zh-CN" w:bidi="ar"/>
        </w:rPr>
        <w:t>18</w:t>
      </w:r>
      <w:r>
        <w:rPr>
          <w:rFonts w:ascii="楷体" w:hAnsi="楷体" w:cs="楷体" w:eastAsia="楷体"/>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该表例举了畜禽肉、蛋类、水产类等食材等能量交换标准，标注了各类食材能量和营养成分等能量替换克重，并给出了各类食物的举例，支持学校在保证能量摄入量不变的前提下，根据市场供应和价格变化，灵活选择不同种类的肉蛋水产品，以确保蛋白质等营养素的稳定供给，同时兼顾采购成本与食材多样性。</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（八）坚果类食物交换表（表</w:t>
      </w:r>
      <w:r>
        <w:rPr>
          <w:rFonts w:eastAsia="楷体" w:cs="楷体" w:ascii="楷体" w:hAnsi="楷体"/>
          <w:color w:val="1F2329"/>
          <w:kern w:val="0"/>
          <w:sz w:val="32"/>
          <w:szCs w:val="32"/>
          <w:lang w:val="en-US" w:eastAsia="zh-CN" w:bidi="ar"/>
        </w:rPr>
        <w:t>19</w:t>
      </w:r>
      <w:r>
        <w:rPr>
          <w:rFonts w:ascii="楷体" w:hAnsi="楷体" w:cs="楷体" w:eastAsia="楷体"/>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该表例举了淀粉类、高脂类、中脂类等食材等能量交换标准，标注了各类食材能量和营养成分等能量替换克重，并给出了各类食物的举例，支持学校在保证能量摄入量不变的前提下，根据市场供应和价格变化，灵活选择不同种类的坚果，以提供不饱和脂肪酸、微量元素的摄入需求。</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楷体" w:hAnsi="楷体" w:eastAsia="楷体" w:cs="楷体"/>
          <w:color w:val="1F2329"/>
          <w:kern w:val="0"/>
          <w:sz w:val="32"/>
          <w:szCs w:val="32"/>
          <w:lang w:val="en-US" w:eastAsia="zh-CN" w:bidi="ar"/>
        </w:rPr>
      </w:pPr>
      <w:r>
        <w:rPr>
          <w:rFonts w:ascii="楷体" w:hAnsi="楷体" w:cs="楷体" w:eastAsia="楷体"/>
          <w:color w:val="1F2329"/>
          <w:kern w:val="0"/>
          <w:sz w:val="32"/>
          <w:szCs w:val="32"/>
          <w:lang w:val="en-US" w:eastAsia="zh-CN" w:bidi="ar"/>
        </w:rPr>
        <w:t>（九）大豆、乳及其制品食物交换表（表</w:t>
      </w:r>
      <w:r>
        <w:rPr>
          <w:rFonts w:eastAsia="楷体" w:cs="楷体" w:ascii="楷体" w:hAnsi="楷体"/>
          <w:color w:val="1F2329"/>
          <w:kern w:val="0"/>
          <w:sz w:val="32"/>
          <w:szCs w:val="32"/>
          <w:lang w:val="en-US" w:eastAsia="zh-CN" w:bidi="ar"/>
        </w:rPr>
        <w:t>20</w:t>
      </w:r>
      <w:r>
        <w:rPr>
          <w:rFonts w:ascii="楷体" w:hAnsi="楷体" w:cs="楷体" w:eastAsia="楷体"/>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该表例举了大豆、豆粉、豆腐、乳酪等食材等能量交换标准，标注了各类食材能量和营养成分等能量替换克重，并给出了各类食物的举例，支持学校在保证能量摄入量不变的前提下进行食材的调整，确保蛋白质、钙等关键营养素的稳定供给。</w:t>
      </w:r>
    </w:p>
    <w:p>
      <w:pPr>
        <w:pStyle w:val="Normal"/>
        <w:keepNext w:val="false"/>
        <w:keepLines w:val="false"/>
        <w:pageBreakBefore w:val="false"/>
        <w:widowControl/>
        <w:pBdr/>
        <w:kinsoku w:val="true"/>
        <w:overflowPunct w:val="true"/>
        <w:bidi w:val="0"/>
        <w:spacing w:lineRule="exact" w:line="560"/>
        <w:ind w:firstLine="640"/>
        <w:jc w:val="left"/>
        <w:rPr>
          <w:rFonts w:ascii="楷体" w:hAnsi="楷体" w:eastAsia="楷体" w:cs="楷体"/>
          <w:color w:val="1F2329"/>
          <w:sz w:val="32"/>
          <w:szCs w:val="32"/>
          <w:lang w:eastAsia="zh-CN" w:bidi="ar"/>
        </w:rPr>
      </w:pPr>
      <w:r>
        <w:rPr>
          <w:rFonts w:ascii="楷体" w:hAnsi="楷体" w:cs="楷体" w:eastAsia="楷体"/>
          <w:color w:val="1F2329"/>
          <w:kern w:val="0"/>
          <w:sz w:val="32"/>
          <w:szCs w:val="32"/>
          <w:lang w:val="en-US" w:eastAsia="zh-CN" w:bidi="ar"/>
        </w:rPr>
        <w:t>（十）常见食物重量估计及常用转化系数与可食部（表</w:t>
      </w:r>
      <w:r>
        <w:rPr>
          <w:rFonts w:eastAsia="楷体" w:cs="楷体" w:ascii="楷体" w:hAnsi="楷体"/>
          <w:color w:val="1F2329"/>
          <w:kern w:val="0"/>
          <w:sz w:val="32"/>
          <w:szCs w:val="32"/>
          <w:lang w:val="en-US" w:eastAsia="zh-CN" w:bidi="ar"/>
        </w:rPr>
        <w:t>21-24</w:t>
      </w:r>
      <w:r>
        <w:rPr>
          <w:rFonts w:ascii="楷体" w:hAnsi="楷体" w:cs="楷体" w:eastAsia="楷体"/>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汇总了谷类、豆类、蔬菜类、水果类、坚果类、肉蛋奶类及水产品类食材可食部比例及重量估计。学校在食谱编制、食材采购、配餐过程中可参照表格进行重量估算。</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color w:val="1F2329"/>
          <w:kern w:val="0"/>
          <w:sz w:val="32"/>
          <w:szCs w:val="32"/>
          <w:lang w:val="en-US" w:eastAsia="zh-CN" w:bidi="ar"/>
        </w:rPr>
      </w:pPr>
      <w:r>
        <w:rPr>
          <w:rFonts w:ascii="黑体" w:hAnsi="黑体" w:cs="黑体" w:eastAsia="黑体"/>
          <w:color w:val="1F2329"/>
          <w:kern w:val="0"/>
          <w:sz w:val="32"/>
          <w:szCs w:val="32"/>
          <w:lang w:val="en-US" w:eastAsia="zh-CN" w:bidi="ar"/>
        </w:rPr>
        <w:t>六、使用说明</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color w:val="1F2329"/>
          <w:sz w:val="32"/>
          <w:szCs w:val="32"/>
          <w:lang w:val="en-US" w:eastAsia="zh-CN" w:bidi="ar"/>
        </w:rPr>
      </w:pPr>
      <w:r>
        <w:rPr>
          <w:rFonts w:ascii="仿宋" w:hAnsi="仿宋" w:cs="仿宋" w:eastAsia="仿宋"/>
          <w:color w:val="1F2329"/>
          <w:kern w:val="0"/>
          <w:sz w:val="32"/>
          <w:szCs w:val="32"/>
          <w:lang w:val="en-US" w:eastAsia="zh-CN" w:bidi="ar"/>
        </w:rPr>
        <w:t>为方便管理单位、学校食堂及供餐单位规范使用，《食谱》配套编制了《使用说明》，对食谱适用范围、分学段选用规则、区域食材适配方法、时令食材替换原则、控油限盐原则、食品安全管控要点、食物交换份换算方法、膳食搭配注意事项等内容作出清晰阐释。明确食谱为指导性参考范本，各地可结合本地食材供应、食堂加工条件、就餐口味特点在总体框架内合理微调，引导从业人员看懂标准、掌握方法、规范落实，切实把科学食谱转化为日常供餐实操流程，保障食谱落地不走样、推广有依据。</w:t>
      </w:r>
    </w:p>
    <w:p>
      <w:pPr>
        <w:pStyle w:val="Normal"/>
        <w:rPr>
          <w:rFonts w:ascii="仿宋" w:hAnsi="仿宋" w:eastAsia="仿宋" w:cs="仿宋"/>
          <w:color w:val="1F2329"/>
          <w:sz w:val="32"/>
          <w:szCs w:val="32"/>
          <w:lang w:val="en-US" w:eastAsia="zh-CN" w:bidi="ar"/>
        </w:rPr>
      </w:pPr>
      <w:r>
        <w:rPr>
          <w:rFonts w:eastAsia="仿宋" w:cs="仿宋" w:ascii="仿宋" w:hAnsi="仿宋"/>
          <w:color w:val="1F2329"/>
          <w:sz w:val="32"/>
          <w:szCs w:val="32"/>
          <w:lang w:val="en-US" w:eastAsia="zh-CN" w:bidi="ar"/>
        </w:rPr>
      </w:r>
    </w:p>
    <w:p>
      <w:pPr>
        <w:pStyle w:val="Normal"/>
        <w:keepNext w:val="false"/>
        <w:keepLines w:val="false"/>
        <w:pageBreakBefore w:val="false"/>
        <w:widowControl/>
        <w:pBdr/>
        <w:kinsoku w:val="false"/>
        <w:overflowPunct w:val="true"/>
        <w:autoSpaceDE w:val="false"/>
        <w:bidi w:val="0"/>
        <w:snapToGrid w:val="false"/>
        <w:spacing w:lineRule="exact" w:line="540" w:before="0" w:after="0"/>
        <w:ind w:left="0" w:right="0" w:firstLine="640"/>
        <w:jc w:val="left"/>
        <w:textAlignment w:val="baseline"/>
        <w:rPr>
          <w:rFonts w:ascii="仿宋" w:hAnsi="仿宋" w:eastAsia="仿宋" w:cs="仿宋"/>
          <w:sz w:val="32"/>
          <w:szCs w:val="32"/>
          <w:lang w:val="en-US" w:eastAsia="zh-CN"/>
        </w:rPr>
      </w:pPr>
      <w:r>
        <w:rPr>
          <w:rFonts w:eastAsia="仿宋" w:cs="仿宋" w:ascii="仿宋" w:hAnsi="仿宋"/>
          <w:sz w:val="32"/>
          <w:szCs w:val="32"/>
          <w:lang w:val="en-US" w:eastAsia="zh-CN"/>
        </w:rPr>
      </w:r>
    </w:p>
    <w:p>
      <w:pPr>
        <w:pStyle w:val="Normal"/>
        <w:keepNext w:val="false"/>
        <w:keepLines w:val="false"/>
        <w:pageBreakBefore w:val="false"/>
        <w:widowControl/>
        <w:pBdr/>
        <w:kinsoku w:val="true"/>
        <w:overflowPunct w:val="true"/>
        <w:autoSpaceDE w:val="false"/>
        <w:bidi w:val="0"/>
        <w:snapToGrid w:val="false"/>
        <w:spacing w:lineRule="exact" w:line="560" w:before="0" w:after="0"/>
        <w:ind w:right="0" w:hanging="0"/>
        <w:jc w:val="center"/>
        <w:textAlignment w:val="baseline"/>
        <w:rPr>
          <w:rFonts w:ascii="方正公文小标宋;方正小标宋简体" w:hAnsi="方正公文小标宋;方正小标宋简体" w:eastAsia="方正公文小标宋;方正小标宋简体" w:cs="方正公文小标宋;方正小标宋简体"/>
          <w:sz w:val="44"/>
          <w:szCs w:val="44"/>
          <w:lang w:val="en-US" w:eastAsia="zh-CN"/>
        </w:rPr>
      </w:pPr>
      <w:r>
        <w:rPr>
          <w:rFonts w:ascii="方正公文小标宋;方正小标宋简体" w:hAnsi="方正公文小标宋;方正小标宋简体" w:cs="方正公文小标宋;方正小标宋简体" w:eastAsia="方正公文小标宋;方正小标宋简体"/>
          <w:sz w:val="44"/>
          <w:szCs w:val="44"/>
          <w:lang w:val="en-US" w:eastAsia="zh-CN"/>
        </w:rPr>
        <w:t>使用说明</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eastAsia="仿宋" w:cs="仿宋" w:ascii="仿宋" w:hAnsi="仿宋"/>
          <w:b w:val="false"/>
          <w:bCs w:val="false"/>
          <w:color w:val="1F2329"/>
          <w:kern w:val="0"/>
          <w:sz w:val="32"/>
          <w:szCs w:val="32"/>
          <w:lang w:val="en-US" w:eastAsia="zh-CN" w:bidi="ar"/>
        </w:rPr>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本套</w:t>
      </w:r>
      <w:r>
        <w:rPr>
          <w:rFonts w:ascii="仿宋" w:hAnsi="仿宋" w:cs="仿宋" w:eastAsia="仿宋"/>
          <w:color w:val="1F2329"/>
          <w:sz w:val="32"/>
          <w:szCs w:val="32"/>
          <w:lang w:eastAsia="zh-CN" w:bidi="ar"/>
        </w:rPr>
        <w:t>学生餐四季带量食谱</w:t>
      </w:r>
      <w:r>
        <w:rPr>
          <w:rFonts w:ascii="仿宋" w:hAnsi="仿宋" w:cs="仿宋" w:eastAsia="仿宋"/>
          <w:b w:val="false"/>
          <w:bCs w:val="false"/>
          <w:color w:val="1F2329"/>
          <w:kern w:val="0"/>
          <w:sz w:val="32"/>
          <w:szCs w:val="32"/>
          <w:lang w:val="en-US" w:eastAsia="zh-CN" w:bidi="ar"/>
        </w:rPr>
        <w:t>按照宁夏不同区域、不同季节、不同学段分类编制，选用宁夏各季时令食材进行示例。使用时，各地区可根据使用季节，按照地域分布及学段选择对应的食谱进行参考，并根据当地实际情况按照“同类互换、荤素搭配、粗细结合”的原则灵活调整食材，确保学生每日摄入的营养全面、均衡。</w:t>
      </w:r>
    </w:p>
    <w:p>
      <w:pPr>
        <w:pStyle w:val="Normal"/>
        <w:keepNext w:val="false"/>
        <w:keepLines w:val="false"/>
        <w:pageBreakBefore w:val="false"/>
        <w:widowControl/>
        <w:numPr>
          <w:ilvl w:val="0"/>
          <w:numId w:val="3"/>
        </w:numPr>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b w:val="false"/>
          <w:b w:val="false"/>
          <w:bCs w:val="false"/>
          <w:color w:val="1F2329"/>
          <w:kern w:val="0"/>
          <w:sz w:val="32"/>
          <w:szCs w:val="32"/>
          <w:lang w:val="en-US" w:eastAsia="zh-CN" w:bidi="ar"/>
        </w:rPr>
      </w:pPr>
      <w:r>
        <w:rPr>
          <w:rFonts w:ascii="黑体" w:hAnsi="黑体" w:cs="黑体" w:eastAsia="黑体"/>
          <w:b w:val="false"/>
          <w:bCs w:val="false"/>
          <w:color w:val="1F2329"/>
          <w:kern w:val="0"/>
          <w:sz w:val="32"/>
          <w:szCs w:val="32"/>
          <w:lang w:val="en-US" w:eastAsia="zh-CN" w:bidi="ar"/>
        </w:rPr>
        <w:t>地域分区</w:t>
      </w:r>
    </w:p>
    <w:p>
      <w:pPr>
        <w:pStyle w:val="Normal"/>
        <w:keepNext w:val="false"/>
        <w:keepLines w:val="false"/>
        <w:pageBreakBefore w:val="false"/>
        <w:widowControl/>
        <w:numPr>
          <w:ilvl w:val="0"/>
          <w:numId w:val="0"/>
        </w:numPr>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参照《宁夏高标准农田建设规划》（</w:t>
      </w:r>
      <w:r>
        <w:rPr>
          <w:rFonts w:eastAsia="仿宋" w:cs="仿宋" w:ascii="仿宋" w:hAnsi="仿宋"/>
          <w:b w:val="false"/>
          <w:bCs w:val="false"/>
          <w:color w:val="1F2329"/>
          <w:kern w:val="0"/>
          <w:sz w:val="32"/>
          <w:szCs w:val="32"/>
          <w:lang w:val="en-US" w:eastAsia="zh-CN" w:bidi="ar"/>
        </w:rPr>
        <w:t>2021—2030</w:t>
      </w:r>
      <w:r>
        <w:rPr>
          <w:rFonts w:ascii="仿宋" w:hAnsi="仿宋" w:cs="仿宋" w:eastAsia="仿宋"/>
          <w:b w:val="false"/>
          <w:bCs w:val="false"/>
          <w:color w:val="1F2329"/>
          <w:kern w:val="0"/>
          <w:sz w:val="32"/>
          <w:szCs w:val="32"/>
          <w:lang w:val="en-US" w:eastAsia="zh-CN" w:bidi="ar"/>
        </w:rPr>
        <w:t>年），按照降水量等值线，将宁夏全域划分为北部引黄灌区、中部干旱带、南部山区三大片区，各片区范围说明如下：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楷体" w:hAnsi="楷体" w:cs="楷体" w:eastAsia="楷体"/>
          <w:b w:val="false"/>
          <w:bCs w:val="false"/>
          <w:color w:val="1F2329"/>
          <w:kern w:val="0"/>
          <w:sz w:val="32"/>
          <w:szCs w:val="32"/>
          <w:lang w:val="en-US" w:eastAsia="zh-CN" w:bidi="ar"/>
        </w:rPr>
        <w:t>（一）北部引黄灌区：</w:t>
      </w:r>
      <w:r>
        <w:rPr>
          <w:rFonts w:ascii="仿宋" w:hAnsi="仿宋" w:cs="仿宋" w:eastAsia="仿宋"/>
          <w:b w:val="false"/>
          <w:bCs w:val="false"/>
          <w:color w:val="1F2329"/>
          <w:kern w:val="0"/>
          <w:sz w:val="32"/>
          <w:szCs w:val="32"/>
          <w:lang w:val="en-US" w:eastAsia="zh-CN" w:bidi="ar"/>
        </w:rPr>
        <w:t>包括青铜峡和沙坡头两个大型灌区，涉及银川市兴庆区、金凤区、西夏区、永宁县、贺兰县、灵武市（自流灌区），石嘴山市大武口区、惠农区、平罗县，吴忠市青铜峡市、利通区（自流灌区），中卫市沙坡头区（自流灌区）、中宁县（自流灌区），农垦集团，共</w:t>
      </w:r>
      <w:r>
        <w:rPr>
          <w:rFonts w:eastAsia="仿宋" w:cs="仿宋" w:ascii="仿宋" w:hAnsi="仿宋"/>
          <w:b w:val="false"/>
          <w:bCs w:val="false"/>
          <w:color w:val="1F2329"/>
          <w:kern w:val="0"/>
          <w:sz w:val="32"/>
          <w:szCs w:val="32"/>
          <w:lang w:val="en-US" w:eastAsia="zh-CN" w:bidi="ar"/>
        </w:rPr>
        <w:t>4</w:t>
      </w:r>
      <w:r>
        <w:rPr>
          <w:rFonts w:ascii="仿宋" w:hAnsi="仿宋" w:cs="仿宋" w:eastAsia="仿宋"/>
          <w:b w:val="false"/>
          <w:bCs w:val="false"/>
          <w:color w:val="1F2329"/>
          <w:kern w:val="0"/>
          <w:sz w:val="32"/>
          <w:szCs w:val="32"/>
          <w:lang w:val="en-US" w:eastAsia="zh-CN" w:bidi="ar"/>
        </w:rPr>
        <w:t>市</w:t>
      </w:r>
      <w:r>
        <w:rPr>
          <w:rFonts w:eastAsia="仿宋" w:cs="仿宋" w:ascii="仿宋" w:hAnsi="仿宋"/>
          <w:b w:val="false"/>
          <w:bCs w:val="false"/>
          <w:color w:val="1F2329"/>
          <w:kern w:val="0"/>
          <w:sz w:val="32"/>
          <w:szCs w:val="32"/>
          <w:lang w:val="en-US" w:eastAsia="zh-CN" w:bidi="ar"/>
        </w:rPr>
        <w:t>13</w:t>
      </w:r>
      <w:r>
        <w:rPr>
          <w:rFonts w:ascii="仿宋" w:hAnsi="仿宋" w:cs="仿宋" w:eastAsia="仿宋"/>
          <w:b w:val="false"/>
          <w:bCs w:val="false"/>
          <w:color w:val="1F2329"/>
          <w:kern w:val="0"/>
          <w:sz w:val="32"/>
          <w:szCs w:val="32"/>
          <w:lang w:val="en-US" w:eastAsia="zh-CN" w:bidi="ar"/>
        </w:rPr>
        <w:t>个县（区）</w:t>
      </w:r>
      <w:r>
        <w:rPr>
          <w:rFonts w:eastAsia="仿宋" w:cs="仿宋" w:ascii="仿宋" w:hAnsi="仿宋"/>
          <w:b w:val="false"/>
          <w:bCs w:val="false"/>
          <w:color w:val="1F2329"/>
          <w:kern w:val="0"/>
          <w:sz w:val="32"/>
          <w:szCs w:val="32"/>
          <w:lang w:val="en-US" w:eastAsia="zh-CN" w:bidi="ar"/>
        </w:rPr>
        <w:t>11</w:t>
      </w:r>
      <w:r>
        <w:rPr>
          <w:rFonts w:ascii="仿宋" w:hAnsi="仿宋" w:cs="仿宋" w:eastAsia="仿宋"/>
          <w:b w:val="false"/>
          <w:bCs w:val="false"/>
          <w:color w:val="1F2329"/>
          <w:kern w:val="0"/>
          <w:sz w:val="32"/>
          <w:szCs w:val="32"/>
          <w:lang w:val="en-US" w:eastAsia="zh-CN" w:bidi="ar"/>
        </w:rPr>
        <w:t>个农场。</w:t>
      </w:r>
    </w:p>
    <w:p>
      <w:pPr>
        <w:pStyle w:val="Normal"/>
        <w:keepNext w:val="false"/>
        <w:keepLines w:val="false"/>
        <w:pageBreakBefore w:val="false"/>
        <w:widowControl/>
        <w:numPr>
          <w:ilvl w:val="0"/>
          <w:numId w:val="0"/>
        </w:numPr>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楷体" w:hAnsi="楷体" w:cs="楷体" w:eastAsia="楷体"/>
          <w:b w:val="false"/>
          <w:bCs w:val="false"/>
          <w:color w:val="1F2329"/>
          <w:kern w:val="0"/>
          <w:sz w:val="32"/>
          <w:szCs w:val="32"/>
          <w:lang w:val="en-US" w:eastAsia="zh-CN" w:bidi="ar"/>
        </w:rPr>
        <w:t>（二）中部干旱带：</w:t>
      </w:r>
      <w:r>
        <w:rPr>
          <w:rFonts w:ascii="仿宋" w:hAnsi="仿宋" w:cs="仿宋" w:eastAsia="仿宋"/>
          <w:b w:val="false"/>
          <w:bCs w:val="false"/>
          <w:color w:val="1F2329"/>
          <w:kern w:val="0"/>
          <w:sz w:val="32"/>
          <w:szCs w:val="32"/>
          <w:lang w:val="en-US" w:eastAsia="zh-CN" w:bidi="ar"/>
        </w:rPr>
        <w:t>包括银川市灵武市（山区），吴忠市红寺堡区、盐池县、同心县、利通区（山区），中卫市海原县、沙坡头区（扬水灌区）、中宁县（扬水灌区），涉及</w:t>
      </w:r>
      <w:r>
        <w:rPr>
          <w:rFonts w:eastAsia="仿宋" w:cs="仿宋" w:ascii="仿宋" w:hAnsi="仿宋"/>
          <w:b w:val="false"/>
          <w:bCs w:val="false"/>
          <w:color w:val="1F2329"/>
          <w:kern w:val="0"/>
          <w:sz w:val="32"/>
          <w:szCs w:val="32"/>
          <w:lang w:val="en-US" w:eastAsia="zh-CN" w:bidi="ar"/>
        </w:rPr>
        <w:t>3</w:t>
      </w:r>
      <w:r>
        <w:rPr>
          <w:rFonts w:ascii="仿宋" w:hAnsi="仿宋" w:cs="仿宋" w:eastAsia="仿宋"/>
          <w:b w:val="false"/>
          <w:bCs w:val="false"/>
          <w:color w:val="1F2329"/>
          <w:kern w:val="0"/>
          <w:sz w:val="32"/>
          <w:szCs w:val="32"/>
          <w:lang w:val="en-US" w:eastAsia="zh-CN" w:bidi="ar"/>
        </w:rPr>
        <w:t>市</w:t>
      </w:r>
      <w:r>
        <w:rPr>
          <w:rFonts w:eastAsia="仿宋" w:cs="仿宋" w:ascii="仿宋" w:hAnsi="仿宋"/>
          <w:b w:val="false"/>
          <w:bCs w:val="false"/>
          <w:color w:val="1F2329"/>
          <w:kern w:val="0"/>
          <w:sz w:val="32"/>
          <w:szCs w:val="32"/>
          <w:lang w:val="en-US" w:eastAsia="zh-CN" w:bidi="ar"/>
        </w:rPr>
        <w:t>8</w:t>
      </w:r>
      <w:r>
        <w:rPr>
          <w:rFonts w:ascii="仿宋" w:hAnsi="仿宋" w:cs="仿宋" w:eastAsia="仿宋"/>
          <w:b w:val="false"/>
          <w:bCs w:val="false"/>
          <w:color w:val="1F2329"/>
          <w:kern w:val="0"/>
          <w:sz w:val="32"/>
          <w:szCs w:val="32"/>
          <w:lang w:val="en-US" w:eastAsia="zh-CN" w:bidi="ar"/>
        </w:rPr>
        <w:t>个县（区）。</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楷体" w:hAnsi="楷体" w:cs="楷体" w:eastAsia="楷体"/>
          <w:b w:val="false"/>
          <w:bCs w:val="false"/>
          <w:color w:val="1F2329"/>
          <w:kern w:val="0"/>
          <w:sz w:val="32"/>
          <w:szCs w:val="32"/>
          <w:lang w:val="en-US" w:eastAsia="zh-CN" w:bidi="ar"/>
        </w:rPr>
        <w:t>（三）南部山区：</w:t>
      </w:r>
      <w:r>
        <w:rPr>
          <w:rFonts w:ascii="仿宋" w:hAnsi="仿宋" w:cs="仿宋" w:eastAsia="仿宋"/>
          <w:b w:val="false"/>
          <w:bCs w:val="false"/>
          <w:color w:val="1F2329"/>
          <w:kern w:val="0"/>
          <w:sz w:val="32"/>
          <w:szCs w:val="32"/>
          <w:lang w:val="en-US" w:eastAsia="zh-CN" w:bidi="ar"/>
        </w:rPr>
        <w:t>包括固原市原州区、西吉县、彭阳县、隆德县、泾源县，共</w:t>
      </w:r>
      <w:r>
        <w:rPr>
          <w:rFonts w:eastAsia="仿宋" w:cs="仿宋" w:ascii="仿宋" w:hAnsi="仿宋"/>
          <w:b w:val="false"/>
          <w:bCs w:val="false"/>
          <w:color w:val="1F2329"/>
          <w:kern w:val="0"/>
          <w:sz w:val="32"/>
          <w:szCs w:val="32"/>
          <w:lang w:val="en-US" w:eastAsia="zh-CN" w:bidi="ar"/>
        </w:rPr>
        <w:t>1</w:t>
      </w:r>
      <w:r>
        <w:rPr>
          <w:rFonts w:ascii="仿宋" w:hAnsi="仿宋" w:cs="仿宋" w:eastAsia="仿宋"/>
          <w:b w:val="false"/>
          <w:bCs w:val="false"/>
          <w:color w:val="1F2329"/>
          <w:kern w:val="0"/>
          <w:sz w:val="32"/>
          <w:szCs w:val="32"/>
          <w:lang w:val="en-US" w:eastAsia="zh-CN" w:bidi="ar"/>
        </w:rPr>
        <w:t>市</w:t>
      </w:r>
      <w:r>
        <w:rPr>
          <w:rFonts w:eastAsia="仿宋" w:cs="仿宋" w:ascii="仿宋" w:hAnsi="仿宋"/>
          <w:b w:val="false"/>
          <w:bCs w:val="false"/>
          <w:color w:val="1F2329"/>
          <w:kern w:val="0"/>
          <w:sz w:val="32"/>
          <w:szCs w:val="32"/>
          <w:lang w:val="en-US" w:eastAsia="zh-CN" w:bidi="ar"/>
        </w:rPr>
        <w:t>5</w:t>
      </w:r>
      <w:r>
        <w:rPr>
          <w:rFonts w:ascii="仿宋" w:hAnsi="仿宋" w:cs="仿宋" w:eastAsia="仿宋"/>
          <w:b w:val="false"/>
          <w:bCs w:val="false"/>
          <w:color w:val="1F2329"/>
          <w:kern w:val="0"/>
          <w:sz w:val="32"/>
          <w:szCs w:val="32"/>
          <w:lang w:val="en-US" w:eastAsia="zh-CN" w:bidi="ar"/>
        </w:rPr>
        <w:t>个县（区）。</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b w:val="false"/>
          <w:b w:val="false"/>
          <w:bCs w:val="false"/>
          <w:color w:val="1F2329"/>
          <w:kern w:val="0"/>
          <w:sz w:val="32"/>
          <w:szCs w:val="32"/>
          <w:lang w:val="en-US" w:eastAsia="zh-CN" w:bidi="ar"/>
        </w:rPr>
      </w:pPr>
      <w:r>
        <w:rPr>
          <w:rFonts w:ascii="黑体" w:hAnsi="黑体" w:cs="黑体" w:eastAsia="黑体"/>
          <w:b w:val="false"/>
          <w:bCs w:val="false"/>
          <w:color w:val="1F2329"/>
          <w:kern w:val="0"/>
          <w:sz w:val="32"/>
          <w:szCs w:val="32"/>
          <w:lang w:val="en-US" w:eastAsia="zh-CN" w:bidi="ar"/>
        </w:rPr>
        <w:t>二、学段划分</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三大片区（</w:t>
      </w:r>
      <w:r>
        <w:rPr>
          <w:rFonts w:ascii="仿宋" w:hAnsi="仿宋" w:cs="仿宋" w:eastAsia="仿宋"/>
          <w:sz w:val="32"/>
          <w:szCs w:val="32"/>
          <w:lang w:val="en-US" w:eastAsia="zh-CN"/>
        </w:rPr>
        <w:t>北部引黄灌区、中部干旱带、南部山区</w:t>
      </w:r>
      <w:r>
        <w:rPr>
          <w:rFonts w:ascii="仿宋" w:hAnsi="仿宋" w:cs="仿宋" w:eastAsia="仿宋"/>
          <w:b w:val="false"/>
          <w:bCs w:val="false"/>
          <w:color w:val="1F2329"/>
          <w:kern w:val="0"/>
          <w:sz w:val="32"/>
          <w:szCs w:val="32"/>
          <w:lang w:val="en-US" w:eastAsia="zh-CN" w:bidi="ar"/>
        </w:rPr>
        <w:t>）统一设置四类供餐学段，分别为幼儿园、小学、初中、高中。各学段依据对应年龄段膳食营养素推荐摄入量编制带量食谱，匹配不同阶段学生生长发育需求。</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b w:val="false"/>
          <w:b w:val="false"/>
          <w:bCs w:val="false"/>
          <w:color w:val="1F2329"/>
          <w:kern w:val="0"/>
          <w:sz w:val="32"/>
          <w:szCs w:val="32"/>
          <w:lang w:val="en-US" w:eastAsia="zh-CN" w:bidi="ar"/>
        </w:rPr>
      </w:pPr>
      <w:r>
        <w:rPr>
          <w:rFonts w:ascii="黑体" w:hAnsi="黑体" w:cs="黑体" w:eastAsia="黑体"/>
          <w:b w:val="false"/>
          <w:bCs w:val="false"/>
          <w:color w:val="1F2329"/>
          <w:kern w:val="0"/>
          <w:sz w:val="32"/>
          <w:szCs w:val="32"/>
          <w:lang w:val="en-US" w:eastAsia="zh-CN" w:bidi="ar"/>
        </w:rPr>
        <w:t>三、食材计量统一标准</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本食谱所列食材若无特殊标注，计量均为原生食材</w:t>
      </w:r>
      <w:r>
        <w:rPr>
          <w:rFonts w:ascii="仿宋" w:hAnsi="仿宋" w:cs="仿宋" w:eastAsia="仿宋"/>
          <w:color w:val="1F2329"/>
          <w:sz w:val="32"/>
          <w:szCs w:val="32"/>
          <w:lang w:val="en-US" w:eastAsia="zh-CN" w:bidi="ar"/>
        </w:rPr>
        <w:t>可食部</w:t>
      </w:r>
      <w:r>
        <w:rPr>
          <w:rFonts w:ascii="仿宋" w:hAnsi="仿宋" w:cs="仿宋" w:eastAsia="仿宋"/>
          <w:b w:val="false"/>
          <w:bCs w:val="false"/>
          <w:color w:val="1F2329"/>
          <w:kern w:val="0"/>
          <w:sz w:val="32"/>
          <w:szCs w:val="32"/>
          <w:lang w:val="en-US" w:eastAsia="zh-CN" w:bidi="ar"/>
        </w:rPr>
        <w:t xml:space="preserve">生重；标注“熟”的按熟后重量核算；标注“湿”的按湿品重量核算，标注“干”的按干品重量核算。 </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b w:val="false"/>
          <w:b w:val="false"/>
          <w:bCs w:val="false"/>
          <w:color w:val="1F2329"/>
          <w:kern w:val="0"/>
          <w:sz w:val="32"/>
          <w:szCs w:val="32"/>
          <w:lang w:val="en-US" w:eastAsia="zh-CN" w:bidi="ar"/>
        </w:rPr>
      </w:pPr>
      <w:r>
        <w:rPr>
          <w:rFonts w:ascii="黑体" w:hAnsi="黑体" w:cs="黑体" w:eastAsia="黑体"/>
          <w:b w:val="false"/>
          <w:bCs w:val="false"/>
          <w:color w:val="1F2329"/>
          <w:kern w:val="0"/>
          <w:sz w:val="32"/>
          <w:szCs w:val="32"/>
          <w:lang w:val="en-US" w:eastAsia="zh-CN" w:bidi="ar"/>
        </w:rPr>
        <w:t>四、单人带量及集体就餐批量核算规则</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食谱标注数值均为单人单次食材可食部生重，学校可依据在校就餐总人数，通过统一公式核算食材采购总量，同时应考虑食材天然损耗、非可食用部分等因素进行原材料采购计量，保障实际供餐营养达标。</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3"/>
        <w:jc w:val="left"/>
        <w:textAlignment w:val="baseline"/>
        <w:rPr>
          <w:rFonts w:ascii="楷体" w:hAnsi="楷体" w:eastAsia="楷体" w:cs="楷体"/>
          <w:b/>
          <w:b/>
          <w:bCs/>
          <w:color w:val="1F2329"/>
          <w:kern w:val="0"/>
          <w:sz w:val="32"/>
          <w:szCs w:val="32"/>
          <w:lang w:val="en-US" w:eastAsia="zh-CN" w:bidi="ar"/>
        </w:rPr>
      </w:pPr>
      <w:r>
        <w:rPr>
          <w:rFonts w:ascii="楷体" w:hAnsi="楷体" w:cs="楷体" w:eastAsia="楷体"/>
          <w:b/>
          <w:bCs/>
          <w:color w:val="1F2329"/>
          <w:kern w:val="0"/>
          <w:sz w:val="32"/>
          <w:szCs w:val="32"/>
          <w:lang w:val="en-US" w:eastAsia="zh-CN" w:bidi="ar"/>
        </w:rPr>
        <w:t>（一）核心核算公式</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26"/>
        <w:jc w:val="center"/>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w w:val="98"/>
          <w:kern w:val="0"/>
          <w:sz w:val="32"/>
          <w:szCs w:val="32"/>
          <w:lang w:val="en-US" w:eastAsia="zh-CN" w:bidi="ar"/>
        </w:rPr>
        <w:t>食材总采购可食部生重</w:t>
      </w:r>
      <w:r>
        <w:rPr>
          <w:rFonts w:eastAsia="仿宋" w:cs="仿宋" w:ascii="仿宋" w:hAnsi="仿宋"/>
          <w:b w:val="false"/>
          <w:bCs w:val="false"/>
          <w:color w:val="1F2329"/>
          <w:w w:val="98"/>
          <w:kern w:val="0"/>
          <w:sz w:val="32"/>
          <w:szCs w:val="32"/>
          <w:lang w:val="en-US" w:eastAsia="zh-CN" w:bidi="ar"/>
        </w:rPr>
        <w:t>=</w:t>
      </w:r>
      <w:r>
        <w:rPr>
          <w:rFonts w:ascii="仿宋" w:hAnsi="仿宋" w:cs="仿宋" w:eastAsia="仿宋"/>
          <w:b w:val="false"/>
          <w:bCs w:val="false"/>
          <w:color w:val="1F2329"/>
          <w:w w:val="98"/>
          <w:kern w:val="0"/>
          <w:sz w:val="32"/>
          <w:szCs w:val="32"/>
          <w:lang w:val="en-US" w:eastAsia="zh-CN" w:bidi="ar"/>
        </w:rPr>
        <w:t>单人食材可食部生重</w:t>
      </w:r>
      <w:r>
        <w:rPr>
          <w:rFonts w:eastAsia="仿宋" w:cs="仿宋" w:ascii="仿宋" w:hAnsi="仿宋"/>
          <w:b w:val="false"/>
          <w:bCs w:val="false"/>
          <w:color w:val="1F2329"/>
          <w:w w:val="98"/>
          <w:kern w:val="0"/>
          <w:sz w:val="32"/>
          <w:szCs w:val="32"/>
          <w:lang w:val="en-US" w:eastAsia="zh-CN" w:bidi="ar"/>
        </w:rPr>
        <w:t>×</w:t>
      </w:r>
      <w:r>
        <w:rPr>
          <w:rFonts w:ascii="仿宋" w:hAnsi="仿宋" w:cs="仿宋" w:eastAsia="仿宋"/>
          <w:b w:val="false"/>
          <w:bCs w:val="false"/>
          <w:color w:val="1F2329"/>
          <w:w w:val="98"/>
          <w:kern w:val="0"/>
          <w:sz w:val="32"/>
          <w:szCs w:val="32"/>
          <w:lang w:val="en-US" w:eastAsia="zh-CN" w:bidi="ar"/>
        </w:rPr>
        <w:t>就餐总人数</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3"/>
        <w:jc w:val="left"/>
        <w:textAlignment w:val="baseline"/>
        <w:rPr>
          <w:rFonts w:ascii="楷体" w:hAnsi="楷体" w:eastAsia="楷体" w:cs="楷体"/>
          <w:b/>
          <w:b/>
          <w:bCs/>
          <w:color w:val="1F2329"/>
          <w:kern w:val="0"/>
          <w:sz w:val="32"/>
          <w:szCs w:val="32"/>
          <w:lang w:val="en-US" w:eastAsia="zh-CN" w:bidi="ar"/>
        </w:rPr>
      </w:pPr>
      <w:r>
        <w:rPr>
          <w:rFonts w:ascii="楷体" w:hAnsi="楷体" w:cs="楷体" w:eastAsia="楷体"/>
          <w:b/>
          <w:bCs/>
          <w:color w:val="1F2329"/>
          <w:kern w:val="0"/>
          <w:sz w:val="32"/>
          <w:szCs w:val="32"/>
          <w:lang w:val="en-US" w:eastAsia="zh-CN" w:bidi="ar"/>
        </w:rPr>
        <w:t>（二）原材料采购可食部折算要求</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eastAsia="仿宋" w:cs="仿宋" w:ascii="仿宋" w:hAnsi="仿宋"/>
          <w:b w:val="false"/>
          <w:bCs w:val="false"/>
          <w:color w:val="1F2329"/>
          <w:kern w:val="0"/>
          <w:sz w:val="32"/>
          <w:szCs w:val="32"/>
          <w:lang w:val="en-US" w:eastAsia="zh-CN" w:bidi="ar"/>
        </w:rPr>
        <w:t>1.</w:t>
      </w:r>
      <w:r>
        <w:rPr>
          <w:rFonts w:ascii="仿宋" w:hAnsi="仿宋" w:cs="仿宋" w:eastAsia="仿宋"/>
          <w:b w:val="false"/>
          <w:bCs w:val="false"/>
          <w:color w:val="1F2329"/>
          <w:kern w:val="0"/>
          <w:sz w:val="32"/>
          <w:szCs w:val="32"/>
          <w:lang w:val="en-US" w:eastAsia="zh-CN" w:bidi="ar"/>
        </w:rPr>
        <w:t>本食谱所有带量标准均为去除根、茎、叶、壳、骨、鳞等非可食部分后的净料重量，食堂批量采购生鲜原材料（蔬菜、肉类、水产、杂粮等）时，不能直接以食材毛重对标食谱标准。</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eastAsia="仿宋" w:cs="仿宋" w:ascii="仿宋" w:hAnsi="仿宋"/>
          <w:b w:val="false"/>
          <w:bCs w:val="false"/>
          <w:color w:val="1F2329"/>
          <w:kern w:val="0"/>
          <w:sz w:val="32"/>
          <w:szCs w:val="32"/>
          <w:lang w:val="en-US" w:eastAsia="zh-CN" w:bidi="ar"/>
        </w:rPr>
        <w:t>2.</w:t>
      </w:r>
      <w:r>
        <w:rPr>
          <w:rFonts w:ascii="仿宋" w:hAnsi="仿宋" w:cs="仿宋" w:eastAsia="仿宋"/>
          <w:b w:val="false"/>
          <w:bCs w:val="false"/>
          <w:color w:val="1F2329"/>
          <w:kern w:val="0"/>
          <w:sz w:val="32"/>
          <w:szCs w:val="32"/>
          <w:lang w:val="en-US" w:eastAsia="zh-CN" w:bidi="ar"/>
        </w:rPr>
        <w:t>采购核算需结合各类食材常规可食部占比，将食谱净料可食部总重量反向折算为食材采购毛重，充分剔除清洗、削皮、去根、去壳、摘除烂叶、剔骨处理等预处理损耗，确保最终留存可食部重量、营养摄入量完全贴合食谱带量标准。</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eastAsia="仿宋" w:cs="仿宋" w:ascii="仿宋" w:hAnsi="仿宋"/>
          <w:b w:val="false"/>
          <w:bCs w:val="false"/>
          <w:color w:val="1F2329"/>
          <w:kern w:val="0"/>
          <w:sz w:val="32"/>
          <w:szCs w:val="32"/>
          <w:lang w:val="en-US" w:eastAsia="zh-CN" w:bidi="ar"/>
        </w:rPr>
        <w:t>3.</w:t>
      </w:r>
      <w:r>
        <w:rPr>
          <w:rFonts w:ascii="仿宋" w:hAnsi="仿宋" w:cs="仿宋" w:eastAsia="仿宋"/>
          <w:b w:val="false"/>
          <w:bCs w:val="false"/>
          <w:color w:val="1F2329"/>
          <w:kern w:val="0"/>
          <w:sz w:val="32"/>
          <w:szCs w:val="32"/>
          <w:lang w:val="en-US" w:eastAsia="zh-CN" w:bidi="ar"/>
        </w:rPr>
        <w:t>干货、预包装食材（纯牛奶、腐竹、米面油等）无明显非可食损耗，可直接按照可食部总重量等额采购；仅生鲜农副产品需单独核算损耗情况。</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3"/>
        <w:jc w:val="left"/>
        <w:textAlignment w:val="baseline"/>
        <w:rPr>
          <w:rFonts w:ascii="楷体" w:hAnsi="楷体" w:eastAsia="楷体" w:cs="楷体"/>
          <w:b/>
          <w:b/>
          <w:bCs/>
          <w:color w:val="1F2329"/>
          <w:kern w:val="0"/>
          <w:sz w:val="32"/>
          <w:szCs w:val="32"/>
          <w:lang w:val="en-US" w:eastAsia="zh-CN" w:bidi="ar"/>
        </w:rPr>
      </w:pPr>
      <w:r>
        <w:rPr>
          <w:rFonts w:ascii="楷体" w:hAnsi="楷体" w:cs="楷体" w:eastAsia="楷体"/>
          <w:b/>
          <w:bCs/>
          <w:color w:val="1F2329"/>
          <w:kern w:val="0"/>
          <w:sz w:val="32"/>
          <w:szCs w:val="32"/>
          <w:lang w:val="en-US" w:eastAsia="zh-CN" w:bidi="ar"/>
        </w:rPr>
        <w:t>（三）食材用量核算示例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3"/>
        <w:jc w:val="left"/>
        <w:textAlignment w:val="baseline"/>
        <w:rPr>
          <w:rFonts w:ascii="仿宋" w:hAnsi="仿宋" w:eastAsia="仿宋" w:cs="仿宋"/>
          <w:b/>
          <w:b/>
          <w:bCs/>
          <w:color w:val="1F2329"/>
          <w:kern w:val="0"/>
          <w:sz w:val="32"/>
          <w:szCs w:val="32"/>
          <w:lang w:val="en-US" w:eastAsia="zh-CN" w:bidi="ar"/>
        </w:rPr>
      </w:pPr>
      <w:r>
        <w:rPr>
          <w:rFonts w:ascii="仿宋" w:hAnsi="仿宋" w:cs="仿宋" w:eastAsia="仿宋"/>
          <w:b/>
          <w:bCs/>
          <w:color w:val="1F2329"/>
          <w:kern w:val="0"/>
          <w:sz w:val="32"/>
          <w:szCs w:val="32"/>
          <w:lang w:val="en-US" w:eastAsia="zh-CN" w:bidi="ar"/>
        </w:rPr>
        <w:t>示例：北部引黄灌区春季带量食谱（推荐）幼儿园早餐为例，核算食材用量。</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第一步：查找春季北部引黄灌区对应表格，为表</w:t>
      </w:r>
      <w:r>
        <w:rPr>
          <w:rFonts w:eastAsia="仿宋" w:cs="仿宋" w:ascii="仿宋" w:hAnsi="仿宋"/>
          <w:b w:val="false"/>
          <w:bCs w:val="false"/>
          <w:color w:val="1F2329"/>
          <w:kern w:val="0"/>
          <w:sz w:val="32"/>
          <w:szCs w:val="32"/>
          <w:lang w:val="en-US" w:eastAsia="zh-CN" w:bidi="ar"/>
        </w:rPr>
        <w:t>1</w:t>
      </w:r>
      <w:r>
        <w:rPr>
          <w:rFonts w:ascii="仿宋" w:hAnsi="仿宋" w:cs="仿宋" w:eastAsia="仿宋"/>
          <w:b w:val="false"/>
          <w:bCs w:val="false"/>
          <w:color w:val="1F2329"/>
          <w:kern w:val="0"/>
          <w:sz w:val="32"/>
          <w:szCs w:val="32"/>
          <w:lang w:val="en-US" w:eastAsia="zh-CN" w:bidi="ar"/>
        </w:rPr>
        <w:t>，其中幼儿园单人早餐标准食材生重分别为小麦面粉</w:t>
      </w:r>
      <w:r>
        <w:rPr>
          <w:rFonts w:eastAsia="仿宋" w:cs="仿宋" w:ascii="仿宋" w:hAnsi="仿宋"/>
          <w:b w:val="false"/>
          <w:bCs w:val="false"/>
          <w:color w:val="1F2329"/>
          <w:kern w:val="0"/>
          <w:sz w:val="32"/>
          <w:szCs w:val="32"/>
          <w:lang w:val="en-US" w:eastAsia="zh-CN" w:bidi="ar"/>
        </w:rPr>
        <w:t>60g</w:t>
      </w:r>
      <w:r>
        <w:rPr>
          <w:rFonts w:ascii="仿宋" w:hAnsi="仿宋" w:cs="仿宋" w:eastAsia="仿宋"/>
          <w:b w:val="false"/>
          <w:bCs w:val="false"/>
          <w:color w:val="1F2329"/>
          <w:kern w:val="0"/>
          <w:sz w:val="32"/>
          <w:szCs w:val="32"/>
          <w:lang w:val="en-US" w:eastAsia="zh-CN" w:bidi="ar"/>
        </w:rPr>
        <w:t>、纯牛奶</w:t>
      </w:r>
      <w:r>
        <w:rPr>
          <w:rFonts w:eastAsia="仿宋" w:cs="仿宋" w:ascii="仿宋" w:hAnsi="仿宋"/>
          <w:b w:val="false"/>
          <w:bCs w:val="false"/>
          <w:color w:val="1F2329"/>
          <w:kern w:val="0"/>
          <w:sz w:val="32"/>
          <w:szCs w:val="32"/>
          <w:lang w:val="en-US" w:eastAsia="zh-CN" w:bidi="ar"/>
        </w:rPr>
        <w:t>200g</w:t>
      </w:r>
      <w:r>
        <w:rPr>
          <w:rFonts w:ascii="仿宋" w:hAnsi="仿宋" w:cs="仿宋" w:eastAsia="仿宋"/>
          <w:b w:val="false"/>
          <w:bCs w:val="false"/>
          <w:color w:val="1F2329"/>
          <w:kern w:val="0"/>
          <w:sz w:val="32"/>
          <w:szCs w:val="32"/>
          <w:lang w:val="en-US" w:eastAsia="zh-CN" w:bidi="ar"/>
        </w:rPr>
        <w:t>、鸡蛋</w:t>
      </w:r>
      <w:r>
        <w:rPr>
          <w:rFonts w:eastAsia="仿宋" w:cs="仿宋" w:ascii="仿宋" w:hAnsi="仿宋"/>
          <w:b w:val="false"/>
          <w:bCs w:val="false"/>
          <w:color w:val="1F2329"/>
          <w:kern w:val="0"/>
          <w:sz w:val="32"/>
          <w:szCs w:val="32"/>
          <w:lang w:val="en-US" w:eastAsia="zh-CN" w:bidi="ar"/>
        </w:rPr>
        <w:t>50g</w:t>
      </w:r>
      <w:r>
        <w:rPr>
          <w:rFonts w:ascii="仿宋" w:hAnsi="仿宋" w:cs="仿宋" w:eastAsia="仿宋"/>
          <w:b w:val="false"/>
          <w:bCs w:val="false"/>
          <w:color w:val="1F2329"/>
          <w:kern w:val="0"/>
          <w:sz w:val="32"/>
          <w:szCs w:val="32"/>
          <w:lang w:val="en-US" w:eastAsia="zh-CN" w:bidi="ar"/>
        </w:rPr>
        <w:t>、芹菜</w:t>
      </w:r>
      <w:r>
        <w:rPr>
          <w:rFonts w:eastAsia="仿宋" w:cs="仿宋" w:ascii="仿宋" w:hAnsi="仿宋"/>
          <w:b w:val="false"/>
          <w:bCs w:val="false"/>
          <w:color w:val="1F2329"/>
          <w:kern w:val="0"/>
          <w:sz w:val="32"/>
          <w:szCs w:val="32"/>
          <w:lang w:val="en-US" w:eastAsia="zh-CN" w:bidi="ar"/>
        </w:rPr>
        <w:t>70g</w:t>
      </w:r>
      <w:r>
        <w:rPr>
          <w:rFonts w:ascii="仿宋" w:hAnsi="仿宋" w:cs="仿宋" w:eastAsia="仿宋"/>
          <w:b w:val="false"/>
          <w:bCs w:val="false"/>
          <w:color w:val="1F2329"/>
          <w:kern w:val="0"/>
          <w:sz w:val="32"/>
          <w:szCs w:val="32"/>
          <w:lang w:val="en-US" w:eastAsia="zh-CN" w:bidi="ar"/>
        </w:rPr>
        <w:t>、腐竹（干）</w:t>
      </w:r>
      <w:r>
        <w:rPr>
          <w:rFonts w:eastAsia="仿宋" w:cs="仿宋" w:ascii="仿宋" w:hAnsi="仿宋"/>
          <w:b w:val="false"/>
          <w:bCs w:val="false"/>
          <w:color w:val="1F2329"/>
          <w:kern w:val="0"/>
          <w:sz w:val="32"/>
          <w:szCs w:val="32"/>
          <w:lang w:val="en-US" w:eastAsia="zh-CN" w:bidi="ar"/>
        </w:rPr>
        <w:t>10g</w:t>
      </w:r>
      <w:r>
        <w:rPr>
          <w:rFonts w:ascii="仿宋" w:hAnsi="仿宋" w:cs="仿宋" w:eastAsia="仿宋"/>
          <w:b w:val="false"/>
          <w:bCs w:val="false"/>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第二步：确定幼儿园当日用餐人数。</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第三步：进行食材用量核算。以</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名幼儿就餐为例，核算如下：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小麦面粉：</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克</w:t>
      </w:r>
      <w:r>
        <w:rPr>
          <w:rFonts w:eastAsia="仿宋" w:cs="仿宋" w:ascii="仿宋" w:hAnsi="仿宋"/>
          <w:b w:val="false"/>
          <w:bCs w:val="false"/>
          <w:color w:val="1F2329"/>
          <w:kern w:val="0"/>
          <w:sz w:val="32"/>
          <w:szCs w:val="32"/>
          <w:lang w:val="en-US" w:eastAsia="zh-CN" w:bidi="ar"/>
        </w:rPr>
        <w:t>/</w:t>
      </w:r>
      <w:r>
        <w:rPr>
          <w:rFonts w:ascii="仿宋" w:hAnsi="仿宋" w:cs="仿宋" w:eastAsia="仿宋"/>
          <w:b w:val="false"/>
          <w:bCs w:val="false"/>
          <w:color w:val="1F2329"/>
          <w:kern w:val="0"/>
          <w:sz w:val="32"/>
          <w:szCs w:val="32"/>
          <w:lang w:val="en-US" w:eastAsia="zh-CN" w:bidi="ar"/>
        </w:rPr>
        <w:t>人</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人</w:t>
      </w:r>
      <w:r>
        <w:rPr>
          <w:rFonts w:eastAsia="仿宋" w:cs="仿宋" w:ascii="仿宋" w:hAnsi="仿宋"/>
          <w:b w:val="false"/>
          <w:bCs w:val="false"/>
          <w:color w:val="1F2329"/>
          <w:kern w:val="0"/>
          <w:sz w:val="32"/>
          <w:szCs w:val="32"/>
          <w:lang w:val="en-US" w:eastAsia="zh-CN" w:bidi="ar"/>
        </w:rPr>
        <w:t>=3600</w:t>
      </w:r>
      <w:r>
        <w:rPr>
          <w:rFonts w:ascii="仿宋" w:hAnsi="仿宋" w:cs="仿宋" w:eastAsia="仿宋"/>
          <w:b w:val="false"/>
          <w:bCs w:val="false"/>
          <w:color w:val="1F2329"/>
          <w:kern w:val="0"/>
          <w:sz w:val="32"/>
          <w:szCs w:val="32"/>
          <w:lang w:val="en-US" w:eastAsia="zh-CN" w:bidi="ar"/>
        </w:rPr>
        <w:t>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纯牛奶：</w:t>
      </w:r>
      <w:r>
        <w:rPr>
          <w:rFonts w:eastAsia="仿宋" w:cs="仿宋" w:ascii="仿宋" w:hAnsi="仿宋"/>
          <w:b w:val="false"/>
          <w:bCs w:val="false"/>
          <w:color w:val="1F2329"/>
          <w:kern w:val="0"/>
          <w:sz w:val="32"/>
          <w:szCs w:val="32"/>
          <w:lang w:val="en-US" w:eastAsia="zh-CN" w:bidi="ar"/>
        </w:rPr>
        <w:t>200</w:t>
      </w:r>
      <w:r>
        <w:rPr>
          <w:rFonts w:ascii="仿宋" w:hAnsi="仿宋" w:cs="仿宋" w:eastAsia="仿宋"/>
          <w:b w:val="false"/>
          <w:bCs w:val="false"/>
          <w:color w:val="1F2329"/>
          <w:kern w:val="0"/>
          <w:sz w:val="32"/>
          <w:szCs w:val="32"/>
          <w:lang w:val="en-US" w:eastAsia="zh-CN" w:bidi="ar"/>
        </w:rPr>
        <w:t>克</w:t>
      </w:r>
      <w:r>
        <w:rPr>
          <w:rFonts w:eastAsia="仿宋" w:cs="仿宋" w:ascii="仿宋" w:hAnsi="仿宋"/>
          <w:b w:val="false"/>
          <w:bCs w:val="false"/>
          <w:color w:val="1F2329"/>
          <w:kern w:val="0"/>
          <w:sz w:val="32"/>
          <w:szCs w:val="32"/>
          <w:lang w:val="en-US" w:eastAsia="zh-CN" w:bidi="ar"/>
        </w:rPr>
        <w:t>/</w:t>
      </w:r>
      <w:r>
        <w:rPr>
          <w:rFonts w:ascii="仿宋" w:hAnsi="仿宋" w:cs="仿宋" w:eastAsia="仿宋"/>
          <w:b w:val="false"/>
          <w:bCs w:val="false"/>
          <w:color w:val="1F2329"/>
          <w:kern w:val="0"/>
          <w:sz w:val="32"/>
          <w:szCs w:val="32"/>
          <w:lang w:val="en-US" w:eastAsia="zh-CN" w:bidi="ar"/>
        </w:rPr>
        <w:t>人</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人</w:t>
      </w:r>
      <w:r>
        <w:rPr>
          <w:rFonts w:eastAsia="仿宋" w:cs="仿宋" w:ascii="仿宋" w:hAnsi="仿宋"/>
          <w:b w:val="false"/>
          <w:bCs w:val="false"/>
          <w:color w:val="1F2329"/>
          <w:kern w:val="0"/>
          <w:sz w:val="32"/>
          <w:szCs w:val="32"/>
          <w:lang w:val="en-US" w:eastAsia="zh-CN" w:bidi="ar"/>
        </w:rPr>
        <w:t>=12000</w:t>
      </w:r>
      <w:r>
        <w:rPr>
          <w:rFonts w:ascii="仿宋" w:hAnsi="仿宋" w:cs="仿宋" w:eastAsia="仿宋"/>
          <w:b w:val="false"/>
          <w:bCs w:val="false"/>
          <w:color w:val="1F2329"/>
          <w:kern w:val="0"/>
          <w:sz w:val="32"/>
          <w:szCs w:val="32"/>
          <w:lang w:val="en-US" w:eastAsia="zh-CN" w:bidi="ar"/>
        </w:rPr>
        <w:t>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鸡蛋：按单人</w:t>
      </w:r>
      <w:r>
        <w:rPr>
          <w:rFonts w:eastAsia="仿宋" w:cs="仿宋" w:ascii="仿宋" w:hAnsi="仿宋"/>
          <w:b w:val="false"/>
          <w:bCs w:val="false"/>
          <w:color w:val="1F2329"/>
          <w:kern w:val="0"/>
          <w:sz w:val="32"/>
          <w:szCs w:val="32"/>
          <w:lang w:val="en-US" w:eastAsia="zh-CN" w:bidi="ar"/>
        </w:rPr>
        <w:t>1</w:t>
      </w:r>
      <w:r>
        <w:rPr>
          <w:rFonts w:ascii="仿宋" w:hAnsi="仿宋" w:cs="仿宋" w:eastAsia="仿宋"/>
          <w:b w:val="false"/>
          <w:bCs w:val="false"/>
          <w:color w:val="1F2329"/>
          <w:kern w:val="0"/>
          <w:sz w:val="32"/>
          <w:szCs w:val="32"/>
          <w:lang w:val="en-US" w:eastAsia="zh-CN" w:bidi="ar"/>
        </w:rPr>
        <w:t>枚</w:t>
      </w:r>
      <w:r>
        <w:rPr>
          <w:rFonts w:eastAsia="仿宋" w:cs="仿宋" w:ascii="仿宋" w:hAnsi="仿宋"/>
          <w:b w:val="false"/>
          <w:bCs w:val="false"/>
          <w:color w:val="1F2329"/>
          <w:kern w:val="0"/>
          <w:sz w:val="32"/>
          <w:szCs w:val="32"/>
          <w:lang w:val="en-US" w:eastAsia="zh-CN" w:bidi="ar"/>
        </w:rPr>
        <w:t>50</w:t>
      </w:r>
      <w:r>
        <w:rPr>
          <w:rFonts w:ascii="仿宋" w:hAnsi="仿宋" w:cs="仿宋" w:eastAsia="仿宋"/>
          <w:b w:val="false"/>
          <w:bCs w:val="false"/>
          <w:color w:val="1F2329"/>
          <w:kern w:val="0"/>
          <w:sz w:val="32"/>
          <w:szCs w:val="32"/>
          <w:lang w:val="en-US" w:eastAsia="zh-CN" w:bidi="ar"/>
        </w:rPr>
        <w:t>克标准，共准备</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枚；</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芹菜（指剔除菜叶、菜根后的可食部分）：</w:t>
      </w:r>
      <w:r>
        <w:rPr>
          <w:rFonts w:eastAsia="仿宋" w:cs="仿宋" w:ascii="仿宋" w:hAnsi="仿宋"/>
          <w:b w:val="false"/>
          <w:bCs w:val="false"/>
          <w:color w:val="1F2329"/>
          <w:kern w:val="0"/>
          <w:sz w:val="32"/>
          <w:szCs w:val="32"/>
          <w:lang w:val="en-US" w:eastAsia="zh-CN" w:bidi="ar"/>
        </w:rPr>
        <w:t>70</w:t>
      </w:r>
      <w:r>
        <w:rPr>
          <w:rFonts w:ascii="仿宋" w:hAnsi="仿宋" w:cs="仿宋" w:eastAsia="仿宋"/>
          <w:b w:val="false"/>
          <w:bCs w:val="false"/>
          <w:color w:val="1F2329"/>
          <w:kern w:val="0"/>
          <w:sz w:val="32"/>
          <w:szCs w:val="32"/>
          <w:lang w:val="en-US" w:eastAsia="zh-CN" w:bidi="ar"/>
        </w:rPr>
        <w:t>克</w:t>
      </w:r>
      <w:r>
        <w:rPr>
          <w:rFonts w:eastAsia="仿宋" w:cs="仿宋" w:ascii="仿宋" w:hAnsi="仿宋"/>
          <w:b w:val="false"/>
          <w:bCs w:val="false"/>
          <w:color w:val="1F2329"/>
          <w:kern w:val="0"/>
          <w:sz w:val="32"/>
          <w:szCs w:val="32"/>
          <w:lang w:val="en-US" w:eastAsia="zh-CN" w:bidi="ar"/>
        </w:rPr>
        <w:t>/</w:t>
      </w:r>
      <w:r>
        <w:rPr>
          <w:rFonts w:ascii="仿宋" w:hAnsi="仿宋" w:cs="仿宋" w:eastAsia="仿宋"/>
          <w:b w:val="false"/>
          <w:bCs w:val="false"/>
          <w:color w:val="1F2329"/>
          <w:kern w:val="0"/>
          <w:sz w:val="32"/>
          <w:szCs w:val="32"/>
          <w:lang w:val="en-US" w:eastAsia="zh-CN" w:bidi="ar"/>
        </w:rPr>
        <w:t>人</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人</w:t>
      </w:r>
      <w:r>
        <w:rPr>
          <w:rFonts w:eastAsia="仿宋" w:cs="仿宋" w:ascii="仿宋" w:hAnsi="仿宋"/>
          <w:b w:val="false"/>
          <w:bCs w:val="false"/>
          <w:color w:val="1F2329"/>
          <w:kern w:val="0"/>
          <w:sz w:val="32"/>
          <w:szCs w:val="32"/>
          <w:lang w:val="en-US" w:eastAsia="zh-CN" w:bidi="ar"/>
        </w:rPr>
        <w:t>=4200</w:t>
      </w:r>
      <w:r>
        <w:rPr>
          <w:rFonts w:ascii="仿宋" w:hAnsi="仿宋" w:cs="仿宋" w:eastAsia="仿宋"/>
          <w:b w:val="false"/>
          <w:bCs w:val="false"/>
          <w:color w:val="1F2329"/>
          <w:kern w:val="0"/>
          <w:sz w:val="32"/>
          <w:szCs w:val="32"/>
          <w:lang w:val="en-US" w:eastAsia="zh-CN" w:bidi="ar"/>
        </w:rPr>
        <w:t>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腐竹（干）：</w:t>
      </w:r>
      <w:r>
        <w:rPr>
          <w:rFonts w:eastAsia="仿宋" w:cs="仿宋" w:ascii="仿宋" w:hAnsi="仿宋"/>
          <w:b w:val="false"/>
          <w:bCs w:val="false"/>
          <w:color w:val="1F2329"/>
          <w:kern w:val="0"/>
          <w:sz w:val="32"/>
          <w:szCs w:val="32"/>
          <w:lang w:val="en-US" w:eastAsia="zh-CN" w:bidi="ar"/>
        </w:rPr>
        <w:t>10</w:t>
      </w:r>
      <w:r>
        <w:rPr>
          <w:rFonts w:ascii="仿宋" w:hAnsi="仿宋" w:cs="仿宋" w:eastAsia="仿宋"/>
          <w:b w:val="false"/>
          <w:bCs w:val="false"/>
          <w:color w:val="1F2329"/>
          <w:kern w:val="0"/>
          <w:sz w:val="32"/>
          <w:szCs w:val="32"/>
          <w:lang w:val="en-US" w:eastAsia="zh-CN" w:bidi="ar"/>
        </w:rPr>
        <w:t>克</w:t>
      </w:r>
      <w:r>
        <w:rPr>
          <w:rFonts w:eastAsia="仿宋" w:cs="仿宋" w:ascii="仿宋" w:hAnsi="仿宋"/>
          <w:b w:val="false"/>
          <w:bCs w:val="false"/>
          <w:color w:val="1F2329"/>
          <w:kern w:val="0"/>
          <w:sz w:val="32"/>
          <w:szCs w:val="32"/>
          <w:lang w:val="en-US" w:eastAsia="zh-CN" w:bidi="ar"/>
        </w:rPr>
        <w:t>/</w:t>
      </w:r>
      <w:r>
        <w:rPr>
          <w:rFonts w:ascii="仿宋" w:hAnsi="仿宋" w:cs="仿宋" w:eastAsia="仿宋"/>
          <w:b w:val="false"/>
          <w:bCs w:val="false"/>
          <w:color w:val="1F2329"/>
          <w:kern w:val="0"/>
          <w:sz w:val="32"/>
          <w:szCs w:val="32"/>
          <w:lang w:val="en-US" w:eastAsia="zh-CN" w:bidi="ar"/>
        </w:rPr>
        <w:t>人</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人</w:t>
      </w:r>
      <w:r>
        <w:rPr>
          <w:rFonts w:eastAsia="仿宋" w:cs="仿宋" w:ascii="仿宋" w:hAnsi="仿宋"/>
          <w:b w:val="false"/>
          <w:bCs w:val="false"/>
          <w:color w:val="1F2329"/>
          <w:kern w:val="0"/>
          <w:sz w:val="32"/>
          <w:szCs w:val="32"/>
          <w:lang w:val="en-US" w:eastAsia="zh-CN" w:bidi="ar"/>
        </w:rPr>
        <w:t>=600</w:t>
      </w:r>
      <w:r>
        <w:rPr>
          <w:rFonts w:ascii="仿宋" w:hAnsi="仿宋" w:cs="仿宋" w:eastAsia="仿宋"/>
          <w:b w:val="false"/>
          <w:bCs w:val="false"/>
          <w:color w:val="1F2329"/>
          <w:kern w:val="0"/>
          <w:sz w:val="32"/>
          <w:szCs w:val="32"/>
          <w:lang w:val="en-US" w:eastAsia="zh-CN" w:bidi="ar"/>
        </w:rPr>
        <w:t>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食盐、食用油按每日总量管控，食堂按需分配：幼儿每人每日食盐摄入量＜</w:t>
      </w:r>
      <w:r>
        <w:rPr>
          <w:rFonts w:eastAsia="仿宋" w:cs="仿宋" w:ascii="仿宋" w:hAnsi="仿宋"/>
          <w:b w:val="false"/>
          <w:bCs w:val="false"/>
          <w:color w:val="1F2329"/>
          <w:kern w:val="0"/>
          <w:sz w:val="32"/>
          <w:szCs w:val="32"/>
          <w:lang w:val="en-US" w:eastAsia="zh-CN" w:bidi="ar"/>
        </w:rPr>
        <w:t>3</w:t>
      </w:r>
      <w:r>
        <w:rPr>
          <w:rFonts w:ascii="仿宋" w:hAnsi="仿宋" w:cs="仿宋" w:eastAsia="仿宋"/>
          <w:b w:val="false"/>
          <w:bCs w:val="false"/>
          <w:color w:val="1F2329"/>
          <w:kern w:val="0"/>
          <w:sz w:val="32"/>
          <w:szCs w:val="32"/>
          <w:lang w:val="en-US" w:eastAsia="zh-CN" w:bidi="ar"/>
        </w:rPr>
        <w:t>克，每人每日烹调用油</w:t>
      </w:r>
      <w:r>
        <w:rPr>
          <w:rFonts w:eastAsia="仿宋" w:cs="仿宋" w:ascii="仿宋" w:hAnsi="仿宋"/>
          <w:b w:val="false"/>
          <w:bCs w:val="false"/>
          <w:color w:val="1F2329"/>
          <w:kern w:val="0"/>
          <w:sz w:val="32"/>
          <w:szCs w:val="32"/>
          <w:lang w:val="en-US" w:eastAsia="zh-CN" w:bidi="ar"/>
        </w:rPr>
        <w:t>20</w:t>
      </w:r>
      <w:r>
        <w:rPr>
          <w:rFonts w:ascii="仿宋" w:hAnsi="仿宋" w:cs="仿宋" w:eastAsia="仿宋"/>
          <w:b w:val="false"/>
          <w:bCs w:val="false"/>
          <w:color w:val="1F2329"/>
          <w:kern w:val="0"/>
          <w:sz w:val="32"/>
          <w:szCs w:val="32"/>
          <w:lang w:val="en-US" w:eastAsia="zh-CN" w:bidi="ar"/>
        </w:rPr>
        <w:t>～</w:t>
      </w:r>
      <w:r>
        <w:rPr>
          <w:rFonts w:eastAsia="仿宋" w:cs="仿宋" w:ascii="仿宋" w:hAnsi="仿宋"/>
          <w:b w:val="false"/>
          <w:bCs w:val="false"/>
          <w:color w:val="1F2329"/>
          <w:kern w:val="0"/>
          <w:sz w:val="32"/>
          <w:szCs w:val="32"/>
          <w:lang w:val="en-US" w:eastAsia="zh-CN" w:bidi="ar"/>
        </w:rPr>
        <w:t>25</w:t>
      </w:r>
      <w:r>
        <w:rPr>
          <w:rFonts w:ascii="仿宋" w:hAnsi="仿宋" w:cs="仿宋" w:eastAsia="仿宋"/>
          <w:b w:val="false"/>
          <w:bCs w:val="false"/>
          <w:color w:val="1F2329"/>
          <w:kern w:val="0"/>
          <w:sz w:val="32"/>
          <w:szCs w:val="32"/>
          <w:lang w:val="en-US" w:eastAsia="zh-CN" w:bidi="ar"/>
        </w:rPr>
        <w:t>克。</w:t>
      </w:r>
    </w:p>
    <w:p>
      <w:pPr>
        <w:pStyle w:val="Normal"/>
        <w:keepNext w:val="false"/>
        <w:keepLines w:val="false"/>
        <w:pageBreakBefore w:val="false"/>
        <w:widowControl/>
        <w:numPr>
          <w:ilvl w:val="0"/>
          <w:numId w:val="0"/>
        </w:numPr>
        <w:pBdr/>
        <w:kinsoku w:val="true"/>
        <w:overflowPunct w:val="true"/>
        <w:autoSpaceDE w:val="false"/>
        <w:bidi w:val="0"/>
        <w:snapToGrid w:val="false"/>
        <w:spacing w:lineRule="exact" w:line="560" w:before="0" w:after="0"/>
        <w:ind w:left="0" w:right="0" w:firstLine="640"/>
        <w:jc w:val="left"/>
        <w:textAlignment w:val="baseline"/>
        <w:rPr>
          <w:rFonts w:ascii="黑体" w:hAnsi="黑体" w:eastAsia="黑体" w:cs="黑体"/>
          <w:b w:val="false"/>
          <w:b w:val="false"/>
          <w:bCs w:val="false"/>
          <w:color w:val="1F2329"/>
          <w:kern w:val="0"/>
          <w:sz w:val="32"/>
          <w:szCs w:val="32"/>
          <w:lang w:val="en-US" w:eastAsia="zh-CN" w:bidi="ar"/>
        </w:rPr>
      </w:pPr>
      <w:r>
        <w:rPr>
          <w:rFonts w:ascii="黑体" w:hAnsi="黑体" w:cs="黑体" w:eastAsia="黑体"/>
          <w:b w:val="false"/>
          <w:bCs w:val="false"/>
          <w:color w:val="1F2329"/>
          <w:kern w:val="0"/>
          <w:sz w:val="32"/>
          <w:szCs w:val="32"/>
          <w:lang w:val="en-US" w:eastAsia="zh-CN" w:bidi="ar"/>
        </w:rPr>
        <w:t>五、食物交换份使用规则</w:t>
      </w:r>
    </w:p>
    <w:p>
      <w:pPr>
        <w:pStyle w:val="Normal"/>
        <w:keepNext w:val="false"/>
        <w:keepLines w:val="false"/>
        <w:pageBreakBefore w:val="false"/>
        <w:widowControl/>
        <w:numPr>
          <w:ilvl w:val="0"/>
          <w:numId w:val="0"/>
        </w:numPr>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为避免食谱食材单一、贴合宁夏三大片区本土物产特色，本食谱统一采用食物交换份法，在不改变单餐总能量、营养配比的前提下，同类食材可灵活互换，兼顾营养标准与食材本土化、多样化，适配各区域食材供应特点。</w:t>
      </w:r>
    </w:p>
    <w:p>
      <w:pPr>
        <w:pStyle w:val="Normal"/>
        <w:keepNext w:val="false"/>
        <w:keepLines w:val="false"/>
        <w:pageBreakBefore w:val="false"/>
        <w:widowControl/>
        <w:numPr>
          <w:ilvl w:val="0"/>
          <w:numId w:val="2"/>
        </w:numPr>
        <w:pBdr/>
        <w:kinsoku w:val="true"/>
        <w:overflowPunct w:val="true"/>
        <w:autoSpaceDE w:val="false"/>
        <w:bidi w:val="0"/>
        <w:snapToGrid w:val="false"/>
        <w:spacing w:lineRule="exact" w:line="560" w:before="0" w:after="0"/>
        <w:ind w:left="0" w:right="0" w:firstLine="643"/>
        <w:jc w:val="left"/>
        <w:textAlignment w:val="baseline"/>
        <w:rPr>
          <w:rFonts w:ascii="楷体" w:hAnsi="楷体" w:eastAsia="楷体" w:cs="楷体"/>
          <w:b/>
          <w:b/>
          <w:bCs/>
          <w:color w:val="1F2329"/>
          <w:kern w:val="0"/>
          <w:sz w:val="32"/>
          <w:szCs w:val="32"/>
          <w:lang w:val="en-US" w:eastAsia="zh-CN" w:bidi="ar"/>
        </w:rPr>
      </w:pPr>
      <w:r>
        <w:rPr>
          <w:rFonts w:ascii="楷体" w:hAnsi="楷体" w:cs="楷体" w:eastAsia="楷体"/>
          <w:b/>
          <w:bCs/>
          <w:color w:val="1F2329"/>
          <w:kern w:val="0"/>
          <w:sz w:val="32"/>
          <w:szCs w:val="32"/>
          <w:lang w:val="en-US" w:eastAsia="zh-CN" w:bidi="ar"/>
        </w:rPr>
        <w:t>食物互换核心规则</w:t>
      </w:r>
    </w:p>
    <w:p>
      <w:pPr>
        <w:pStyle w:val="Normal"/>
        <w:keepNext w:val="false"/>
        <w:keepLines w:val="false"/>
        <w:pageBreakBefore w:val="false"/>
        <w:widowControl/>
        <w:numPr>
          <w:ilvl w:val="0"/>
          <w:numId w:val="0"/>
        </w:numPr>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为避免食谱食材单一、贴合宁夏不同地域本土物产特色，可采用食物交换份法，在不改变单餐总能量、营养配比的前提下，同类食材灵活互换，兼顾营养标准与食材本土化、多样化，适配各区域食材供应特点。食物互换过程中仅相同类别食材可等能量互换，不可跨类别替换。</w:t>
      </w:r>
    </w:p>
    <w:p>
      <w:pPr>
        <w:pStyle w:val="Normal"/>
        <w:keepNext w:val="false"/>
        <w:keepLines w:val="false"/>
        <w:pageBreakBefore w:val="false"/>
        <w:widowControl/>
        <w:numPr>
          <w:ilvl w:val="0"/>
          <w:numId w:val="2"/>
        </w:numPr>
        <w:pBdr/>
        <w:kinsoku w:val="true"/>
        <w:overflowPunct w:val="true"/>
        <w:autoSpaceDE w:val="false"/>
        <w:bidi w:val="0"/>
        <w:snapToGrid w:val="false"/>
        <w:spacing w:lineRule="exact" w:line="560" w:before="0" w:after="0"/>
        <w:ind w:left="0" w:right="0" w:firstLine="643"/>
        <w:jc w:val="left"/>
        <w:textAlignment w:val="baseline"/>
        <w:rPr>
          <w:rFonts w:ascii="楷体" w:hAnsi="楷体" w:eastAsia="楷体" w:cs="楷体"/>
          <w:b/>
          <w:b/>
          <w:bCs/>
          <w:color w:val="1F2329"/>
          <w:kern w:val="0"/>
          <w:sz w:val="32"/>
          <w:szCs w:val="32"/>
          <w:lang w:val="en-US" w:eastAsia="zh-CN" w:bidi="ar"/>
        </w:rPr>
      </w:pPr>
      <w:r>
        <w:rPr>
          <w:rFonts w:ascii="楷体" w:hAnsi="楷体" w:cs="楷体" w:eastAsia="楷体"/>
          <w:b/>
          <w:bCs/>
          <w:color w:val="1F2329"/>
          <w:kern w:val="0"/>
          <w:sz w:val="32"/>
          <w:szCs w:val="32"/>
          <w:lang w:val="en-US" w:eastAsia="zh-CN" w:bidi="ar"/>
        </w:rPr>
        <w:t>食物交换份示范案例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3"/>
        <w:jc w:val="left"/>
        <w:textAlignment w:val="baseline"/>
        <w:rPr>
          <w:rFonts w:ascii="仿宋" w:hAnsi="仿宋" w:eastAsia="仿宋" w:cs="仿宋"/>
          <w:b/>
          <w:b/>
          <w:bCs/>
          <w:color w:val="1F2329"/>
          <w:kern w:val="0"/>
          <w:sz w:val="32"/>
          <w:szCs w:val="32"/>
          <w:lang w:val="en-US" w:eastAsia="zh-CN" w:bidi="ar"/>
        </w:rPr>
      </w:pPr>
      <w:r>
        <w:rPr>
          <w:rFonts w:ascii="仿宋" w:hAnsi="仿宋" w:cs="仿宋" w:eastAsia="仿宋"/>
          <w:b/>
          <w:bCs/>
          <w:color w:val="1F2329"/>
          <w:kern w:val="0"/>
          <w:sz w:val="32"/>
          <w:szCs w:val="32"/>
          <w:lang w:val="en-US" w:eastAsia="zh-CN" w:bidi="ar"/>
        </w:rPr>
        <w:t>示例</w:t>
      </w:r>
      <w:r>
        <w:rPr>
          <w:rFonts w:eastAsia="仿宋" w:cs="仿宋" w:ascii="仿宋" w:hAnsi="仿宋"/>
          <w:b/>
          <w:bCs/>
          <w:color w:val="1F2329"/>
          <w:kern w:val="0"/>
          <w:sz w:val="32"/>
          <w:szCs w:val="32"/>
          <w:lang w:val="en-US" w:eastAsia="zh-CN" w:bidi="ar"/>
        </w:rPr>
        <w:t>1</w:t>
      </w:r>
      <w:r>
        <w:rPr>
          <w:rFonts w:ascii="仿宋" w:hAnsi="仿宋" w:cs="仿宋" w:eastAsia="仿宋"/>
          <w:b/>
          <w:bCs/>
          <w:color w:val="1F2329"/>
          <w:kern w:val="0"/>
          <w:sz w:val="32"/>
          <w:szCs w:val="32"/>
          <w:lang w:val="en-US" w:eastAsia="zh-CN" w:bidi="ar"/>
        </w:rPr>
        <w:t>：</w:t>
      </w:r>
      <w:r>
        <w:rPr>
          <w:rFonts w:ascii="仿宋" w:hAnsi="仿宋" w:cs="仿宋" w:eastAsia="仿宋"/>
          <w:b/>
          <w:bCs/>
          <w:color w:val="1F2329"/>
          <w:kern w:val="0"/>
          <w:sz w:val="32"/>
          <w:szCs w:val="32"/>
          <w:lang w:val="en-US" w:eastAsia="zh-CN" w:bidi="ar"/>
        </w:rPr>
        <w:t>将</w:t>
      </w:r>
      <w:r>
        <w:rPr>
          <w:rFonts w:ascii="仿宋" w:hAnsi="仿宋" w:cs="仿宋" w:eastAsia="仿宋"/>
          <w:b/>
          <w:bCs/>
          <w:i w:val="false"/>
          <w:iCs w:val="false"/>
          <w:color w:val="1F2329"/>
          <w:kern w:val="0"/>
          <w:sz w:val="32"/>
          <w:szCs w:val="32"/>
          <w:u w:val="none"/>
          <w:lang w:val="en-US" w:eastAsia="zh-CN" w:bidi="ar"/>
        </w:rPr>
        <w:t>表</w:t>
      </w:r>
      <w:r>
        <w:rPr>
          <w:rFonts w:eastAsia="仿宋" w:cs="仿宋" w:ascii="仿宋" w:hAnsi="仿宋"/>
          <w:b/>
          <w:bCs/>
          <w:i w:val="false"/>
          <w:iCs w:val="false"/>
          <w:color w:val="1F2329"/>
          <w:kern w:val="0"/>
          <w:sz w:val="32"/>
          <w:szCs w:val="32"/>
          <w:u w:val="none"/>
          <w:lang w:val="en-US" w:eastAsia="zh-CN" w:bidi="ar"/>
        </w:rPr>
        <w:t>1</w:t>
      </w:r>
      <w:r>
        <w:rPr>
          <w:rFonts w:ascii="仿宋" w:hAnsi="仿宋" w:cs="仿宋" w:eastAsia="仿宋"/>
          <w:b/>
          <w:bCs/>
          <w:i w:val="false"/>
          <w:iCs w:val="false"/>
          <w:color w:val="1F2329"/>
          <w:kern w:val="0"/>
          <w:sz w:val="32"/>
          <w:szCs w:val="32"/>
          <w:u w:val="none"/>
          <w:lang w:val="en-US" w:eastAsia="zh-CN" w:bidi="ar"/>
        </w:rPr>
        <w:t>北部引黄灌区春季带量食谱（推荐）</w:t>
      </w:r>
      <w:r>
        <w:rPr>
          <w:rFonts w:ascii="仿宋" w:hAnsi="仿宋" w:cs="仿宋" w:eastAsia="仿宋"/>
          <w:b/>
          <w:bCs/>
          <w:color w:val="1F2329"/>
          <w:kern w:val="0"/>
          <w:sz w:val="32"/>
          <w:szCs w:val="32"/>
          <w:lang w:val="en-US" w:eastAsia="zh-CN" w:bidi="ar"/>
        </w:rPr>
        <w:t>幼</w:t>
      </w:r>
      <w:r>
        <w:rPr>
          <w:rFonts w:ascii="仿宋" w:hAnsi="仿宋" w:cs="仿宋" w:eastAsia="仿宋"/>
          <w:b/>
          <w:bCs/>
          <w:color w:val="1F2329"/>
          <w:kern w:val="0"/>
          <w:sz w:val="32"/>
          <w:szCs w:val="32"/>
          <w:lang w:val="en-US" w:eastAsia="zh-CN" w:bidi="ar"/>
        </w:rPr>
        <w:t>儿园晚餐中臊子面的小白菜替换为菠菜。</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第一步：</w:t>
      </w:r>
      <w:r>
        <w:rPr>
          <w:rFonts w:ascii="仿宋" w:hAnsi="仿宋" w:cs="仿宋" w:eastAsia="仿宋"/>
          <w:color w:val="1F2329"/>
          <w:sz w:val="32"/>
          <w:szCs w:val="32"/>
          <w:lang w:eastAsia="zh-CN" w:bidi="ar"/>
        </w:rPr>
        <w:t>查阅表</w:t>
      </w:r>
      <w:r>
        <w:rPr>
          <w:rFonts w:eastAsia="仿宋" w:cs="仿宋" w:ascii="仿宋" w:hAnsi="仿宋"/>
          <w:color w:val="1F2329"/>
          <w:sz w:val="32"/>
          <w:szCs w:val="32"/>
          <w:lang w:eastAsia="zh-CN" w:bidi="ar"/>
        </w:rPr>
        <w:t>16</w:t>
      </w:r>
      <w:r>
        <w:rPr>
          <w:rFonts w:ascii="仿宋" w:hAnsi="仿宋" w:cs="仿宋" w:eastAsia="仿宋"/>
          <w:color w:val="1F2329"/>
          <w:sz w:val="32"/>
          <w:szCs w:val="32"/>
          <w:lang w:eastAsia="zh-CN" w:bidi="ar"/>
        </w:rPr>
        <w:t>，小白菜为浅色嫩茎叶花菜类，每份</w:t>
      </w:r>
      <w:r>
        <w:rPr>
          <w:rFonts w:eastAsia="仿宋" w:cs="仿宋" w:ascii="仿宋" w:hAnsi="仿宋"/>
          <w:color w:val="1F2329"/>
          <w:sz w:val="32"/>
          <w:szCs w:val="32"/>
          <w:lang w:eastAsia="zh-CN" w:bidi="ar"/>
        </w:rPr>
        <w:t>330</w:t>
      </w:r>
      <w:r>
        <w:rPr>
          <w:rFonts w:ascii="仿宋" w:hAnsi="仿宋" w:cs="仿宋" w:eastAsia="仿宋"/>
          <w:color w:val="1F2329"/>
          <w:sz w:val="32"/>
          <w:szCs w:val="32"/>
          <w:lang w:eastAsia="zh-CN" w:bidi="ar"/>
        </w:rPr>
        <w:t>克，能量</w:t>
      </w:r>
      <w:r>
        <w:rPr>
          <w:rFonts w:eastAsia="仿宋" w:cs="仿宋" w:ascii="仿宋" w:hAnsi="仿宋"/>
          <w:color w:val="1F2329"/>
          <w:sz w:val="32"/>
          <w:szCs w:val="32"/>
          <w:lang w:eastAsia="zh-CN" w:bidi="ar"/>
        </w:rPr>
        <w:t>90</w:t>
      </w:r>
      <w:r>
        <w:rPr>
          <w:rFonts w:ascii="仿宋" w:hAnsi="仿宋" w:cs="仿宋" w:eastAsia="仿宋"/>
          <w:color w:val="1F2329"/>
          <w:sz w:val="32"/>
          <w:szCs w:val="32"/>
          <w:lang w:eastAsia="zh-CN" w:bidi="ar"/>
        </w:rPr>
        <w:t>千卡；若替换同属浅色嫩茎叶花菜类的圆白菜，每份</w:t>
      </w:r>
      <w:r>
        <w:rPr>
          <w:rFonts w:eastAsia="仿宋" w:cs="仿宋" w:ascii="仿宋" w:hAnsi="仿宋"/>
          <w:color w:val="1F2329"/>
          <w:sz w:val="32"/>
          <w:szCs w:val="32"/>
          <w:lang w:eastAsia="zh-CN" w:bidi="ar"/>
        </w:rPr>
        <w:t>330</w:t>
      </w:r>
      <w:r>
        <w:rPr>
          <w:rFonts w:ascii="仿宋" w:hAnsi="仿宋" w:cs="仿宋" w:eastAsia="仿宋"/>
          <w:color w:val="1F2329"/>
          <w:sz w:val="32"/>
          <w:szCs w:val="32"/>
          <w:lang w:eastAsia="zh-CN" w:bidi="ar"/>
        </w:rPr>
        <w:t>克、能量</w:t>
      </w:r>
      <w:r>
        <w:rPr>
          <w:rFonts w:eastAsia="仿宋" w:cs="仿宋" w:ascii="仿宋" w:hAnsi="仿宋"/>
          <w:color w:val="1F2329"/>
          <w:sz w:val="32"/>
          <w:szCs w:val="32"/>
          <w:lang w:eastAsia="zh-CN" w:bidi="ar"/>
        </w:rPr>
        <w:t>90</w:t>
      </w:r>
      <w:r>
        <w:rPr>
          <w:rFonts w:ascii="仿宋" w:hAnsi="仿宋" w:cs="仿宋" w:eastAsia="仿宋"/>
          <w:color w:val="1F2329"/>
          <w:sz w:val="32"/>
          <w:szCs w:val="32"/>
          <w:lang w:eastAsia="zh-CN" w:bidi="ar"/>
        </w:rPr>
        <w:t>千卡，可直接等量替换。若替换深色嫩茎叶花菜类菠菜，同为</w:t>
      </w:r>
      <w:r>
        <w:rPr>
          <w:rFonts w:eastAsia="仿宋" w:cs="仿宋" w:ascii="仿宋" w:hAnsi="仿宋"/>
          <w:color w:val="1F2329"/>
          <w:sz w:val="32"/>
          <w:szCs w:val="32"/>
          <w:lang w:eastAsia="zh-CN" w:bidi="ar"/>
        </w:rPr>
        <w:t>90</w:t>
      </w:r>
      <w:r>
        <w:rPr>
          <w:rFonts w:ascii="仿宋" w:hAnsi="仿宋" w:cs="仿宋" w:eastAsia="仿宋"/>
          <w:color w:val="1F2329"/>
          <w:sz w:val="32"/>
          <w:szCs w:val="32"/>
          <w:lang w:eastAsia="zh-CN" w:bidi="ar"/>
        </w:rPr>
        <w:t>千卡能量，每份</w:t>
      </w:r>
      <w:r>
        <w:rPr>
          <w:rFonts w:ascii="仿宋" w:hAnsi="仿宋" w:cs="仿宋" w:eastAsia="仿宋"/>
          <w:color w:val="1F2329"/>
          <w:sz w:val="32"/>
          <w:szCs w:val="32"/>
          <w:lang w:val="en-US" w:eastAsia="zh-CN" w:bidi="ar"/>
        </w:rPr>
        <w:t>需</w:t>
      </w:r>
      <w:r>
        <w:rPr>
          <w:rFonts w:eastAsia="仿宋" w:cs="仿宋" w:ascii="仿宋" w:hAnsi="仿宋"/>
          <w:color w:val="1F2329"/>
          <w:sz w:val="32"/>
          <w:szCs w:val="32"/>
          <w:lang w:eastAsia="zh-CN" w:bidi="ar"/>
        </w:rPr>
        <w:t>300</w:t>
      </w:r>
      <w:r>
        <w:rPr>
          <w:rFonts w:ascii="仿宋" w:hAnsi="仿宋" w:cs="仿宋" w:eastAsia="仿宋"/>
          <w:color w:val="1F2329"/>
          <w:sz w:val="32"/>
          <w:szCs w:val="32"/>
          <w:lang w:eastAsia="zh-CN" w:bidi="ar"/>
        </w:rPr>
        <w:t>克，不可直接等量替换，</w:t>
      </w:r>
      <w:r>
        <w:rPr>
          <w:rFonts w:ascii="仿宋" w:hAnsi="仿宋" w:cs="仿宋" w:eastAsia="仿宋"/>
          <w:color w:val="1F2329"/>
          <w:sz w:val="32"/>
          <w:szCs w:val="32"/>
          <w:lang w:val="en-US" w:eastAsia="zh-CN" w:bidi="ar"/>
        </w:rPr>
        <w:t>需进行测算</w:t>
      </w:r>
      <w:r>
        <w:rPr>
          <w:rFonts w:ascii="仿宋" w:hAnsi="仿宋" w:cs="仿宋" w:eastAsia="仿宋"/>
          <w:color w:val="1F2329"/>
          <w:sz w:val="32"/>
          <w:szCs w:val="32"/>
          <w:lang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第二步：计算换算标准，</w:t>
      </w:r>
      <w:r>
        <w:rPr>
          <w:rFonts w:eastAsia="仿宋" w:cs="仿宋" w:ascii="仿宋" w:hAnsi="仿宋"/>
          <w:b w:val="false"/>
          <w:bCs w:val="false"/>
          <w:color w:val="1F2329"/>
          <w:kern w:val="0"/>
          <w:sz w:val="32"/>
          <w:szCs w:val="32"/>
          <w:lang w:val="en-US" w:eastAsia="zh-CN" w:bidi="ar"/>
        </w:rPr>
        <w:t>330</w:t>
      </w:r>
      <w:r>
        <w:rPr>
          <w:rFonts w:ascii="仿宋" w:hAnsi="仿宋" w:cs="仿宋" w:eastAsia="仿宋"/>
          <w:b w:val="false"/>
          <w:bCs w:val="false"/>
          <w:color w:val="1F2329"/>
          <w:kern w:val="0"/>
          <w:sz w:val="32"/>
          <w:szCs w:val="32"/>
          <w:lang w:val="en-US" w:eastAsia="zh-CN" w:bidi="ar"/>
        </w:rPr>
        <w:t>克小白菜能量</w:t>
      </w:r>
      <w:r>
        <w:rPr>
          <w:rFonts w:eastAsia="仿宋" w:cs="仿宋" w:ascii="仿宋" w:hAnsi="仿宋"/>
          <w:b w:val="false"/>
          <w:bCs w:val="false"/>
          <w:color w:val="1F2329"/>
          <w:kern w:val="0"/>
          <w:sz w:val="32"/>
          <w:szCs w:val="32"/>
          <w:lang w:val="en-US" w:eastAsia="zh-CN" w:bidi="ar"/>
        </w:rPr>
        <w:t>=300</w:t>
      </w:r>
      <w:r>
        <w:rPr>
          <w:rFonts w:ascii="仿宋" w:hAnsi="仿宋" w:cs="仿宋" w:eastAsia="仿宋"/>
          <w:b w:val="false"/>
          <w:bCs w:val="false"/>
          <w:color w:val="1F2329"/>
          <w:kern w:val="0"/>
          <w:sz w:val="32"/>
          <w:szCs w:val="32"/>
          <w:lang w:val="en-US" w:eastAsia="zh-CN" w:bidi="ar"/>
        </w:rPr>
        <w:t>克菠菜能量，换算比例为</w:t>
      </w:r>
      <w:r>
        <w:rPr>
          <w:rFonts w:eastAsia="仿宋" w:cs="仿宋" w:ascii="仿宋" w:hAnsi="仿宋"/>
          <w:b w:val="false"/>
          <w:bCs w:val="false"/>
          <w:color w:val="1F2329"/>
          <w:kern w:val="0"/>
          <w:sz w:val="32"/>
          <w:szCs w:val="32"/>
          <w:lang w:val="en-US" w:eastAsia="zh-CN" w:bidi="ar"/>
        </w:rPr>
        <w:t>10/11</w:t>
      </w:r>
      <w:r>
        <w:rPr>
          <w:rFonts w:ascii="仿宋" w:hAnsi="仿宋" w:cs="仿宋" w:eastAsia="仿宋"/>
          <w:b w:val="false"/>
          <w:bCs w:val="false"/>
          <w:color w:val="1F2329"/>
          <w:kern w:val="0"/>
          <w:sz w:val="32"/>
          <w:szCs w:val="32"/>
          <w:lang w:val="en-US" w:eastAsia="zh-CN" w:bidi="ar"/>
        </w:rPr>
        <w:t>。计算公式为：菠菜重量</w:t>
      </w:r>
      <w:r>
        <w:rPr>
          <w:rFonts w:eastAsia="仿宋" w:cs="仿宋" w:ascii="仿宋" w:hAnsi="仿宋"/>
          <w:b w:val="false"/>
          <w:bCs w:val="false"/>
          <w:color w:val="1F2329"/>
          <w:kern w:val="0"/>
          <w:sz w:val="32"/>
          <w:szCs w:val="32"/>
          <w:lang w:val="en-US" w:eastAsia="zh-CN" w:bidi="ar"/>
        </w:rPr>
        <w:t>=</w:t>
      </w:r>
      <w:r>
        <w:rPr>
          <w:rFonts w:ascii="仿宋" w:hAnsi="仿宋" w:cs="仿宋" w:eastAsia="仿宋"/>
          <w:b w:val="false"/>
          <w:bCs w:val="false"/>
          <w:color w:val="1F2329"/>
          <w:kern w:val="0"/>
          <w:sz w:val="32"/>
          <w:szCs w:val="32"/>
          <w:lang w:val="en-US" w:eastAsia="zh-CN" w:bidi="ar"/>
        </w:rPr>
        <w:t>食谱中原用小白菜重量</w:t>
      </w:r>
      <w:r>
        <w:rPr>
          <w:rFonts w:eastAsia="仿宋" w:cs="仿宋" w:ascii="仿宋" w:hAnsi="仿宋"/>
          <w:b w:val="false"/>
          <w:bCs w:val="false"/>
          <w:color w:val="1F2329"/>
          <w:kern w:val="0"/>
          <w:sz w:val="32"/>
          <w:szCs w:val="32"/>
          <w:lang w:val="en-US" w:eastAsia="zh-CN" w:bidi="ar"/>
        </w:rPr>
        <w:t>×10÷11</w:t>
      </w:r>
      <w:r>
        <w:rPr>
          <w:rFonts w:ascii="仿宋" w:hAnsi="仿宋" w:cs="仿宋" w:eastAsia="仿宋"/>
          <w:b w:val="false"/>
          <w:bCs w:val="false"/>
          <w:color w:val="1F2329"/>
          <w:kern w:val="0"/>
          <w:sz w:val="32"/>
          <w:szCs w:val="32"/>
          <w:lang w:val="en-US" w:eastAsia="zh-CN" w:bidi="ar"/>
        </w:rPr>
        <w:t>，食谱中原用</w:t>
      </w:r>
      <w:r>
        <w:rPr>
          <w:rFonts w:eastAsia="仿宋" w:cs="仿宋" w:ascii="仿宋" w:hAnsi="仿宋"/>
          <w:b w:val="false"/>
          <w:bCs w:val="false"/>
          <w:color w:val="1F2329"/>
          <w:kern w:val="0"/>
          <w:sz w:val="32"/>
          <w:szCs w:val="32"/>
          <w:lang w:val="en-US" w:eastAsia="zh-CN" w:bidi="ar"/>
        </w:rPr>
        <w:t>20</w:t>
      </w:r>
      <w:r>
        <w:rPr>
          <w:rFonts w:ascii="仿宋" w:hAnsi="仿宋" w:cs="仿宋" w:eastAsia="仿宋"/>
          <w:b w:val="false"/>
          <w:bCs w:val="false"/>
          <w:color w:val="1F2329"/>
          <w:kern w:val="0"/>
          <w:sz w:val="32"/>
          <w:szCs w:val="32"/>
          <w:lang w:val="en-US" w:eastAsia="zh-CN" w:bidi="ar"/>
        </w:rPr>
        <w:t>克小白菜，替换后需用菠菜</w:t>
      </w:r>
      <w:r>
        <w:rPr>
          <w:rFonts w:eastAsia="仿宋" w:cs="仿宋" w:ascii="仿宋" w:hAnsi="仿宋"/>
          <w:b w:val="false"/>
          <w:bCs w:val="false"/>
          <w:color w:val="1F2329"/>
          <w:kern w:val="0"/>
          <w:sz w:val="32"/>
          <w:szCs w:val="32"/>
          <w:lang w:val="en-US" w:eastAsia="zh-CN" w:bidi="ar"/>
        </w:rPr>
        <w:t>20×10÷11=18.2</w:t>
      </w:r>
      <w:r>
        <w:rPr>
          <w:rFonts w:ascii="仿宋" w:hAnsi="仿宋" w:cs="仿宋" w:eastAsia="仿宋"/>
          <w:b w:val="false"/>
          <w:bCs w:val="false"/>
          <w:color w:val="1F2329"/>
          <w:kern w:val="0"/>
          <w:sz w:val="32"/>
          <w:szCs w:val="32"/>
          <w:lang w:val="en-US" w:eastAsia="zh-CN" w:bidi="ar"/>
        </w:rPr>
        <w:t>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3"/>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bCs/>
          <w:color w:val="1F2329"/>
          <w:kern w:val="0"/>
          <w:sz w:val="32"/>
          <w:szCs w:val="32"/>
          <w:lang w:val="en-US" w:eastAsia="zh-CN" w:bidi="ar"/>
        </w:rPr>
        <w:t>示例</w:t>
      </w:r>
      <w:r>
        <w:rPr>
          <w:rFonts w:eastAsia="仿宋" w:cs="仿宋" w:ascii="仿宋" w:hAnsi="仿宋"/>
          <w:b/>
          <w:bCs/>
          <w:color w:val="1F2329"/>
          <w:kern w:val="0"/>
          <w:sz w:val="32"/>
          <w:szCs w:val="32"/>
          <w:lang w:val="en-US" w:eastAsia="zh-CN" w:bidi="ar"/>
        </w:rPr>
        <w:t>2</w:t>
      </w:r>
      <w:r>
        <w:rPr>
          <w:rFonts w:ascii="仿宋" w:hAnsi="仿宋" w:cs="仿宋" w:eastAsia="仿宋"/>
          <w:b/>
          <w:bCs/>
          <w:color w:val="1F2329"/>
          <w:kern w:val="0"/>
          <w:sz w:val="32"/>
          <w:szCs w:val="32"/>
          <w:lang w:val="en-US" w:eastAsia="zh-CN" w:bidi="ar"/>
        </w:rPr>
        <w:t>：将</w:t>
      </w:r>
      <w:r>
        <w:rPr>
          <w:rFonts w:ascii="仿宋" w:hAnsi="仿宋" w:cs="仿宋" w:eastAsia="仿宋"/>
          <w:b/>
          <w:bCs/>
          <w:i w:val="false"/>
          <w:iCs w:val="false"/>
          <w:color w:val="1F2329"/>
          <w:kern w:val="0"/>
          <w:sz w:val="32"/>
          <w:szCs w:val="32"/>
          <w:u w:val="none"/>
          <w:lang w:val="en-US" w:eastAsia="zh-CN" w:bidi="ar"/>
        </w:rPr>
        <w:t>表</w:t>
      </w:r>
      <w:r>
        <w:rPr>
          <w:rFonts w:eastAsia="仿宋" w:cs="仿宋" w:ascii="仿宋" w:hAnsi="仿宋"/>
          <w:b/>
          <w:bCs/>
          <w:i w:val="false"/>
          <w:iCs w:val="false"/>
          <w:color w:val="1F2329"/>
          <w:kern w:val="0"/>
          <w:sz w:val="32"/>
          <w:szCs w:val="32"/>
          <w:u w:val="none"/>
          <w:lang w:val="en-US" w:eastAsia="zh-CN" w:bidi="ar"/>
        </w:rPr>
        <w:t>1</w:t>
      </w:r>
      <w:r>
        <w:rPr>
          <w:rFonts w:ascii="仿宋" w:hAnsi="仿宋" w:cs="仿宋" w:eastAsia="仿宋"/>
          <w:b/>
          <w:bCs/>
          <w:i w:val="false"/>
          <w:iCs w:val="false"/>
          <w:color w:val="1F2329"/>
          <w:kern w:val="0"/>
          <w:sz w:val="32"/>
          <w:szCs w:val="32"/>
          <w:u w:val="none"/>
          <w:lang w:val="en-US" w:eastAsia="zh-CN" w:bidi="ar"/>
        </w:rPr>
        <w:t>北部引黄灌区春季带量食谱（推荐）</w:t>
      </w:r>
      <w:r>
        <w:rPr>
          <w:rFonts w:ascii="仿宋" w:hAnsi="仿宋" w:cs="仿宋" w:eastAsia="仿宋"/>
          <w:b/>
          <w:bCs/>
          <w:color w:val="1F2329"/>
          <w:kern w:val="0"/>
          <w:sz w:val="32"/>
          <w:szCs w:val="32"/>
          <w:lang w:val="en-US" w:eastAsia="zh-CN" w:bidi="ar"/>
        </w:rPr>
        <w:t>幼儿园晚餐臊子面里的瘦牛肉替换为猪肉</w:t>
      </w:r>
      <w:r>
        <w:rPr>
          <w:rFonts w:eastAsia="仿宋" w:cs="仿宋" w:ascii="仿宋" w:hAnsi="仿宋"/>
          <w:b/>
          <w:bCs/>
          <w:color w:val="1F2329"/>
          <w:kern w:val="0"/>
          <w:sz w:val="32"/>
          <w:szCs w:val="32"/>
          <w:lang w:val="en-US" w:eastAsia="zh-CN" w:bidi="ar"/>
        </w:rPr>
        <w:t>(</w:t>
      </w:r>
      <w:r>
        <w:rPr>
          <w:rFonts w:ascii="仿宋" w:hAnsi="仿宋" w:cs="仿宋" w:eastAsia="仿宋"/>
          <w:b/>
          <w:bCs/>
          <w:color w:val="1F2329"/>
          <w:kern w:val="0"/>
          <w:sz w:val="32"/>
          <w:szCs w:val="32"/>
          <w:lang w:val="en-US" w:eastAsia="zh-CN" w:bidi="ar"/>
        </w:rPr>
        <w:t>里脊</w:t>
      </w:r>
      <w:r>
        <w:rPr>
          <w:rFonts w:eastAsia="仿宋" w:cs="仿宋" w:ascii="仿宋" w:hAnsi="仿宋"/>
          <w:b/>
          <w:bCs/>
          <w:color w:val="1F2329"/>
          <w:kern w:val="0"/>
          <w:sz w:val="32"/>
          <w:szCs w:val="32"/>
          <w:lang w:val="en-US" w:eastAsia="zh-CN" w:bidi="ar"/>
        </w:rPr>
        <w:t>)</w:t>
      </w:r>
      <w:r>
        <w:rPr>
          <w:rFonts w:ascii="仿宋" w:hAnsi="仿宋" w:cs="仿宋" w:eastAsia="仿宋"/>
          <w:b/>
          <w:bCs/>
          <w:color w:val="1F2329"/>
          <w:kern w:val="0"/>
          <w:sz w:val="32"/>
          <w:szCs w:val="32"/>
          <w:lang w:val="en-US" w:eastAsia="zh-CN" w:bidi="ar"/>
        </w:rPr>
        <w:t>。</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第一步：查阅表</w:t>
      </w:r>
      <w:r>
        <w:rPr>
          <w:rFonts w:eastAsia="仿宋" w:cs="仿宋" w:ascii="仿宋" w:hAnsi="仿宋"/>
          <w:b w:val="false"/>
          <w:bCs w:val="false"/>
          <w:color w:val="1F2329"/>
          <w:kern w:val="0"/>
          <w:sz w:val="32"/>
          <w:szCs w:val="32"/>
          <w:lang w:val="en-US" w:eastAsia="zh-CN" w:bidi="ar"/>
        </w:rPr>
        <w:t>18</w:t>
      </w:r>
      <w:r>
        <w:rPr>
          <w:rFonts w:ascii="仿宋" w:hAnsi="仿宋" w:cs="仿宋" w:eastAsia="仿宋"/>
          <w:b w:val="false"/>
          <w:bCs w:val="false"/>
          <w:color w:val="1F2329"/>
          <w:kern w:val="0"/>
          <w:sz w:val="32"/>
          <w:szCs w:val="32"/>
          <w:lang w:val="en-US" w:eastAsia="zh-CN" w:bidi="ar"/>
        </w:rPr>
        <w:t>可知，瘦牛肉属于脂肪≤</w:t>
      </w:r>
      <w:r>
        <w:rPr>
          <w:rFonts w:eastAsia="仿宋" w:cs="仿宋" w:ascii="仿宋" w:hAnsi="仿宋"/>
          <w:b w:val="false"/>
          <w:bCs w:val="false"/>
          <w:color w:val="1F2329"/>
          <w:kern w:val="0"/>
          <w:sz w:val="32"/>
          <w:szCs w:val="32"/>
          <w:lang w:val="en-US" w:eastAsia="zh-CN" w:bidi="ar"/>
        </w:rPr>
        <w:t>5%</w:t>
      </w:r>
      <w:r>
        <w:rPr>
          <w:rFonts w:ascii="仿宋" w:hAnsi="仿宋" w:cs="仿宋" w:eastAsia="仿宋"/>
          <w:b w:val="false"/>
          <w:bCs w:val="false"/>
          <w:color w:val="1F2329"/>
          <w:kern w:val="0"/>
          <w:sz w:val="32"/>
          <w:szCs w:val="32"/>
          <w:lang w:val="en-US" w:eastAsia="zh-CN" w:bidi="ar"/>
        </w:rPr>
        <w:t>的畜肉，每份</w:t>
      </w:r>
      <w:r>
        <w:rPr>
          <w:rFonts w:eastAsia="仿宋" w:cs="仿宋" w:ascii="仿宋" w:hAnsi="仿宋"/>
          <w:b w:val="false"/>
          <w:bCs w:val="false"/>
          <w:color w:val="1F2329"/>
          <w:kern w:val="0"/>
          <w:sz w:val="32"/>
          <w:szCs w:val="32"/>
          <w:lang w:val="en-US" w:eastAsia="zh-CN" w:bidi="ar"/>
        </w:rPr>
        <w:t>80</w:t>
      </w:r>
      <w:r>
        <w:rPr>
          <w:rFonts w:ascii="仿宋" w:hAnsi="仿宋" w:cs="仿宋" w:eastAsia="仿宋"/>
          <w:b w:val="false"/>
          <w:bCs w:val="false"/>
          <w:color w:val="1F2329"/>
          <w:kern w:val="0"/>
          <w:sz w:val="32"/>
          <w:szCs w:val="32"/>
          <w:lang w:val="en-US" w:eastAsia="zh-CN" w:bidi="ar"/>
        </w:rPr>
        <w:t>克，能量</w:t>
      </w:r>
      <w:r>
        <w:rPr>
          <w:rFonts w:eastAsia="仿宋" w:cs="仿宋" w:ascii="仿宋" w:hAnsi="仿宋"/>
          <w:b w:val="false"/>
          <w:bCs w:val="false"/>
          <w:color w:val="1F2329"/>
          <w:kern w:val="0"/>
          <w:sz w:val="32"/>
          <w:szCs w:val="32"/>
          <w:lang w:val="en-US" w:eastAsia="zh-CN" w:bidi="ar"/>
        </w:rPr>
        <w:t>90</w:t>
      </w:r>
      <w:r>
        <w:rPr>
          <w:rFonts w:ascii="仿宋" w:hAnsi="仿宋" w:cs="仿宋" w:eastAsia="仿宋"/>
          <w:b w:val="false"/>
          <w:bCs w:val="false"/>
          <w:color w:val="1F2329"/>
          <w:kern w:val="0"/>
          <w:sz w:val="32"/>
          <w:szCs w:val="32"/>
          <w:lang w:val="en-US" w:eastAsia="zh-CN" w:bidi="ar"/>
        </w:rPr>
        <w:t>千卡；猪肉（里脊）属于脂肪</w:t>
      </w:r>
      <w:r>
        <w:rPr>
          <w:rFonts w:eastAsia="仿宋" w:cs="仿宋" w:ascii="仿宋" w:hAnsi="仿宋"/>
          <w:b w:val="false"/>
          <w:bCs w:val="false"/>
          <w:color w:val="1F2329"/>
          <w:kern w:val="0"/>
          <w:sz w:val="32"/>
          <w:szCs w:val="32"/>
          <w:lang w:val="en-US" w:eastAsia="zh-CN" w:bidi="ar"/>
        </w:rPr>
        <w:t>6%</w:t>
      </w:r>
      <w:r>
        <w:rPr>
          <w:rFonts w:ascii="仿宋" w:hAnsi="仿宋" w:cs="仿宋" w:eastAsia="仿宋"/>
          <w:b w:val="false"/>
          <w:bCs w:val="false"/>
          <w:color w:val="1F2329"/>
          <w:kern w:val="0"/>
          <w:sz w:val="32"/>
          <w:szCs w:val="32"/>
          <w:lang w:val="en-US" w:eastAsia="zh-CN" w:bidi="ar"/>
        </w:rPr>
        <w:t>～</w:t>
      </w:r>
      <w:r>
        <w:rPr>
          <w:rFonts w:eastAsia="仿宋" w:cs="仿宋" w:ascii="仿宋" w:hAnsi="仿宋"/>
          <w:b w:val="false"/>
          <w:bCs w:val="false"/>
          <w:color w:val="1F2329"/>
          <w:kern w:val="0"/>
          <w:sz w:val="32"/>
          <w:szCs w:val="32"/>
          <w:lang w:val="en-US" w:eastAsia="zh-CN" w:bidi="ar"/>
        </w:rPr>
        <w:t>15%</w:t>
      </w:r>
      <w:r>
        <w:rPr>
          <w:rFonts w:ascii="仿宋" w:hAnsi="仿宋" w:cs="仿宋" w:eastAsia="仿宋"/>
          <w:b w:val="false"/>
          <w:bCs w:val="false"/>
          <w:color w:val="1F2329"/>
          <w:kern w:val="0"/>
          <w:sz w:val="32"/>
          <w:szCs w:val="32"/>
          <w:lang w:val="en-US" w:eastAsia="zh-CN" w:bidi="ar"/>
        </w:rPr>
        <w:t>的畜肉，每份</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克，能量同样为</w:t>
      </w:r>
      <w:r>
        <w:rPr>
          <w:rFonts w:eastAsia="仿宋" w:cs="仿宋" w:ascii="仿宋" w:hAnsi="仿宋"/>
          <w:b w:val="false"/>
          <w:bCs w:val="false"/>
          <w:color w:val="1F2329"/>
          <w:kern w:val="0"/>
          <w:sz w:val="32"/>
          <w:szCs w:val="32"/>
          <w:lang w:val="en-US" w:eastAsia="zh-CN" w:bidi="ar"/>
        </w:rPr>
        <w:t>90</w:t>
      </w:r>
      <w:r>
        <w:rPr>
          <w:rFonts w:ascii="仿宋" w:hAnsi="仿宋" w:cs="仿宋" w:eastAsia="仿宋"/>
          <w:b w:val="false"/>
          <w:bCs w:val="false"/>
          <w:color w:val="1F2329"/>
          <w:kern w:val="0"/>
          <w:sz w:val="32"/>
          <w:szCs w:val="32"/>
          <w:lang w:val="en-US" w:eastAsia="zh-CN" w:bidi="ar"/>
        </w:rPr>
        <w:t>千卡，二者每份提供的能量相等但克重不同。</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第二步：计算换算标准，</w:t>
      </w:r>
      <w:r>
        <w:rPr>
          <w:rFonts w:eastAsia="仿宋" w:cs="仿宋" w:ascii="仿宋" w:hAnsi="仿宋"/>
          <w:b w:val="false"/>
          <w:bCs w:val="false"/>
          <w:color w:val="1F2329"/>
          <w:kern w:val="0"/>
          <w:sz w:val="32"/>
          <w:szCs w:val="32"/>
          <w:lang w:val="en-US" w:eastAsia="zh-CN" w:bidi="ar"/>
        </w:rPr>
        <w:t>80</w:t>
      </w:r>
      <w:r>
        <w:rPr>
          <w:rFonts w:ascii="仿宋" w:hAnsi="仿宋" w:cs="仿宋" w:eastAsia="仿宋"/>
          <w:b w:val="false"/>
          <w:bCs w:val="false"/>
          <w:color w:val="1F2329"/>
          <w:kern w:val="0"/>
          <w:sz w:val="32"/>
          <w:szCs w:val="32"/>
          <w:lang w:val="en-US" w:eastAsia="zh-CN" w:bidi="ar"/>
        </w:rPr>
        <w:t>克瘦牛肉能量</w:t>
      </w:r>
      <w:r>
        <w:rPr>
          <w:rFonts w:eastAsia="仿宋" w:cs="仿宋" w:ascii="仿宋" w:hAnsi="仿宋"/>
          <w:b w:val="false"/>
          <w:bCs w:val="false"/>
          <w:color w:val="1F2329"/>
          <w:kern w:val="0"/>
          <w:sz w:val="32"/>
          <w:szCs w:val="32"/>
          <w:lang w:val="en-US" w:eastAsia="zh-CN" w:bidi="ar"/>
        </w:rPr>
        <w:t>=60</w:t>
      </w:r>
      <w:r>
        <w:rPr>
          <w:rFonts w:ascii="仿宋" w:hAnsi="仿宋" w:cs="仿宋" w:eastAsia="仿宋"/>
          <w:b w:val="false"/>
          <w:bCs w:val="false"/>
          <w:color w:val="1F2329"/>
          <w:kern w:val="0"/>
          <w:sz w:val="32"/>
          <w:szCs w:val="32"/>
          <w:lang w:val="en-US" w:eastAsia="zh-CN" w:bidi="ar"/>
        </w:rPr>
        <w:t>克猪肉能量，换算比例为</w:t>
      </w:r>
      <w:r>
        <w:rPr>
          <w:rFonts w:eastAsia="仿宋" w:cs="仿宋" w:ascii="仿宋" w:hAnsi="仿宋"/>
          <w:b w:val="false"/>
          <w:bCs w:val="false"/>
          <w:color w:val="1F2329"/>
          <w:kern w:val="0"/>
          <w:sz w:val="32"/>
          <w:szCs w:val="32"/>
          <w:lang w:val="en-US" w:eastAsia="zh-CN" w:bidi="ar"/>
        </w:rPr>
        <w:t>3/4</w:t>
      </w:r>
      <w:r>
        <w:rPr>
          <w:rFonts w:ascii="仿宋" w:hAnsi="仿宋" w:cs="仿宋" w:eastAsia="仿宋"/>
          <w:b w:val="false"/>
          <w:bCs w:val="false"/>
          <w:color w:val="1F2329"/>
          <w:kern w:val="0"/>
          <w:sz w:val="32"/>
          <w:szCs w:val="32"/>
          <w:lang w:val="en-US" w:eastAsia="zh-CN" w:bidi="ar"/>
        </w:rPr>
        <w:t>。计算公式为：猪肉重量</w:t>
      </w:r>
      <w:r>
        <w:rPr>
          <w:rFonts w:eastAsia="仿宋" w:cs="仿宋" w:ascii="仿宋" w:hAnsi="仿宋"/>
          <w:b w:val="false"/>
          <w:bCs w:val="false"/>
          <w:color w:val="1F2329"/>
          <w:kern w:val="0"/>
          <w:sz w:val="32"/>
          <w:szCs w:val="32"/>
          <w:lang w:val="en-US" w:eastAsia="zh-CN" w:bidi="ar"/>
        </w:rPr>
        <w:t>=</w:t>
      </w:r>
      <w:r>
        <w:rPr>
          <w:rFonts w:ascii="仿宋" w:hAnsi="仿宋" w:cs="仿宋" w:eastAsia="仿宋"/>
          <w:b w:val="false"/>
          <w:bCs w:val="false"/>
          <w:color w:val="1F2329"/>
          <w:kern w:val="0"/>
          <w:sz w:val="32"/>
          <w:szCs w:val="32"/>
          <w:lang w:val="en-US" w:eastAsia="zh-CN" w:bidi="ar"/>
        </w:rPr>
        <w:t>原瘦牛肉重量</w:t>
      </w:r>
      <w:r>
        <w:rPr>
          <w:rFonts w:eastAsia="仿宋" w:cs="仿宋" w:ascii="仿宋" w:hAnsi="仿宋"/>
          <w:b w:val="false"/>
          <w:bCs w:val="false"/>
          <w:color w:val="1F2329"/>
          <w:kern w:val="0"/>
          <w:sz w:val="32"/>
          <w:szCs w:val="32"/>
          <w:lang w:val="en-US" w:eastAsia="zh-CN" w:bidi="ar"/>
        </w:rPr>
        <w:t>×3÷4</w:t>
      </w:r>
      <w:r>
        <w:rPr>
          <w:rFonts w:ascii="仿宋" w:hAnsi="仿宋" w:cs="仿宋" w:eastAsia="仿宋"/>
          <w:b w:val="false"/>
          <w:bCs w:val="false"/>
          <w:color w:val="1F2329"/>
          <w:kern w:val="0"/>
          <w:sz w:val="32"/>
          <w:szCs w:val="32"/>
          <w:lang w:val="en-US" w:eastAsia="zh-CN" w:bidi="ar"/>
        </w:rPr>
        <w:t>。食谱中原用使用</w:t>
      </w:r>
      <w:r>
        <w:rPr>
          <w:rFonts w:eastAsia="仿宋" w:cs="仿宋" w:ascii="仿宋" w:hAnsi="仿宋"/>
          <w:b w:val="false"/>
          <w:bCs w:val="false"/>
          <w:color w:val="1F2329"/>
          <w:kern w:val="0"/>
          <w:sz w:val="32"/>
          <w:szCs w:val="32"/>
          <w:lang w:val="en-US" w:eastAsia="zh-CN" w:bidi="ar"/>
        </w:rPr>
        <w:t>30</w:t>
      </w:r>
      <w:r>
        <w:rPr>
          <w:rFonts w:ascii="仿宋" w:hAnsi="仿宋" w:cs="仿宋" w:eastAsia="仿宋"/>
          <w:b w:val="false"/>
          <w:bCs w:val="false"/>
          <w:color w:val="1F2329"/>
          <w:kern w:val="0"/>
          <w:sz w:val="32"/>
          <w:szCs w:val="32"/>
          <w:lang w:val="en-US" w:eastAsia="zh-CN" w:bidi="ar"/>
        </w:rPr>
        <w:t>克瘦牛肉，替换后需用猪肉</w:t>
      </w:r>
      <w:r>
        <w:rPr>
          <w:rFonts w:eastAsia="仿宋" w:cs="仿宋" w:ascii="仿宋" w:hAnsi="仿宋"/>
          <w:b w:val="false"/>
          <w:bCs w:val="false"/>
          <w:color w:val="1F2329"/>
          <w:kern w:val="0"/>
          <w:sz w:val="32"/>
          <w:szCs w:val="32"/>
          <w:lang w:val="en-US" w:eastAsia="zh-CN" w:bidi="ar"/>
        </w:rPr>
        <w:t>30×3÷4≈22.5</w:t>
      </w:r>
      <w:r>
        <w:rPr>
          <w:rFonts w:ascii="仿宋" w:hAnsi="仿宋" w:cs="仿宋" w:eastAsia="仿宋"/>
          <w:b w:val="false"/>
          <w:bCs w:val="false"/>
          <w:color w:val="1F2329"/>
          <w:kern w:val="0"/>
          <w:sz w:val="32"/>
          <w:szCs w:val="32"/>
          <w:lang w:val="en-US" w:eastAsia="zh-CN" w:bidi="ar"/>
        </w:rPr>
        <w:t>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3"/>
        <w:jc w:val="left"/>
        <w:textAlignment w:val="baseline"/>
        <w:rPr>
          <w:rFonts w:ascii="仿宋" w:hAnsi="仿宋" w:eastAsia="仿宋" w:cs="仿宋"/>
          <w:b/>
          <w:b/>
          <w:bCs/>
          <w:color w:val="1F2329"/>
          <w:kern w:val="0"/>
          <w:sz w:val="32"/>
          <w:szCs w:val="32"/>
          <w:lang w:val="en-US" w:eastAsia="zh-CN" w:bidi="ar"/>
        </w:rPr>
      </w:pPr>
      <w:r>
        <w:rPr>
          <w:rFonts w:ascii="仿宋" w:hAnsi="仿宋" w:cs="仿宋" w:eastAsia="仿宋"/>
          <w:b/>
          <w:bCs/>
          <w:color w:val="1F2329"/>
          <w:kern w:val="0"/>
          <w:sz w:val="32"/>
          <w:szCs w:val="32"/>
          <w:lang w:val="en-US" w:eastAsia="zh-CN" w:bidi="ar"/>
        </w:rPr>
        <w:t>示例</w:t>
      </w:r>
      <w:r>
        <w:rPr>
          <w:rFonts w:eastAsia="仿宋" w:cs="仿宋" w:ascii="仿宋" w:hAnsi="仿宋"/>
          <w:b/>
          <w:bCs/>
          <w:color w:val="1F2329"/>
          <w:kern w:val="0"/>
          <w:sz w:val="32"/>
          <w:szCs w:val="32"/>
          <w:lang w:val="en-US" w:eastAsia="zh-CN" w:bidi="ar"/>
        </w:rPr>
        <w:t>3</w:t>
      </w:r>
      <w:r>
        <w:rPr>
          <w:rFonts w:ascii="仿宋" w:hAnsi="仿宋" w:cs="仿宋" w:eastAsia="仿宋"/>
          <w:b/>
          <w:bCs/>
          <w:color w:val="1F2329"/>
          <w:kern w:val="0"/>
          <w:sz w:val="32"/>
          <w:szCs w:val="32"/>
          <w:lang w:val="en-US" w:eastAsia="zh-CN" w:bidi="ar"/>
        </w:rPr>
        <w:t>：将</w:t>
      </w:r>
      <w:r>
        <w:rPr>
          <w:rFonts w:ascii="仿宋" w:hAnsi="仿宋" w:cs="仿宋" w:eastAsia="仿宋"/>
          <w:b/>
          <w:bCs/>
          <w:i w:val="false"/>
          <w:iCs w:val="false"/>
          <w:color w:val="1F2329"/>
          <w:kern w:val="0"/>
          <w:sz w:val="32"/>
          <w:szCs w:val="32"/>
          <w:u w:val="none"/>
          <w:lang w:val="en-US" w:eastAsia="zh-CN" w:bidi="ar"/>
        </w:rPr>
        <w:t>表</w:t>
      </w:r>
      <w:r>
        <w:rPr>
          <w:rFonts w:eastAsia="仿宋" w:cs="仿宋" w:ascii="仿宋" w:hAnsi="仿宋"/>
          <w:b/>
          <w:bCs/>
          <w:i w:val="false"/>
          <w:iCs w:val="false"/>
          <w:color w:val="1F2329"/>
          <w:kern w:val="0"/>
          <w:sz w:val="32"/>
          <w:szCs w:val="32"/>
          <w:u w:val="none"/>
          <w:lang w:val="en-US" w:eastAsia="zh-CN" w:bidi="ar"/>
        </w:rPr>
        <w:t>1</w:t>
      </w:r>
      <w:r>
        <w:rPr>
          <w:rFonts w:ascii="仿宋" w:hAnsi="仿宋" w:cs="仿宋" w:eastAsia="仿宋"/>
          <w:b/>
          <w:bCs/>
          <w:i w:val="false"/>
          <w:iCs w:val="false"/>
          <w:color w:val="1F2329"/>
          <w:kern w:val="0"/>
          <w:sz w:val="32"/>
          <w:szCs w:val="32"/>
          <w:u w:val="none"/>
          <w:lang w:val="en-US" w:eastAsia="zh-CN" w:bidi="ar"/>
        </w:rPr>
        <w:t>北部引黄灌区春季带量食谱（推荐）</w:t>
      </w:r>
      <w:r>
        <w:rPr>
          <w:rFonts w:ascii="仿宋" w:hAnsi="仿宋" w:cs="仿宋" w:eastAsia="仿宋"/>
          <w:b/>
          <w:bCs/>
          <w:color w:val="1F2329"/>
          <w:kern w:val="0"/>
          <w:sz w:val="32"/>
          <w:szCs w:val="32"/>
          <w:lang w:val="en-US" w:eastAsia="zh-CN" w:bidi="ar"/>
        </w:rPr>
        <w:t>零食中花生替换为鲜核桃。</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第一步：查阅表</w:t>
      </w:r>
      <w:r>
        <w:rPr>
          <w:rFonts w:eastAsia="仿宋" w:cs="仿宋" w:ascii="仿宋" w:hAnsi="仿宋"/>
          <w:b w:val="false"/>
          <w:bCs w:val="false"/>
          <w:color w:val="1F2329"/>
          <w:kern w:val="0"/>
          <w:sz w:val="32"/>
          <w:szCs w:val="32"/>
          <w:lang w:val="en-US" w:eastAsia="zh-CN" w:bidi="ar"/>
        </w:rPr>
        <w:t>19</w:t>
      </w:r>
      <w:r>
        <w:rPr>
          <w:rFonts w:ascii="仿宋" w:hAnsi="仿宋" w:cs="仿宋" w:eastAsia="仿宋"/>
          <w:b w:val="false"/>
          <w:bCs w:val="false"/>
          <w:color w:val="1F2329"/>
          <w:kern w:val="0"/>
          <w:sz w:val="32"/>
          <w:szCs w:val="32"/>
          <w:lang w:val="en-US" w:eastAsia="zh-CN" w:bidi="ar"/>
        </w:rPr>
        <w:t>，花生属于高脂类坚果（脂肪≥</w:t>
      </w:r>
      <w:r>
        <w:rPr>
          <w:rFonts w:eastAsia="仿宋" w:cs="仿宋" w:ascii="仿宋" w:hAnsi="仿宋"/>
          <w:b w:val="false"/>
          <w:bCs w:val="false"/>
          <w:color w:val="1F2329"/>
          <w:kern w:val="0"/>
          <w:sz w:val="32"/>
          <w:szCs w:val="32"/>
          <w:lang w:val="en-US" w:eastAsia="zh-CN" w:bidi="ar"/>
        </w:rPr>
        <w:t>40%</w:t>
      </w:r>
      <w:r>
        <w:rPr>
          <w:rFonts w:ascii="仿宋" w:hAnsi="仿宋" w:cs="仿宋" w:eastAsia="仿宋"/>
          <w:b w:val="false"/>
          <w:bCs w:val="false"/>
          <w:color w:val="1F2329"/>
          <w:kern w:val="0"/>
          <w:sz w:val="32"/>
          <w:szCs w:val="32"/>
          <w:lang w:val="en-US" w:eastAsia="zh-CN" w:bidi="ar"/>
        </w:rPr>
        <w:t>），每份</w:t>
      </w:r>
      <w:r>
        <w:rPr>
          <w:rFonts w:eastAsia="仿宋" w:cs="仿宋" w:ascii="仿宋" w:hAnsi="仿宋"/>
          <w:b w:val="false"/>
          <w:bCs w:val="false"/>
          <w:color w:val="1F2329"/>
          <w:kern w:val="0"/>
          <w:sz w:val="32"/>
          <w:szCs w:val="32"/>
          <w:lang w:val="en-US" w:eastAsia="zh-CN" w:bidi="ar"/>
        </w:rPr>
        <w:t>15</w:t>
      </w:r>
      <w:r>
        <w:rPr>
          <w:rFonts w:ascii="仿宋" w:hAnsi="仿宋" w:cs="仿宋" w:eastAsia="仿宋"/>
          <w:b w:val="false"/>
          <w:bCs w:val="false"/>
          <w:color w:val="1F2329"/>
          <w:kern w:val="0"/>
          <w:sz w:val="32"/>
          <w:szCs w:val="32"/>
          <w:lang w:val="en-US" w:eastAsia="zh-CN" w:bidi="ar"/>
        </w:rPr>
        <w:t>克，能量</w:t>
      </w:r>
      <w:r>
        <w:rPr>
          <w:rFonts w:eastAsia="仿宋" w:cs="仿宋" w:ascii="仿宋" w:hAnsi="仿宋"/>
          <w:b w:val="false"/>
          <w:bCs w:val="false"/>
          <w:color w:val="1F2329"/>
          <w:kern w:val="0"/>
          <w:sz w:val="32"/>
          <w:szCs w:val="32"/>
          <w:lang w:val="en-US" w:eastAsia="zh-CN" w:bidi="ar"/>
        </w:rPr>
        <w:t>90</w:t>
      </w:r>
      <w:r>
        <w:rPr>
          <w:rFonts w:ascii="仿宋" w:hAnsi="仿宋" w:cs="仿宋" w:eastAsia="仿宋"/>
          <w:b w:val="false"/>
          <w:bCs w:val="false"/>
          <w:color w:val="1F2329"/>
          <w:kern w:val="0"/>
          <w:sz w:val="32"/>
          <w:szCs w:val="32"/>
          <w:lang w:val="en-US" w:eastAsia="zh-CN" w:bidi="ar"/>
        </w:rPr>
        <w:t>千卡；替换用中脂类坚果（脂肪</w:t>
      </w:r>
      <w:r>
        <w:rPr>
          <w:rFonts w:eastAsia="仿宋" w:cs="仿宋" w:ascii="仿宋" w:hAnsi="仿宋"/>
          <w:b w:val="false"/>
          <w:bCs w:val="false"/>
          <w:color w:val="1F2329"/>
          <w:kern w:val="0"/>
          <w:sz w:val="32"/>
          <w:szCs w:val="32"/>
          <w:lang w:val="en-US" w:eastAsia="zh-CN" w:bidi="ar"/>
        </w:rPr>
        <w:t>20%</w:t>
      </w:r>
      <w:r>
        <w:rPr>
          <w:rFonts w:ascii="仿宋" w:hAnsi="仿宋" w:cs="仿宋" w:eastAsia="仿宋"/>
          <w:b w:val="false"/>
          <w:bCs w:val="false"/>
          <w:color w:val="1F2329"/>
          <w:kern w:val="0"/>
          <w:sz w:val="32"/>
          <w:szCs w:val="32"/>
          <w:lang w:val="en-US" w:eastAsia="zh-CN" w:bidi="ar"/>
        </w:rPr>
        <w:t>～</w:t>
      </w:r>
      <w:r>
        <w:rPr>
          <w:rFonts w:eastAsia="仿宋" w:cs="仿宋" w:ascii="仿宋" w:hAnsi="仿宋"/>
          <w:b w:val="false"/>
          <w:bCs w:val="false"/>
          <w:color w:val="1F2329"/>
          <w:kern w:val="0"/>
          <w:sz w:val="32"/>
          <w:szCs w:val="32"/>
          <w:lang w:val="en-US" w:eastAsia="zh-CN" w:bidi="ar"/>
        </w:rPr>
        <w:t>40%</w:t>
      </w:r>
      <w:r>
        <w:rPr>
          <w:rFonts w:ascii="仿宋" w:hAnsi="仿宋" w:cs="仿宋" w:eastAsia="仿宋"/>
          <w:b w:val="false"/>
          <w:bCs w:val="false"/>
          <w:color w:val="1F2329"/>
          <w:kern w:val="0"/>
          <w:sz w:val="32"/>
          <w:szCs w:val="32"/>
          <w:lang w:val="en-US" w:eastAsia="zh-CN" w:bidi="ar"/>
        </w:rPr>
        <w:t>）鲜核桃，每份</w:t>
      </w:r>
      <w:r>
        <w:rPr>
          <w:rFonts w:eastAsia="仿宋" w:cs="仿宋" w:ascii="仿宋" w:hAnsi="仿宋"/>
          <w:b w:val="false"/>
          <w:bCs w:val="false"/>
          <w:color w:val="1F2329"/>
          <w:kern w:val="0"/>
          <w:sz w:val="32"/>
          <w:szCs w:val="32"/>
          <w:lang w:val="en-US" w:eastAsia="zh-CN" w:bidi="ar"/>
        </w:rPr>
        <w:t>20</w:t>
      </w:r>
      <w:r>
        <w:rPr>
          <w:rFonts w:ascii="仿宋" w:hAnsi="仿宋" w:cs="仿宋" w:eastAsia="仿宋"/>
          <w:b w:val="false"/>
          <w:bCs w:val="false"/>
          <w:color w:val="1F2329"/>
          <w:kern w:val="0"/>
          <w:sz w:val="32"/>
          <w:szCs w:val="32"/>
          <w:lang w:val="en-US" w:eastAsia="zh-CN" w:bidi="ar"/>
        </w:rPr>
        <w:t>克，能量同样</w:t>
      </w:r>
      <w:r>
        <w:rPr>
          <w:rFonts w:eastAsia="仿宋" w:cs="仿宋" w:ascii="仿宋" w:hAnsi="仿宋"/>
          <w:b w:val="false"/>
          <w:bCs w:val="false"/>
          <w:color w:val="1F2329"/>
          <w:kern w:val="0"/>
          <w:sz w:val="32"/>
          <w:szCs w:val="32"/>
          <w:lang w:val="en-US" w:eastAsia="zh-CN" w:bidi="ar"/>
        </w:rPr>
        <w:t>90</w:t>
      </w:r>
      <w:r>
        <w:rPr>
          <w:rFonts w:ascii="仿宋" w:hAnsi="仿宋" w:cs="仿宋" w:eastAsia="仿宋"/>
          <w:b w:val="false"/>
          <w:bCs w:val="false"/>
          <w:color w:val="1F2329"/>
          <w:kern w:val="0"/>
          <w:sz w:val="32"/>
          <w:szCs w:val="32"/>
          <w:lang w:val="en-US" w:eastAsia="zh-CN" w:bidi="ar"/>
        </w:rPr>
        <w:t>千卡，两者同等能量克重不同。</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第二步：计算换算标准，</w:t>
      </w:r>
      <w:r>
        <w:rPr>
          <w:rFonts w:eastAsia="仿宋" w:cs="仿宋" w:ascii="仿宋" w:hAnsi="仿宋"/>
          <w:b w:val="false"/>
          <w:bCs w:val="false"/>
          <w:color w:val="1F2329"/>
          <w:kern w:val="0"/>
          <w:sz w:val="32"/>
          <w:szCs w:val="32"/>
          <w:lang w:val="en-US" w:eastAsia="zh-CN" w:bidi="ar"/>
        </w:rPr>
        <w:t>15</w:t>
      </w:r>
      <w:r>
        <w:rPr>
          <w:rFonts w:ascii="仿宋" w:hAnsi="仿宋" w:cs="仿宋" w:eastAsia="仿宋"/>
          <w:b w:val="false"/>
          <w:bCs w:val="false"/>
          <w:color w:val="1F2329"/>
          <w:kern w:val="0"/>
          <w:sz w:val="32"/>
          <w:szCs w:val="32"/>
          <w:lang w:val="en-US" w:eastAsia="zh-CN" w:bidi="ar"/>
        </w:rPr>
        <w:t>克花生能量</w:t>
      </w:r>
      <w:r>
        <w:rPr>
          <w:rFonts w:eastAsia="仿宋" w:cs="仿宋" w:ascii="仿宋" w:hAnsi="仿宋"/>
          <w:b w:val="false"/>
          <w:bCs w:val="false"/>
          <w:color w:val="1F2329"/>
          <w:kern w:val="0"/>
          <w:sz w:val="32"/>
          <w:szCs w:val="32"/>
          <w:lang w:val="en-US" w:eastAsia="zh-CN" w:bidi="ar"/>
        </w:rPr>
        <w:t>=20</w:t>
      </w:r>
      <w:r>
        <w:rPr>
          <w:rFonts w:ascii="仿宋" w:hAnsi="仿宋" w:cs="仿宋" w:eastAsia="仿宋"/>
          <w:b w:val="false"/>
          <w:bCs w:val="false"/>
          <w:color w:val="1F2329"/>
          <w:kern w:val="0"/>
          <w:sz w:val="32"/>
          <w:szCs w:val="32"/>
          <w:lang w:val="en-US" w:eastAsia="zh-CN" w:bidi="ar"/>
        </w:rPr>
        <w:t>克鲜核桃能量，换算比例为</w:t>
      </w:r>
      <w:r>
        <w:rPr>
          <w:rFonts w:eastAsia="仿宋" w:cs="仿宋" w:ascii="仿宋" w:hAnsi="仿宋"/>
          <w:b w:val="false"/>
          <w:bCs w:val="false"/>
          <w:color w:val="1F2329"/>
          <w:kern w:val="0"/>
          <w:sz w:val="32"/>
          <w:szCs w:val="32"/>
          <w:lang w:val="en-US" w:eastAsia="zh-CN" w:bidi="ar"/>
        </w:rPr>
        <w:t>20/15</w:t>
      </w:r>
      <w:r>
        <w:rPr>
          <w:rFonts w:ascii="仿宋" w:hAnsi="仿宋" w:cs="仿宋" w:eastAsia="仿宋"/>
          <w:b w:val="false"/>
          <w:bCs w:val="false"/>
          <w:color w:val="1F2329"/>
          <w:kern w:val="0"/>
          <w:sz w:val="32"/>
          <w:szCs w:val="32"/>
          <w:lang w:val="en-US" w:eastAsia="zh-CN" w:bidi="ar"/>
        </w:rPr>
        <w:t>。计算公式：鲜核桃重量</w:t>
      </w:r>
      <w:r>
        <w:rPr>
          <w:rFonts w:eastAsia="仿宋" w:cs="仿宋" w:ascii="仿宋" w:hAnsi="仿宋"/>
          <w:b w:val="false"/>
          <w:bCs w:val="false"/>
          <w:color w:val="1F2329"/>
          <w:kern w:val="0"/>
          <w:sz w:val="32"/>
          <w:szCs w:val="32"/>
          <w:lang w:val="en-US" w:eastAsia="zh-CN" w:bidi="ar"/>
        </w:rPr>
        <w:t>=</w:t>
      </w:r>
      <w:r>
        <w:rPr>
          <w:rFonts w:ascii="仿宋" w:hAnsi="仿宋" w:cs="仿宋" w:eastAsia="仿宋"/>
          <w:b w:val="false"/>
          <w:bCs w:val="false"/>
          <w:color w:val="1F2329"/>
          <w:kern w:val="0"/>
          <w:sz w:val="32"/>
          <w:szCs w:val="32"/>
          <w:lang w:val="en-US" w:eastAsia="zh-CN" w:bidi="ar"/>
        </w:rPr>
        <w:t>原花生重量</w:t>
      </w:r>
      <w:r>
        <w:rPr>
          <w:rFonts w:eastAsia="仿宋" w:cs="仿宋" w:ascii="仿宋" w:hAnsi="仿宋"/>
          <w:b w:val="false"/>
          <w:bCs w:val="false"/>
          <w:color w:val="1F2329"/>
          <w:kern w:val="0"/>
          <w:sz w:val="32"/>
          <w:szCs w:val="32"/>
          <w:lang w:val="en-US" w:eastAsia="zh-CN" w:bidi="ar"/>
        </w:rPr>
        <w:t>×20÷15</w:t>
      </w:r>
      <w:r>
        <w:rPr>
          <w:rFonts w:ascii="仿宋" w:hAnsi="仿宋" w:cs="仿宋" w:eastAsia="仿宋"/>
          <w:b w:val="false"/>
          <w:bCs w:val="false"/>
          <w:color w:val="1F2329"/>
          <w:kern w:val="0"/>
          <w:sz w:val="32"/>
          <w:szCs w:val="32"/>
          <w:lang w:val="en-US" w:eastAsia="zh-CN" w:bidi="ar"/>
        </w:rPr>
        <w:t>，原用</w:t>
      </w:r>
      <w:r>
        <w:rPr>
          <w:rFonts w:eastAsia="仿宋" w:cs="仿宋" w:ascii="仿宋" w:hAnsi="仿宋"/>
          <w:b w:val="false"/>
          <w:bCs w:val="false"/>
          <w:color w:val="1F2329"/>
          <w:kern w:val="0"/>
          <w:sz w:val="32"/>
          <w:szCs w:val="32"/>
          <w:lang w:val="en-US" w:eastAsia="zh-CN" w:bidi="ar"/>
        </w:rPr>
        <w:t>20</w:t>
      </w:r>
      <w:r>
        <w:rPr>
          <w:rFonts w:ascii="仿宋" w:hAnsi="仿宋" w:cs="仿宋" w:eastAsia="仿宋"/>
          <w:b w:val="false"/>
          <w:bCs w:val="false"/>
          <w:color w:val="1F2329"/>
          <w:kern w:val="0"/>
          <w:sz w:val="32"/>
          <w:szCs w:val="32"/>
          <w:lang w:val="en-US" w:eastAsia="zh-CN" w:bidi="ar"/>
        </w:rPr>
        <w:t>克花生，替换鲜核桃</w:t>
      </w:r>
      <w:r>
        <w:rPr>
          <w:rFonts w:eastAsia="仿宋" w:cs="仿宋" w:ascii="仿宋" w:hAnsi="仿宋"/>
          <w:b w:val="false"/>
          <w:bCs w:val="false"/>
          <w:color w:val="1F2329"/>
          <w:kern w:val="0"/>
          <w:sz w:val="32"/>
          <w:szCs w:val="32"/>
          <w:lang w:val="en-US" w:eastAsia="zh-CN" w:bidi="ar"/>
        </w:rPr>
        <w:t>=20×20÷15≈26.7</w:t>
      </w:r>
      <w:r>
        <w:rPr>
          <w:rFonts w:ascii="仿宋" w:hAnsi="仿宋" w:cs="仿宋" w:eastAsia="仿宋"/>
          <w:b w:val="false"/>
          <w:bCs w:val="false"/>
          <w:color w:val="1F2329"/>
          <w:kern w:val="0"/>
          <w:sz w:val="32"/>
          <w:szCs w:val="32"/>
          <w:lang w:val="en-US" w:eastAsia="zh-CN" w:bidi="ar"/>
        </w:rPr>
        <w:t>克。</w:t>
      </w:r>
    </w:p>
    <w:p>
      <w:p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ascii="仿宋" w:hAnsi="仿宋" w:cs="仿宋" w:eastAsia="仿宋"/>
          <w:b w:val="false"/>
          <w:bCs w:val="false"/>
          <w:color w:val="1F2329"/>
          <w:kern w:val="0"/>
          <w:sz w:val="32"/>
          <w:szCs w:val="32"/>
          <w:lang w:val="en-US" w:eastAsia="zh-CN" w:bidi="ar"/>
        </w:rPr>
        <w:t>若食材明确属于蔬菜类，但食物交换份表未收录该细分品种（如表</w:t>
      </w:r>
      <w:r>
        <w:rPr>
          <w:rFonts w:eastAsia="仿宋" w:cs="仿宋" w:ascii="仿宋" w:hAnsi="仿宋"/>
          <w:b w:val="false"/>
          <w:bCs w:val="false"/>
          <w:color w:val="1F2329"/>
          <w:kern w:val="0"/>
          <w:sz w:val="32"/>
          <w:szCs w:val="32"/>
          <w:lang w:val="en-US" w:eastAsia="zh-CN" w:bidi="ar"/>
        </w:rPr>
        <w:t>1</w:t>
      </w:r>
      <w:r>
        <w:rPr>
          <w:rFonts w:ascii="仿宋" w:hAnsi="仿宋" w:cs="仿宋" w:eastAsia="仿宋"/>
          <w:b w:val="false"/>
          <w:bCs w:val="false"/>
          <w:color w:val="1F2329"/>
          <w:kern w:val="0"/>
          <w:sz w:val="32"/>
          <w:szCs w:val="32"/>
          <w:lang w:val="en-US" w:eastAsia="zh-CN" w:bidi="ar"/>
        </w:rPr>
        <w:t>：午餐牛肉炒洋葱中的洋葱），则归入蔬菜类综合（表</w:t>
      </w:r>
      <w:r>
        <w:rPr>
          <w:rFonts w:eastAsia="仿宋" w:cs="仿宋" w:ascii="仿宋" w:hAnsi="仿宋"/>
          <w:b w:val="false"/>
          <w:bCs w:val="false"/>
          <w:color w:val="1F2329"/>
          <w:kern w:val="0"/>
          <w:sz w:val="32"/>
          <w:szCs w:val="32"/>
          <w:lang w:val="en-US" w:eastAsia="zh-CN" w:bidi="ar"/>
        </w:rPr>
        <w:t>16</w:t>
      </w:r>
      <w:r>
        <w:rPr>
          <w:rFonts w:ascii="仿宋" w:hAnsi="仿宋" w:cs="仿宋" w:eastAsia="仿宋"/>
          <w:b w:val="false"/>
          <w:bCs w:val="false"/>
          <w:color w:val="1F2329"/>
          <w:kern w:val="0"/>
          <w:sz w:val="32"/>
          <w:szCs w:val="32"/>
          <w:lang w:val="en-US" w:eastAsia="zh-CN" w:bidi="ar"/>
        </w:rPr>
        <w:t>）；谷薯杂豆类、水果类、肉蛋水产品类均参照本规则执行。</w:t>
      </w:r>
    </w:p>
    <w:p>
      <w:pPr>
        <w:pStyle w:val="Normal"/>
        <w:keepNext w:val="false"/>
        <w:keepLines w:val="false"/>
        <w:widowControl/>
        <w:pBdr/>
        <w:kinsoku w:val="true"/>
        <w:spacing w:lineRule="exact" w:line="560" w:before="0" w:after="0"/>
        <w:ind w:firstLine="640"/>
        <w:jc w:val="left"/>
        <w:rPr>
          <w:rFonts w:ascii="黑体" w:hAnsi="黑体" w:eastAsia="黑体" w:cs="黑体"/>
          <w:b w:val="false"/>
          <w:b w:val="false"/>
          <w:bCs w:val="false"/>
          <w:color w:val="1F2329"/>
          <w:sz w:val="32"/>
          <w:szCs w:val="32"/>
          <w:lang w:eastAsia="zh-CN" w:bidi="ar"/>
        </w:rPr>
      </w:pPr>
      <w:r>
        <w:rPr>
          <w:rFonts w:ascii="黑体" w:hAnsi="黑体" w:cs="黑体" w:eastAsia="黑体"/>
          <w:b w:val="false"/>
          <w:bCs w:val="false"/>
          <w:color w:val="1F2329"/>
          <w:kern w:val="0"/>
          <w:sz w:val="32"/>
          <w:szCs w:val="32"/>
          <w:lang w:val="en-US" w:eastAsia="zh-CN" w:bidi="ar"/>
        </w:rPr>
        <w:t>六</w:t>
      </w:r>
      <w:r>
        <w:rPr>
          <w:rFonts w:ascii="黑体" w:hAnsi="黑体" w:cs="黑体" w:eastAsia="黑体"/>
          <w:b w:val="false"/>
          <w:bCs w:val="false"/>
          <w:color w:val="1F2329"/>
          <w:sz w:val="32"/>
          <w:szCs w:val="32"/>
          <w:lang w:eastAsia="zh-CN" w:bidi="ar"/>
        </w:rPr>
        <w:t>、其他</w:t>
      </w:r>
    </w:p>
    <w:p>
      <w:pPr>
        <w:pStyle w:val="Normal"/>
        <w:keepNext w:val="false"/>
        <w:keepLines w:val="false"/>
        <w:widowControl/>
        <w:spacing w:lineRule="exact" w:line="560"/>
        <w:ind w:firstLine="640"/>
        <w:jc w:val="left"/>
        <w:rPr>
          <w:rFonts w:ascii="仿宋" w:hAnsi="仿宋" w:eastAsia="仿宋" w:cs="仿宋"/>
          <w:color w:val="1F2329"/>
          <w:sz w:val="32"/>
          <w:szCs w:val="32"/>
          <w:lang w:eastAsia="zh-CN" w:bidi="ar"/>
        </w:rPr>
      </w:pPr>
      <w:r>
        <w:rPr>
          <w:rFonts w:ascii="仿宋" w:hAnsi="仿宋" w:cs="仿宋" w:eastAsia="仿宋"/>
          <w:color w:val="1F2329"/>
          <w:kern w:val="0"/>
          <w:sz w:val="32"/>
          <w:szCs w:val="32"/>
          <w:lang w:val="en-US" w:eastAsia="zh-CN" w:bidi="ar"/>
        </w:rPr>
        <w:t>（一）幼儿园</w:t>
      </w:r>
      <w:r>
        <w:rPr>
          <w:rFonts w:ascii="仿宋" w:hAnsi="仿宋" w:cs="仿宋" w:eastAsia="仿宋"/>
          <w:color w:val="1F2329"/>
          <w:sz w:val="32"/>
          <w:szCs w:val="32"/>
          <w:lang w:eastAsia="zh-CN" w:bidi="ar"/>
        </w:rPr>
        <w:t>食材加工过程中，</w:t>
      </w:r>
      <w:r>
        <w:rPr>
          <w:rFonts w:ascii="仿宋" w:hAnsi="仿宋" w:cs="仿宋" w:eastAsia="仿宋"/>
          <w:color w:val="1F2329"/>
          <w:kern w:val="0"/>
          <w:sz w:val="32"/>
          <w:szCs w:val="32"/>
          <w:lang w:val="en-US" w:eastAsia="zh-CN" w:bidi="ar"/>
        </w:rPr>
        <w:t>对于豆干等质地紧密、有韧性的食材应切成细丝或小丁后供给；所有肉类（含鱼、禽、畜）必须去除骨、刺、皮，加工成适合幼儿咀嚼的碎末状或小丁状，适配幼儿咀嚼、消化能力，规避进食安全风险。</w:t>
      </w:r>
    </w:p>
    <w:p>
      <w:pPr>
        <w:pStyle w:val="Normal"/>
        <w:keepNext w:val="false"/>
        <w:keepLines w:val="false"/>
        <w:widowControl/>
        <w:spacing w:lineRule="exact" w:line="560"/>
        <w:ind w:firstLine="640"/>
        <w:jc w:val="left"/>
        <w:rPr>
          <w:rFonts w:ascii="仿宋" w:hAnsi="仿宋" w:eastAsia="仿宋" w:cs="仿宋"/>
          <w:color w:val="1F2329"/>
          <w:sz w:val="32"/>
          <w:szCs w:val="32"/>
          <w:lang w:eastAsia="zh-CN" w:bidi="ar"/>
        </w:rPr>
      </w:pPr>
      <w:r>
        <w:rPr>
          <w:rFonts w:eastAsia="仿宋" w:cs="仿宋" w:ascii="仿宋" w:hAnsi="仿宋"/>
          <w:color w:val="1F2329"/>
          <w:kern w:val="0"/>
          <w:sz w:val="32"/>
          <w:szCs w:val="32"/>
          <w:lang w:val="en-US" w:eastAsia="zh-CN" w:bidi="ar"/>
        </w:rPr>
        <w:t>(</w:t>
      </w:r>
      <w:r>
        <w:rPr>
          <w:rFonts w:ascii="仿宋" w:hAnsi="仿宋" w:cs="仿宋" w:eastAsia="仿宋"/>
          <w:color w:val="1F2329"/>
          <w:kern w:val="0"/>
          <w:sz w:val="32"/>
          <w:szCs w:val="32"/>
          <w:lang w:val="en-US" w:eastAsia="zh-CN" w:bidi="ar"/>
        </w:rPr>
        <w:t>二</w:t>
      </w:r>
      <w:r>
        <w:rPr>
          <w:rFonts w:eastAsia="仿宋" w:cs="仿宋" w:ascii="仿宋" w:hAnsi="仿宋"/>
          <w:color w:val="1F2329"/>
          <w:kern w:val="0"/>
          <w:sz w:val="32"/>
          <w:szCs w:val="32"/>
          <w:lang w:val="en-US" w:eastAsia="zh-CN" w:bidi="ar"/>
        </w:rPr>
        <w:t>)</w:t>
      </w:r>
      <w:r>
        <w:rPr>
          <w:rFonts w:ascii="仿宋" w:hAnsi="仿宋" w:cs="仿宋" w:eastAsia="仿宋"/>
          <w:color w:val="1F2329"/>
          <w:sz w:val="32"/>
          <w:szCs w:val="32"/>
          <w:lang w:eastAsia="zh-CN" w:bidi="ar"/>
        </w:rPr>
        <w:t>使用虾皮等高盐食材及酱油等</w:t>
      </w:r>
      <w:r>
        <w:rPr>
          <w:rFonts w:ascii="仿宋" w:hAnsi="仿宋" w:cs="仿宋" w:eastAsia="仿宋"/>
          <w:color w:val="1F2329"/>
          <w:sz w:val="32"/>
          <w:szCs w:val="32"/>
          <w:lang w:eastAsia="zh-CN" w:bidi="ar"/>
        </w:rPr>
        <w:t>含</w:t>
      </w:r>
      <w:r>
        <w:rPr>
          <w:rFonts w:ascii="仿宋" w:hAnsi="仿宋" w:cs="仿宋" w:eastAsia="仿宋"/>
          <w:color w:val="1F2329"/>
          <w:sz w:val="32"/>
          <w:szCs w:val="32"/>
          <w:lang w:eastAsia="zh-CN" w:bidi="ar"/>
        </w:rPr>
        <w:t>盐调味品时，应相应减少当日食盐的</w:t>
      </w:r>
      <w:r>
        <w:rPr>
          <w:rFonts w:ascii="仿宋" w:hAnsi="仿宋" w:cs="仿宋" w:eastAsia="仿宋"/>
          <w:color w:val="1F2329"/>
          <w:sz w:val="32"/>
          <w:szCs w:val="32"/>
          <w:lang w:eastAsia="zh-CN" w:bidi="ar"/>
        </w:rPr>
        <w:t>使用</w:t>
      </w:r>
      <w:r>
        <w:rPr>
          <w:rFonts w:ascii="仿宋" w:hAnsi="仿宋" w:cs="仿宋" w:eastAsia="仿宋"/>
          <w:color w:val="1F2329"/>
          <w:sz w:val="32"/>
          <w:szCs w:val="32"/>
          <w:lang w:eastAsia="zh-CN" w:bidi="ar"/>
        </w:rPr>
        <w:t>量。</w:t>
      </w:r>
    </w:p>
    <w:p>
      <w:pPr>
        <w:pStyle w:val="Normal"/>
        <w:keepNext w:val="false"/>
        <w:keepLines w:val="false"/>
        <w:widowControl/>
        <w:spacing w:lineRule="exact" w:line="560"/>
        <w:ind w:firstLine="640"/>
        <w:jc w:val="left"/>
        <w:rPr>
          <w:rFonts w:ascii="仿宋" w:hAnsi="仿宋" w:eastAsia="仿宋" w:cs="仿宋"/>
          <w:color w:val="1F2329"/>
          <w:kern w:val="0"/>
          <w:sz w:val="32"/>
          <w:szCs w:val="32"/>
          <w:lang w:val="en-US" w:eastAsia="zh-CN" w:bidi="ar"/>
        </w:rPr>
      </w:pPr>
      <w:r>
        <w:rPr>
          <w:rFonts w:ascii="仿宋" w:hAnsi="仿宋" w:cs="仿宋" w:eastAsia="仿宋"/>
          <w:color w:val="1F2329"/>
          <w:kern w:val="0"/>
          <w:sz w:val="32"/>
          <w:szCs w:val="32"/>
          <w:lang w:val="en-US" w:eastAsia="zh-CN" w:bidi="ar"/>
        </w:rPr>
        <w:t>（三）适用人群说明：本食谱适用于身体健康、非过敏体质人群。</w:t>
      </w:r>
    </w:p>
    <w:p>
      <w:pPr>
        <w:pStyle w:val="Normal"/>
        <w:keepNext w:val="false"/>
        <w:keepLines w:val="false"/>
        <w:widowControl/>
        <w:spacing w:lineRule="exact" w:line="560"/>
        <w:jc w:val="left"/>
        <w:rPr>
          <w:rFonts w:ascii="仿宋" w:hAnsi="仿宋" w:eastAsia="仿宋" w:cs="仿宋"/>
          <w:color w:val="1F2329"/>
          <w:kern w:val="0"/>
          <w:sz w:val="32"/>
          <w:szCs w:val="32"/>
          <w:lang w:val="en-US" w:eastAsia="zh-CN" w:bidi="ar"/>
        </w:rPr>
      </w:pPr>
      <w:r>
        <w:rPr>
          <w:rFonts w:eastAsia="仿宋" w:cs="仿宋" w:ascii="仿宋" w:hAnsi="仿宋"/>
          <w:color w:val="1F2329"/>
          <w:kern w:val="0"/>
          <w:sz w:val="32"/>
          <w:szCs w:val="32"/>
          <w:lang w:val="en-US" w:eastAsia="zh-CN" w:bidi="ar"/>
        </w:rPr>
      </w:r>
    </w:p>
    <w:p>
      <w:pPr>
        <w:pStyle w:val="Normal"/>
        <w:keepNext w:val="false"/>
        <w:keepLines w:val="false"/>
        <w:pageBreakBefore w:val="false"/>
        <w:widowControl/>
        <w:numPr>
          <w:ilvl w:val="0"/>
          <w:numId w:val="0"/>
        </w:numPr>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eastAsia="仿宋" w:cs="仿宋" w:ascii="仿宋" w:hAnsi="仿宋"/>
          <w:b w:val="false"/>
          <w:bCs w:val="false"/>
          <w:color w:val="1F2329"/>
          <w:kern w:val="0"/>
          <w:sz w:val="32"/>
          <w:szCs w:val="32"/>
          <w:lang w:val="en-US" w:eastAsia="zh-CN" w:bidi="ar"/>
        </w:rPr>
      </w:r>
    </w:p>
    <w:p>
      <w:pPr>
        <w:sectPr>
          <w:footerReference w:type="default" r:id="rId3"/>
          <w:type w:val="nextPage"/>
          <w:pgSz w:w="11906" w:h="16838"/>
          <w:pgMar w:left="1589" w:right="1474" w:gutter="0" w:header="0" w:top="2098" w:footer="1417" w:bottom="1984"/>
          <w:pgNumType w:fmt="decimal"/>
          <w:formProt w:val="false"/>
          <w:textDirection w:val="lrTb"/>
          <w:docGrid w:type="default" w:linePitch="360" w:charSpace="0"/>
        </w:sectPr>
        <w:pStyle w:val="Normal"/>
        <w:keepNext w:val="false"/>
        <w:keepLines w:val="false"/>
        <w:pageBreakBefore w:val="false"/>
        <w:widowControl/>
        <w:pBdr/>
        <w:kinsoku w:val="true"/>
        <w:overflowPunct w:val="true"/>
        <w:autoSpaceDE w:val="false"/>
        <w:bidi w:val="0"/>
        <w:snapToGrid w:val="false"/>
        <w:spacing w:lineRule="exact" w:line="560" w:before="0" w:after="0"/>
        <w:ind w:left="0" w:right="0" w:firstLine="640"/>
        <w:jc w:val="left"/>
        <w:textAlignment w:val="baseline"/>
        <w:rPr>
          <w:rFonts w:ascii="仿宋" w:hAnsi="仿宋" w:eastAsia="仿宋" w:cs="仿宋"/>
          <w:b w:val="false"/>
          <w:b w:val="false"/>
          <w:bCs w:val="false"/>
          <w:color w:val="1F2329"/>
          <w:kern w:val="0"/>
          <w:sz w:val="32"/>
          <w:szCs w:val="32"/>
          <w:lang w:val="en-US" w:eastAsia="zh-CN" w:bidi="ar"/>
        </w:rPr>
      </w:pPr>
      <w:r>
        <w:rPr>
          <w:rFonts w:eastAsia="仿宋" w:cs="仿宋" w:ascii="仿宋" w:hAnsi="仿宋"/>
          <w:b w:val="false"/>
          <w:bCs w:val="false"/>
          <w:color w:val="1F2329"/>
          <w:kern w:val="0"/>
          <w:sz w:val="32"/>
          <w:szCs w:val="32"/>
          <w:lang w:val="en-US" w:eastAsia="zh-CN" w:bidi="ar"/>
        </w:rPr>
      </w:r>
    </w:p>
    <w:tbl>
      <w:tblPr>
        <w:tblW w:w="9071" w:type="dxa"/>
        <w:jc w:val="left"/>
        <w:tblInd w:w="-62" w:type="dxa"/>
        <w:tblLayout w:type="fixed"/>
        <w:tblCellMar>
          <w:top w:w="0" w:type="dxa"/>
          <w:left w:w="108" w:type="dxa"/>
          <w:bottom w:w="0" w:type="dxa"/>
          <w:right w:w="108" w:type="dxa"/>
        </w:tblCellMar>
      </w:tblPr>
      <w:tblGrid>
        <w:gridCol w:w="764"/>
        <w:gridCol w:w="1177"/>
        <w:gridCol w:w="1431"/>
        <w:gridCol w:w="1097"/>
        <w:gridCol w:w="1149"/>
        <w:gridCol w:w="1149"/>
        <w:gridCol w:w="1152"/>
        <w:gridCol w:w="1152"/>
      </w:tblGrid>
      <w:tr>
        <w:trPr>
          <w:trHeight w:val="425" w:hRule="atLeast"/>
        </w:trPr>
        <w:tc>
          <w:tcPr>
            <w:tcW w:w="9071" w:type="dxa"/>
            <w:gridSpan w:val="8"/>
            <w:tcBorders>
              <w:bottom w:val="single" w:sz="4" w:space="0" w:color="000000"/>
            </w:tcBorders>
            <w:vAlign w:val="center"/>
          </w:tcPr>
          <w:p>
            <w:pPr>
              <w:pStyle w:val="Normal"/>
              <w:keepNext w:val="false"/>
              <w:keepLines w:val="false"/>
              <w:widowControl/>
              <w:jc w:val="center"/>
              <w:textAlignment w:val="center"/>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北部引黄灌区春季带量食谱（推荐）</w:t>
            </w:r>
          </w:p>
          <w:p>
            <w:pPr>
              <w:pStyle w:val="Normal"/>
              <w:keepNext w:val="false"/>
              <w:keepLines w:val="false"/>
              <w:widowControl/>
              <w:jc w:val="center"/>
              <w:textAlignment w:val="center"/>
              <w:rPr>
                <w:rFonts w:ascii="宋体" w:hAnsi="宋体" w:eastAsia="宋体" w:cs="宋体"/>
                <w:b/>
                <w:b/>
                <w:bCs/>
                <w:sz w:val="24"/>
                <w:szCs w:val="24"/>
                <w:lang w:eastAsia="zh-CN" w:bidi="ar"/>
              </w:rPr>
            </w:pP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银川市兴庆区、金凤区、西夏区、永宁县、贺兰县、灵武市（自流灌区），石嘴山市大武口区、惠农区、平罗县，吴忠市青铜峡市、利通区（自流灌区），</w:t>
            </w:r>
          </w:p>
          <w:p>
            <w:pPr>
              <w:pStyle w:val="Normal"/>
              <w:keepNext w:val="false"/>
              <w:keepLines w:val="false"/>
              <w:widowControl/>
              <w:jc w:val="center"/>
              <w:textAlignment w:val="center"/>
              <w:rPr>
                <w:rFonts w:ascii="宋体" w:hAnsi="宋体" w:eastAsia="宋体" w:cs="宋体"/>
                <w:b/>
                <w:b/>
                <w:bCs/>
                <w:i w:val="false"/>
                <w:i w:val="false"/>
                <w:iCs w:val="false"/>
                <w:color w:val="000000"/>
                <w:kern w:val="0"/>
                <w:sz w:val="24"/>
                <w:szCs w:val="24"/>
                <w:u w:val="none"/>
                <w:lang w:val="en-US" w:eastAsia="zh-CN" w:bidi="ar"/>
              </w:rPr>
            </w:pPr>
            <w:r>
              <w:rPr>
                <w:rFonts w:ascii="宋体" w:hAnsi="宋体" w:cs="宋体" w:eastAsia="宋体"/>
                <w:b/>
                <w:bCs/>
                <w:sz w:val="24"/>
                <w:szCs w:val="24"/>
                <w:lang w:eastAsia="zh-CN" w:bidi="ar"/>
              </w:rPr>
              <w:t>中卫市沙坡头区（自流灌区）、中宁县（自流灌区），</w:t>
            </w:r>
            <w:r>
              <w:rPr>
                <w:rFonts w:ascii="宋体" w:hAnsi="宋体" w:cs="宋体" w:eastAsia="宋体"/>
                <w:b/>
                <w:bCs/>
                <w:color w:val="000000"/>
                <w:kern w:val="0"/>
                <w:sz w:val="24"/>
                <w:szCs w:val="24"/>
                <w:lang w:val="en-US" w:eastAsia="zh-CN" w:bidi="ar"/>
              </w:rPr>
              <w:t>农垦集团</w:t>
            </w:r>
            <w:r>
              <w:rPr>
                <w:rFonts w:ascii="宋体" w:hAnsi="宋体" w:cs="宋体" w:eastAsia="宋体"/>
                <w:b/>
                <w:bCs/>
                <w:i w:val="false"/>
                <w:iCs w:val="false"/>
                <w:color w:val="000000"/>
                <w:kern w:val="0"/>
                <w:sz w:val="24"/>
                <w:szCs w:val="24"/>
                <w:u w:val="none"/>
                <w:lang w:val="en-US" w:eastAsia="zh-CN" w:bidi="ar"/>
              </w:rPr>
              <w:t>）</w:t>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餐次</w:t>
            </w:r>
          </w:p>
        </w:tc>
        <w:tc>
          <w:tcPr>
            <w:tcW w:w="11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菜名</w:t>
            </w:r>
          </w:p>
        </w:tc>
        <w:tc>
          <w:tcPr>
            <w:tcW w:w="143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配料</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幼儿园</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小学</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初中</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高中</w:t>
            </w:r>
          </w:p>
        </w:tc>
        <w:tc>
          <w:tcPr>
            <w:tcW w:w="11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备注</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重量（</w:t>
            </w:r>
            <w:r>
              <w:rPr>
                <w:rFonts w:eastAsia="宋体" w:cs="宋体" w:ascii="宋体" w:hAnsi="宋体"/>
                <w:i w:val="false"/>
                <w:iCs w:val="false"/>
                <w:color w:val="000000"/>
                <w:kern w:val="0"/>
                <w:sz w:val="18"/>
                <w:szCs w:val="18"/>
                <w:u w:val="none"/>
                <w:lang w:val="en-US" w:eastAsia="zh-CN" w:bidi="ar"/>
              </w:rPr>
              <w:t>g</w:t>
            </w:r>
            <w:r>
              <w:rPr>
                <w:rFonts w:ascii="宋体" w:hAnsi="宋体" w:cs="宋体" w:eastAsia="宋体"/>
                <w:i w:val="false"/>
                <w:iCs w:val="false"/>
                <w:color w:val="000000"/>
                <w:kern w:val="0"/>
                <w:sz w:val="18"/>
                <w:szCs w:val="18"/>
                <w:u w:val="none"/>
                <w:lang w:val="en-US" w:eastAsia="zh-CN" w:bidi="ar"/>
              </w:rPr>
              <w:t>）</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重量（</w:t>
            </w:r>
            <w:r>
              <w:rPr>
                <w:rFonts w:eastAsia="宋体" w:cs="宋体" w:ascii="宋体" w:hAnsi="宋体"/>
                <w:i w:val="false"/>
                <w:iCs w:val="false"/>
                <w:color w:val="000000"/>
                <w:kern w:val="0"/>
                <w:sz w:val="18"/>
                <w:szCs w:val="18"/>
                <w:u w:val="none"/>
                <w:lang w:val="en-US" w:eastAsia="zh-CN" w:bidi="ar"/>
              </w:rPr>
              <w:t>g</w:t>
            </w:r>
            <w:r>
              <w:rPr>
                <w:rFonts w:ascii="宋体" w:hAnsi="宋体" w:cs="宋体" w:eastAsia="宋体"/>
                <w:i w:val="false"/>
                <w:iCs w:val="false"/>
                <w:color w:val="000000"/>
                <w:kern w:val="0"/>
                <w:sz w:val="18"/>
                <w:szCs w:val="18"/>
                <w:u w:val="none"/>
                <w:lang w:val="en-US" w:eastAsia="zh-CN" w:bidi="ar"/>
              </w:rPr>
              <w:t>）</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重量（</w:t>
            </w:r>
            <w:r>
              <w:rPr>
                <w:rFonts w:eastAsia="宋体" w:cs="宋体" w:ascii="宋体" w:hAnsi="宋体"/>
                <w:i w:val="false"/>
                <w:iCs w:val="false"/>
                <w:color w:val="000000"/>
                <w:kern w:val="0"/>
                <w:sz w:val="18"/>
                <w:szCs w:val="18"/>
                <w:u w:val="none"/>
                <w:lang w:val="en-US" w:eastAsia="zh-CN" w:bidi="ar"/>
              </w:rPr>
              <w:t>g</w:t>
            </w:r>
            <w:r>
              <w:rPr>
                <w:rFonts w:ascii="宋体" w:hAnsi="宋体" w:cs="宋体" w:eastAsia="宋体"/>
                <w:i w:val="false"/>
                <w:iCs w:val="false"/>
                <w:color w:val="000000"/>
                <w:kern w:val="0"/>
                <w:sz w:val="18"/>
                <w:szCs w:val="18"/>
                <w:u w:val="none"/>
                <w:lang w:val="en-US" w:eastAsia="zh-CN" w:bidi="ar"/>
              </w:rPr>
              <w:t>）</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重量（</w:t>
            </w:r>
            <w:r>
              <w:rPr>
                <w:rFonts w:eastAsia="宋体" w:cs="宋体" w:ascii="宋体" w:hAnsi="宋体"/>
                <w:i w:val="false"/>
                <w:iCs w:val="false"/>
                <w:color w:val="000000"/>
                <w:kern w:val="0"/>
                <w:sz w:val="18"/>
                <w:szCs w:val="18"/>
                <w:u w:val="none"/>
                <w:lang w:val="en-US" w:eastAsia="zh-CN" w:bidi="ar"/>
              </w:rPr>
              <w:t>g</w:t>
            </w:r>
            <w:r>
              <w:rPr>
                <w:rFonts w:ascii="宋体" w:hAnsi="宋体" w:cs="宋体" w:eastAsia="宋体"/>
                <w:i w:val="false"/>
                <w:iCs w:val="false"/>
                <w:color w:val="000000"/>
                <w:kern w:val="0"/>
                <w:sz w:val="18"/>
                <w:szCs w:val="18"/>
                <w:u w:val="none"/>
                <w:lang w:val="en-US" w:eastAsia="zh-CN" w:bidi="ar"/>
              </w:rPr>
              <w:t>）</w:t>
            </w:r>
          </w:p>
        </w:tc>
        <w:tc>
          <w:tcPr>
            <w:tcW w:w="11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早餐</w:t>
            </w:r>
          </w:p>
        </w:tc>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花卷</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小麦面粉</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90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110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130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牛奶</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牛奶</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
              </w:rPr>
            </w:pPr>
            <w:r>
              <w:rPr>
                <w:rFonts w:eastAsia="宋体" w:cs="宋体" w:ascii="宋体" w:hAnsi="宋体"/>
                <w:i w:val="false"/>
                <w:iCs w:val="false"/>
                <w:color w:val="000000"/>
                <w:kern w:val="0"/>
                <w:sz w:val="18"/>
                <w:szCs w:val="18"/>
                <w:u w:val="none"/>
                <w:lang w:val="en-US" w:eastAsia="zh-CN" w:bidi="ar"/>
              </w:rPr>
              <w:t>200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
              </w:rPr>
            </w:pPr>
            <w:r>
              <w:rPr>
                <w:rFonts w:eastAsia="宋体" w:cs="宋体" w:ascii="宋体" w:hAnsi="宋体"/>
                <w:i w:val="false"/>
                <w:iCs w:val="false"/>
                <w:color w:val="000000"/>
                <w:kern w:val="0"/>
                <w:sz w:val="18"/>
                <w:szCs w:val="18"/>
                <w:u w:val="none"/>
                <w:lang w:val="en-US" w:eastAsia="zh-CN" w:bidi="ar"/>
              </w:rPr>
              <w:t>250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
              </w:rPr>
            </w:pPr>
            <w:r>
              <w:rPr>
                <w:rFonts w:ascii="宋体" w:hAnsi="宋体" w:cs="宋体" w:eastAsia="宋体"/>
                <w:i w:val="false"/>
                <w:iCs w:val="false"/>
                <w:color w:val="000000"/>
                <w:kern w:val="0"/>
                <w:sz w:val="18"/>
                <w:szCs w:val="18"/>
                <w:u w:val="none"/>
                <w:lang w:val="en-US" w:eastAsia="zh-CN" w:bidi="ar"/>
              </w:rPr>
              <w:t>煮鸡蛋</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鸡蛋</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芹菜炒腐竹</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芹菜</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80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腐竹（干）</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15</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午餐</w:t>
            </w:r>
          </w:p>
        </w:tc>
        <w:tc>
          <w:tcPr>
            <w:tcW w:w="11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杂粮米饭</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大米</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135</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玉米糁</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牛肉炒洋葱</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牛肉（瘦）</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
              </w:rPr>
            </w:pPr>
            <w:r>
              <w:rPr>
                <w:rFonts w:eastAsia="宋体" w:cs="宋体" w:ascii="宋体" w:hAnsi="宋体"/>
                <w:i w:val="false"/>
                <w:iCs w:val="false"/>
                <w:color w:val="000000"/>
                <w:kern w:val="0"/>
                <w:sz w:val="18"/>
                <w:szCs w:val="18"/>
                <w:u w:val="none"/>
                <w:lang w:val="en-US" w:eastAsia="zh-CN" w:bidi="ar"/>
              </w:rPr>
              <w:t>40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80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洋葱</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地三鲜</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茄子</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80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莴笋</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highlight w:val="none"/>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highlight w:val="none"/>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highlight w:val="none"/>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highlight w:val="none"/>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highlight w:val="none"/>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土豆</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冬瓜虾皮汤</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冬瓜</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虾皮（干）</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晚餐</w:t>
            </w:r>
          </w:p>
        </w:tc>
        <w:tc>
          <w:tcPr>
            <w:tcW w:w="117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牛肉臊子面</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猪肉臊子面</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
              </w:rPr>
            </w:pPr>
            <w:r>
              <w:rPr>
                <w:rFonts w:ascii="宋体" w:hAnsi="宋体" w:cs="宋体" w:eastAsia="宋体"/>
                <w:i w:val="false"/>
                <w:iCs w:val="false"/>
                <w:color w:val="000000"/>
                <w:kern w:val="0"/>
                <w:sz w:val="18"/>
                <w:szCs w:val="18"/>
                <w:u w:val="none"/>
                <w:lang w:val="en-US" w:eastAsia="zh-CN" w:bidi="ar"/>
              </w:rPr>
              <w:t>小麦面粉</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90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110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130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北豆腐</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小白菜</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牛肉（瘦）</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w:t>
            </w:r>
          </w:p>
        </w:tc>
        <w:tc>
          <w:tcPr>
            <w:tcW w:w="11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sz w:val="18"/>
                <w:szCs w:val="18"/>
                <w:lang w:val="en-US" w:eastAsia="zh-CN" w:bidi="ar"/>
              </w:rPr>
              <w:t>供两类餐厅选择</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猪肉（里脊）</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23</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38</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53</w:t>
            </w:r>
          </w:p>
        </w:tc>
        <w:tc>
          <w:tcPr>
            <w:tcW w:w="11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7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清炒胡萝卜</w:t>
            </w:r>
          </w:p>
        </w:tc>
        <w:tc>
          <w:tcPr>
            <w:tcW w:w="143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胡萝卜</w:t>
            </w:r>
          </w:p>
        </w:tc>
        <w:tc>
          <w:tcPr>
            <w:tcW w:w="10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80</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油、盐</w:t>
            </w:r>
          </w:p>
        </w:tc>
        <w:tc>
          <w:tcPr>
            <w:tcW w:w="8307"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307"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零食</w:t>
            </w:r>
          </w:p>
        </w:tc>
        <w:tc>
          <w:tcPr>
            <w:tcW w:w="8307"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花生：</w:t>
            </w:r>
            <w:r>
              <w:rPr>
                <w:rFonts w:eastAsia="宋体" w:cs="宋体" w:ascii="宋体" w:hAnsi="宋体"/>
                <w:i w:val="false"/>
                <w:iCs w:val="false"/>
                <w:color w:val="000000"/>
                <w:kern w:val="0"/>
                <w:sz w:val="18"/>
                <w:szCs w:val="18"/>
                <w:u w:val="none"/>
                <w:lang w:val="en-US" w:eastAsia="zh-CN" w:bidi="ar"/>
              </w:rPr>
              <w:t>20g</w:t>
            </w:r>
            <w:r>
              <w:rPr>
                <w:rFonts w:ascii="宋体" w:hAnsi="宋体" w:cs="宋体" w:eastAsia="宋体"/>
                <w:i w:val="false"/>
                <w:iCs w:val="false"/>
                <w:color w:val="000000"/>
                <w:kern w:val="0"/>
                <w:sz w:val="18"/>
                <w:szCs w:val="18"/>
                <w:u w:val="none"/>
                <w:lang w:val="en-US" w:eastAsia="zh-CN" w:bidi="ar"/>
              </w:rPr>
              <w:t>（幼儿园</w:t>
            </w:r>
            <w:r>
              <w:rPr>
                <w:rFonts w:ascii="宋体" w:hAnsi="宋体" w:cs="宋体" w:eastAsia="宋体"/>
                <w:sz w:val="18"/>
                <w:szCs w:val="18"/>
                <w:lang w:eastAsia="zh-CN" w:bidi="ar"/>
              </w:rPr>
              <w:t>必须将坚果加工为粉末或糊状后搭配餐食供给</w:t>
            </w:r>
            <w:r>
              <w:rPr>
                <w:rFonts w:ascii="宋体" w:hAnsi="宋体" w:cs="宋体" w:eastAsia="宋体"/>
                <w:i w:val="false"/>
                <w:iCs w:val="false"/>
                <w:color w:val="000000"/>
                <w:kern w:val="0"/>
                <w:sz w:val="18"/>
                <w:szCs w:val="18"/>
                <w:u w:val="none"/>
                <w:lang w:val="en-US" w:eastAsia="zh-CN" w:bidi="ar"/>
              </w:rPr>
              <w:t>）</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307"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桔子：幼儿园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307"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sectPr>
          <w:footerReference w:type="default" r:id="rId4"/>
          <w:type w:val="nextPage"/>
          <w:pgSz w:w="11906" w:h="16838"/>
          <w:pgMar w:left="1589" w:right="1594" w:gutter="0" w:header="0" w:top="1587" w:footer="1094" w:bottom="1406"/>
          <w:pgNumType w:fmt="decimal"/>
          <w:formProt w:val="false"/>
          <w:textDirection w:val="lrTb"/>
          <w:docGrid w:type="default" w:linePitch="360" w:charSpace="0"/>
        </w:sectPr>
      </w:pPr>
    </w:p>
    <w:tbl>
      <w:tblPr>
        <w:tblW w:w="9360" w:type="dxa"/>
        <w:jc w:val="left"/>
        <w:tblInd w:w="-231" w:type="dxa"/>
        <w:tblLayout w:type="fixed"/>
        <w:tblCellMar>
          <w:top w:w="0" w:type="dxa"/>
          <w:left w:w="108" w:type="dxa"/>
          <w:bottom w:w="0" w:type="dxa"/>
          <w:right w:w="108" w:type="dxa"/>
        </w:tblCellMar>
      </w:tblPr>
      <w:tblGrid>
        <w:gridCol w:w="788"/>
        <w:gridCol w:w="1213"/>
        <w:gridCol w:w="1566"/>
        <w:gridCol w:w="1149"/>
        <w:gridCol w:w="1106"/>
        <w:gridCol w:w="1170"/>
        <w:gridCol w:w="1182"/>
        <w:gridCol w:w="1186"/>
      </w:tblGrid>
      <w:tr>
        <w:trPr>
          <w:trHeight w:val="1267" w:hRule="atLeast"/>
        </w:trPr>
        <w:tc>
          <w:tcPr>
            <w:tcW w:w="9360" w:type="dxa"/>
            <w:gridSpan w:val="8"/>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sz w:val="24"/>
                <w:szCs w:val="24"/>
                <w:lang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2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中部干旱带春季带量食谱（推荐）</w:t>
            </w:r>
          </w:p>
          <w:p>
            <w:pPr>
              <w:pStyle w:val="Normal"/>
              <w:spacing w:lineRule="auto" w:line="292"/>
              <w:jc w:val="center"/>
              <w:rPr>
                <w:rFonts w:ascii="宋体" w:hAnsi="宋体" w:eastAsia="宋体" w:cs="宋体"/>
                <w:b/>
                <w:b/>
                <w:bCs/>
                <w:sz w:val="24"/>
                <w:szCs w:val="24"/>
                <w:lang w:eastAsia="zh-CN" w:bidi="ar"/>
              </w:rPr>
            </w:pPr>
            <w:r>
              <w:rPr>
                <w:rFonts w:ascii="宋体" w:hAnsi="宋体" w:cs="宋体" w:eastAsia="宋体"/>
                <w:b/>
                <w:bCs/>
                <w:sz w:val="24"/>
                <w:szCs w:val="24"/>
                <w:lang w:eastAsia="zh-CN" w:bidi="ar"/>
              </w:rPr>
              <w:t>（</w:t>
            </w: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银川市灵武市（山区），吴忠市红寺堡区、盐池县、同心县、</w:t>
            </w:r>
          </w:p>
          <w:p>
            <w:pPr>
              <w:pStyle w:val="Normal"/>
              <w:spacing w:lineRule="auto" w:line="292"/>
              <w:jc w:val="center"/>
              <w:rPr>
                <w:rFonts w:ascii="宋体" w:hAnsi="宋体" w:eastAsia="宋体" w:cs="宋体"/>
                <w:sz w:val="18"/>
                <w:szCs w:val="18"/>
                <w:lang w:eastAsia="zh-CN" w:bidi="ar"/>
              </w:rPr>
            </w:pPr>
            <w:r>
              <w:rPr>
                <w:rFonts w:ascii="宋体" w:hAnsi="宋体" w:cs="宋体" w:eastAsia="宋体"/>
                <w:b/>
                <w:bCs/>
                <w:sz w:val="24"/>
                <w:szCs w:val="24"/>
                <w:lang w:eastAsia="zh-CN" w:bidi="ar"/>
              </w:rPr>
              <w:t>利通区（山区），中卫市海原县、沙坡头区（扬水灌区）、中宁县（扬水灌区））</w:t>
            </w:r>
          </w:p>
        </w:tc>
      </w:tr>
      <w:tr>
        <w:trPr>
          <w:trHeight w:val="437" w:hRule="atLeast"/>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餐次</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菜名</w:t>
            </w:r>
          </w:p>
        </w:tc>
        <w:tc>
          <w:tcPr>
            <w:tcW w:w="15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配料</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幼儿园</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小学</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初中</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高中</w:t>
            </w:r>
          </w:p>
        </w:tc>
        <w:tc>
          <w:tcPr>
            <w:tcW w:w="11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备注</w:t>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eastAsia="宋体" w:cs="宋体" w:ascii="宋体" w:hAnsi="宋体"/>
                <w:color w:val="000000"/>
                <w:sz w:val="18"/>
                <w:szCs w:val="18"/>
                <w:lang w:eastAsia="zh-CN" w:bidi="ar"/>
              </w:rPr>
            </w:r>
          </w:p>
        </w:tc>
        <w:tc>
          <w:tcPr>
            <w:tcW w:w="15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eastAsia="宋体" w:cs="宋体" w:ascii="宋体" w:hAnsi="宋体"/>
                <w:color w:val="000000"/>
                <w:sz w:val="18"/>
                <w:szCs w:val="18"/>
                <w:lang w:eastAsia="zh-CN" w:bidi="ar"/>
              </w:rPr>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重量（</w:t>
            </w:r>
            <w:r>
              <w:rPr>
                <w:rFonts w:eastAsia="宋体" w:cs="宋体" w:ascii="宋体" w:hAnsi="宋体"/>
                <w:color w:val="000000"/>
                <w:sz w:val="18"/>
                <w:szCs w:val="18"/>
                <w:lang w:eastAsia="zh-CN" w:bidi="ar"/>
              </w:rPr>
              <w:t>g</w:t>
            </w:r>
            <w:r>
              <w:rPr>
                <w:rFonts w:ascii="宋体" w:hAnsi="宋体" w:cs="宋体" w:eastAsia="宋体"/>
                <w:color w:val="000000"/>
                <w:sz w:val="18"/>
                <w:szCs w:val="18"/>
                <w:lang w:eastAsia="zh-CN" w:bidi="ar"/>
              </w:rPr>
              <w:t>）</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重量（</w:t>
            </w:r>
            <w:r>
              <w:rPr>
                <w:rFonts w:eastAsia="宋体" w:cs="宋体" w:ascii="宋体" w:hAnsi="宋体"/>
                <w:color w:val="000000"/>
                <w:sz w:val="18"/>
                <w:szCs w:val="18"/>
                <w:lang w:eastAsia="zh-CN" w:bidi="ar"/>
              </w:rPr>
              <w:t>g</w:t>
            </w:r>
            <w:r>
              <w:rPr>
                <w:rFonts w:ascii="宋体" w:hAnsi="宋体" w:cs="宋体" w:eastAsia="宋体"/>
                <w:color w:val="000000"/>
                <w:sz w:val="18"/>
                <w:szCs w:val="18"/>
                <w:lang w:eastAsia="zh-CN" w:bidi="ar"/>
              </w:rPr>
              <w:t>）</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重量（</w:t>
            </w:r>
            <w:r>
              <w:rPr>
                <w:rFonts w:eastAsia="宋体" w:cs="宋体" w:ascii="宋体" w:hAnsi="宋体"/>
                <w:color w:val="000000"/>
                <w:sz w:val="18"/>
                <w:szCs w:val="18"/>
                <w:lang w:eastAsia="zh-CN" w:bidi="ar"/>
              </w:rPr>
              <w:t>g</w:t>
            </w:r>
            <w:r>
              <w:rPr>
                <w:rFonts w:ascii="宋体" w:hAnsi="宋体" w:cs="宋体" w:eastAsia="宋体"/>
                <w:color w:val="000000"/>
                <w:sz w:val="18"/>
                <w:szCs w:val="18"/>
                <w:lang w:eastAsia="zh-CN" w:bidi="ar"/>
              </w:rPr>
              <w:t>）</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1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37" w:hRule="atLeast"/>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早餐</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馒头</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小麦面粉</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70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120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140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牛奶</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牛奶</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200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bidi="ar"/>
              </w:rPr>
            </w:pPr>
            <w:r>
              <w:rPr>
                <w:rFonts w:eastAsia="宋体" w:cs="宋体" w:ascii="宋体" w:hAnsi="宋体"/>
                <w:sz w:val="18"/>
                <w:szCs w:val="18"/>
                <w:lang w:eastAsia="zh-CN" w:bidi="ar"/>
              </w:rPr>
              <w:t>200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bidi="ar"/>
              </w:rPr>
            </w:pPr>
            <w:r>
              <w:rPr>
                <w:rFonts w:eastAsia="宋体" w:cs="宋体" w:ascii="宋体" w:hAnsi="宋体"/>
                <w:sz w:val="18"/>
                <w:szCs w:val="18"/>
                <w:lang w:eastAsia="zh-CN" w:bidi="ar"/>
              </w:rPr>
              <w:t>250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bidi="ar"/>
              </w:rPr>
            </w:pPr>
            <w:r>
              <w:rPr>
                <w:rFonts w:eastAsia="宋体" w:cs="宋体" w:ascii="宋体" w:hAnsi="宋体"/>
                <w:sz w:val="18"/>
                <w:szCs w:val="18"/>
                <w:lang w:eastAsia="zh-CN" w:bidi="ar"/>
              </w:rPr>
              <w:t>250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煮鸡蛋</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鸡蛋</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50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bidi="ar"/>
              </w:rPr>
            </w:pPr>
            <w:r>
              <w:rPr>
                <w:rFonts w:eastAsia="宋体" w:cs="宋体" w:ascii="宋体" w:hAnsi="宋体"/>
                <w:sz w:val="18"/>
                <w:szCs w:val="18"/>
                <w:lang w:eastAsia="zh-CN" w:bidi="ar"/>
              </w:rPr>
              <w:t>50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bidi="ar"/>
              </w:rPr>
            </w:pPr>
            <w:r>
              <w:rPr>
                <w:rFonts w:eastAsia="宋体" w:cs="宋体" w:ascii="宋体" w:hAnsi="宋体"/>
                <w:sz w:val="18"/>
                <w:szCs w:val="18"/>
                <w:lang w:eastAsia="zh-CN" w:bidi="ar"/>
              </w:rPr>
              <w:t>60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bidi="ar"/>
              </w:rPr>
            </w:pPr>
            <w:r>
              <w:rPr>
                <w:rFonts w:eastAsia="宋体" w:cs="宋体" w:ascii="宋体" w:hAnsi="宋体"/>
                <w:sz w:val="18"/>
                <w:szCs w:val="18"/>
                <w:lang w:eastAsia="zh-CN" w:bidi="ar"/>
              </w:rPr>
              <w:t>60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炒油菜</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油菜</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90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140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150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午餐</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i w:val="false"/>
                <w:iCs w:val="false"/>
                <w:color w:val="000000"/>
                <w:kern w:val="0"/>
                <w:sz w:val="18"/>
                <w:szCs w:val="18"/>
                <w:u w:val="none"/>
                <w:lang w:val="en-US" w:eastAsia="zh-CN" w:bidi="ar"/>
              </w:rPr>
              <w:t>杂粮米饭</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大米</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sz w:val="18"/>
                <w:szCs w:val="18"/>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sz w:val="18"/>
                <w:szCs w:val="18"/>
                <w:lang w:val="en-US" w:eastAsia="zh-CN" w:bidi="ar"/>
              </w:rPr>
            </w:pPr>
            <w:r>
              <w:rPr>
                <w:rFonts w:eastAsia="宋体" w:cs="宋体" w:ascii="宋体" w:hAnsi="宋体"/>
                <w:i w:val="false"/>
                <w:iCs w:val="false"/>
                <w:color w:val="000000"/>
                <w:kern w:val="0"/>
                <w:sz w:val="18"/>
                <w:szCs w:val="18"/>
                <w:u w:val="none"/>
                <w:lang w:val="en-US" w:eastAsia="zh-CN" w:bidi="ar"/>
              </w:rPr>
              <w:t>110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sz w:val="18"/>
                <w:szCs w:val="18"/>
                <w:lang w:val="en-US" w:eastAsia="zh-CN" w:bidi="ar"/>
              </w:rPr>
            </w:pPr>
            <w:r>
              <w:rPr>
                <w:rFonts w:eastAsia="宋体" w:cs="宋体" w:ascii="宋体" w:hAnsi="宋体"/>
                <w:i w:val="false"/>
                <w:iCs w:val="false"/>
                <w:color w:val="000000"/>
                <w:kern w:val="0"/>
                <w:sz w:val="18"/>
                <w:szCs w:val="18"/>
                <w:u w:val="none"/>
                <w:lang w:val="en-US" w:eastAsia="zh-CN" w:bidi="ar"/>
              </w:rPr>
              <w:t>120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sz w:val="18"/>
                <w:szCs w:val="18"/>
                <w:lang w:val="en-US" w:eastAsia="zh-CN" w:bidi="ar"/>
              </w:rPr>
            </w:pPr>
            <w:r>
              <w:rPr>
                <w:rFonts w:eastAsia="宋体" w:cs="宋体" w:ascii="宋体" w:hAnsi="宋体"/>
                <w:i w:val="false"/>
                <w:iCs w:val="false"/>
                <w:color w:val="000000"/>
                <w:kern w:val="0"/>
                <w:sz w:val="18"/>
                <w:szCs w:val="18"/>
                <w:u w:val="none"/>
                <w:lang w:val="en-US" w:eastAsia="zh-CN" w:bidi="ar"/>
              </w:rPr>
              <w:t>135</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黑米</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sz w:val="18"/>
                <w:szCs w:val="18"/>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sz w:val="18"/>
                <w:szCs w:val="18"/>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sz w:val="18"/>
                <w:szCs w:val="18"/>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sz w:val="18"/>
                <w:szCs w:val="18"/>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ascii="宋体" w:hAnsi="宋体" w:cs="宋体" w:eastAsia="宋体"/>
                <w:sz w:val="18"/>
                <w:szCs w:val="18"/>
                <w:lang w:val="en-US" w:eastAsia="zh-CN" w:bidi="ar"/>
              </w:rPr>
              <w:t>羊肉炒菜花</w:t>
            </w:r>
            <w:r>
              <w:rPr>
                <w:rFonts w:eastAsia="宋体" w:cs="宋体" w:ascii="宋体" w:hAnsi="宋体"/>
                <w:sz w:val="18"/>
                <w:szCs w:val="18"/>
                <w:lang w:val="en-US" w:eastAsia="zh-CN" w:bidi="ar"/>
              </w:rPr>
              <w:t>/</w:t>
            </w:r>
            <w:r>
              <w:rPr>
                <w:rFonts w:ascii="宋体" w:hAnsi="宋体" w:cs="宋体" w:eastAsia="宋体"/>
                <w:sz w:val="18"/>
                <w:szCs w:val="18"/>
                <w:lang w:val="en-US" w:eastAsia="zh-CN" w:bidi="ar"/>
              </w:rPr>
              <w:t>猪肉炒菜花</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ascii="宋体" w:hAnsi="宋体" w:cs="宋体" w:eastAsia="宋体"/>
                <w:sz w:val="18"/>
                <w:szCs w:val="18"/>
                <w:lang w:eastAsia="zh-CN" w:bidi="ar"/>
              </w:rPr>
              <w:t>羊肉（胸脯肉）</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80</w:t>
            </w:r>
          </w:p>
        </w:tc>
        <w:tc>
          <w:tcPr>
            <w:tcW w:w="11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ascii="宋体" w:hAnsi="宋体" w:cs="宋体" w:eastAsia="宋体"/>
                <w:sz w:val="18"/>
                <w:szCs w:val="18"/>
                <w:lang w:val="en-US" w:eastAsia="zh-CN" w:bidi="ar"/>
              </w:rPr>
              <w:t>供两类餐厅选择</w:t>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猪肉（里脊）</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80</w:t>
            </w:r>
          </w:p>
        </w:tc>
        <w:tc>
          <w:tcPr>
            <w:tcW w:w="11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菜花</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70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素炒西葫芦</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西葫芦</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80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90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110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西红柿</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娃娃菜豆腐汤</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北豆腐</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30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娃娃菜</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晚餐</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牛肉炒面</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bidi="ar"/>
              </w:rPr>
            </w:pPr>
            <w:r>
              <w:rPr>
                <w:rFonts w:ascii="宋体" w:hAnsi="宋体" w:cs="宋体" w:eastAsia="宋体"/>
                <w:sz w:val="18"/>
                <w:szCs w:val="18"/>
                <w:lang w:eastAsia="zh-CN" w:bidi="ar"/>
              </w:rPr>
              <w:t>小麦面粉</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120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140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莲花菜</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30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40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牛肉（瘦）</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t>30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40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eastAsia="zh-CN" w:bidi="ar"/>
              </w:rPr>
              <w:t>50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70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豆干</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25</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30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30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家常茄子</w:t>
            </w:r>
          </w:p>
        </w:tc>
        <w:tc>
          <w:tcPr>
            <w:tcW w:w="15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茄子</w:t>
            </w:r>
          </w:p>
        </w:tc>
        <w:tc>
          <w:tcPr>
            <w:tcW w:w="114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80</w:t>
            </w:r>
          </w:p>
        </w:tc>
        <w:tc>
          <w:tcPr>
            <w:tcW w:w="117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100</w:t>
            </w:r>
          </w:p>
        </w:tc>
        <w:tc>
          <w:tcPr>
            <w:tcW w:w="118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120</w:t>
            </w:r>
          </w:p>
        </w:tc>
        <w:tc>
          <w:tcPr>
            <w:tcW w:w="118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37" w:hRule="atLeast"/>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油、盐</w:t>
            </w:r>
          </w:p>
        </w:tc>
        <w:tc>
          <w:tcPr>
            <w:tcW w:w="8572"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572"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37" w:hRule="atLeast"/>
        </w:trPr>
        <w:tc>
          <w:tcPr>
            <w:tcW w:w="78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零食</w:t>
            </w:r>
          </w:p>
        </w:tc>
        <w:tc>
          <w:tcPr>
            <w:tcW w:w="8572"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葵花子：</w:t>
            </w:r>
            <w:r>
              <w:rPr>
                <w:rFonts w:eastAsia="宋体" w:cs="宋体" w:ascii="宋体" w:hAnsi="宋体"/>
                <w:sz w:val="18"/>
                <w:szCs w:val="18"/>
                <w:lang w:eastAsia="zh-CN" w:bidi="ar"/>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3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572"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val="en-US" w:eastAsia="zh-CN" w:bidi="ar"/>
              </w:rPr>
              <w:t>梨</w:t>
            </w:r>
            <w:r>
              <w:rPr>
                <w:rFonts w:ascii="宋体" w:hAnsi="宋体" w:cs="宋体" w:eastAsia="宋体"/>
                <w:sz w:val="18"/>
                <w:szCs w:val="18"/>
                <w:lang w:eastAsia="zh-CN" w:bidi="ar"/>
              </w:rPr>
              <w:t>：</w:t>
            </w: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47" w:hRule="atLeast"/>
        </w:trPr>
        <w:tc>
          <w:tcPr>
            <w:tcW w:w="78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572"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sectPr>
          <w:footerReference w:type="default" r:id="rId5"/>
          <w:type w:val="nextPage"/>
          <w:pgSz w:w="11906" w:h="16838"/>
          <w:pgMar w:left="1589" w:right="1594" w:gutter="0" w:header="0" w:top="1587" w:footer="1094" w:bottom="1406"/>
          <w:pgNumType w:fmt="decimal"/>
          <w:formProt w:val="false"/>
          <w:textDirection w:val="lrTb"/>
          <w:docGrid w:type="default" w:linePitch="360" w:charSpace="0"/>
        </w:sectPr>
      </w:pPr>
    </w:p>
    <w:tbl>
      <w:tblPr>
        <w:tblW w:w="9092" w:type="dxa"/>
        <w:jc w:val="left"/>
        <w:tblInd w:w="-74" w:type="dxa"/>
        <w:tblLayout w:type="fixed"/>
        <w:tblCellMar>
          <w:top w:w="0" w:type="dxa"/>
          <w:left w:w="108" w:type="dxa"/>
          <w:bottom w:w="0" w:type="dxa"/>
          <w:right w:w="108" w:type="dxa"/>
        </w:tblCellMar>
      </w:tblPr>
      <w:tblGrid>
        <w:gridCol w:w="764"/>
        <w:gridCol w:w="1212"/>
        <w:gridCol w:w="1396"/>
        <w:gridCol w:w="1137"/>
        <w:gridCol w:w="1094"/>
        <w:gridCol w:w="1157"/>
        <w:gridCol w:w="1169"/>
        <w:gridCol w:w="1163"/>
      </w:tblGrid>
      <w:tr>
        <w:trPr>
          <w:trHeight w:val="425" w:hRule="atLeast"/>
        </w:trPr>
        <w:tc>
          <w:tcPr>
            <w:tcW w:w="9092" w:type="dxa"/>
            <w:gridSpan w:val="8"/>
            <w:tcBorders>
              <w:bottom w:val="single" w:sz="4" w:space="0" w:color="000000"/>
            </w:tcBorders>
            <w:vAlign w:val="center"/>
          </w:tcPr>
          <w:p>
            <w:pPr>
              <w:pStyle w:val="Normal"/>
              <w:keepNext w:val="false"/>
              <w:keepLines w:val="false"/>
              <w:widowControl/>
              <w:jc w:val="center"/>
              <w:textAlignment w:val="center"/>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3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南部山区春季带量食谱（推荐）</w:t>
            </w:r>
          </w:p>
          <w:p>
            <w:pPr>
              <w:pStyle w:val="Normal"/>
              <w:jc w:val="center"/>
              <w:textAlignment w:val="center"/>
              <w:rPr>
                <w:rFonts w:ascii="宋体" w:hAnsi="宋体" w:eastAsia="宋体" w:cs="宋体"/>
                <w:sz w:val="18"/>
                <w:szCs w:val="18"/>
                <w:lang w:eastAsia="zh-CN" w:bidi="ar"/>
              </w:rPr>
            </w:pPr>
            <w:r>
              <w:rPr>
                <w:rFonts w:ascii="宋体" w:hAnsi="宋体" w:cs="宋体" w:eastAsia="宋体"/>
                <w:b/>
                <w:bCs/>
                <w:sz w:val="24"/>
                <w:szCs w:val="24"/>
                <w:lang w:eastAsia="zh-CN" w:bidi="ar"/>
              </w:rPr>
              <w:t>（</w:t>
            </w: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固原市原州区、西吉县、彭阳县、隆德县、泾源县）</w:t>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餐次</w:t>
            </w:r>
          </w:p>
        </w:tc>
        <w:tc>
          <w:tcPr>
            <w:tcW w:w="12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菜名</w:t>
            </w:r>
          </w:p>
        </w:tc>
        <w:tc>
          <w:tcPr>
            <w:tcW w:w="139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配料</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幼儿园</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小学</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初中</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高中</w:t>
            </w:r>
          </w:p>
        </w:tc>
        <w:tc>
          <w:tcPr>
            <w:tcW w:w="116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备注</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16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bidi="ar"/>
              </w:rPr>
            </w:pPr>
            <w:r>
              <w:rPr>
                <w:rFonts w:ascii="宋体" w:hAnsi="宋体" w:cs="宋体" w:eastAsia="宋体"/>
                <w:sz w:val="18"/>
                <w:szCs w:val="18"/>
                <w:lang w:eastAsia="zh-CN" w:bidi="ar"/>
              </w:rPr>
              <w:t>早餐</w:t>
            </w:r>
          </w:p>
        </w:tc>
        <w:tc>
          <w:tcPr>
            <w:tcW w:w="12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杂粮馒头</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小麦面粉</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60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85</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100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115</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荞麦面粉</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15</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25</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牛奶</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牛奶</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200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200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250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250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煮鸡蛋</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鸡蛋</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50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50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60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60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清炒油麦菜</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油麦菜</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90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140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eastAsia="zh-CN" w:bidi="ar"/>
              </w:rPr>
              <w:t>1</w:t>
            </w:r>
            <w:r>
              <w:rPr>
                <w:rFonts w:eastAsia="宋体" w:cs="宋体" w:ascii="宋体" w:hAnsi="宋体"/>
                <w:sz w:val="18"/>
                <w:szCs w:val="18"/>
                <w:lang w:val="en-US" w:eastAsia="zh-CN" w:bidi="ar"/>
              </w:rPr>
              <w:t>50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午餐</w:t>
            </w:r>
          </w:p>
        </w:tc>
        <w:tc>
          <w:tcPr>
            <w:tcW w:w="12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i w:val="false"/>
                <w:iCs w:val="false"/>
                <w:color w:val="000000"/>
                <w:kern w:val="0"/>
                <w:sz w:val="18"/>
                <w:szCs w:val="18"/>
                <w:u w:val="none"/>
                <w:lang w:val="en-US" w:eastAsia="zh-CN" w:bidi="ar"/>
              </w:rPr>
              <w:t>杂粮米饭</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大米</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110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120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135</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小米</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土豆烧牛肉</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牛肉（瘦）</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80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土豆</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70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醋溜白菜</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白菜</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100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120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130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150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紫菜冬瓜汤</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冬瓜</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紫菜（</w:t>
            </w:r>
            <w:r>
              <w:rPr>
                <w:rFonts w:ascii="宋体" w:hAnsi="宋体" w:cs="宋体" w:eastAsia="宋体"/>
                <w:sz w:val="18"/>
                <w:szCs w:val="18"/>
                <w:lang w:val="en-US" w:eastAsia="zh-CN" w:bidi="ar"/>
              </w:rPr>
              <w:t>干</w:t>
            </w:r>
            <w:r>
              <w:rPr>
                <w:rFonts w:ascii="宋体" w:hAnsi="宋体" w:cs="宋体" w:eastAsia="宋体"/>
                <w:sz w:val="18"/>
                <w:szCs w:val="18"/>
                <w:lang w:eastAsia="zh-CN" w:bidi="ar"/>
              </w:rPr>
              <w:t>）</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val="en-US" w:eastAsia="zh-CN" w:bidi="ar"/>
              </w:rPr>
              <w:t>2</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val="en-US" w:eastAsia="zh-CN" w:bidi="ar"/>
              </w:rPr>
              <w:t>2</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3</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3</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晚餐</w:t>
            </w:r>
          </w:p>
        </w:tc>
        <w:tc>
          <w:tcPr>
            <w:tcW w:w="12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烩面</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面粉</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120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140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油菜</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30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豆腐</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20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30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70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2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羊肉（里脊）</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30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70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蒜蓉菠菜</w:t>
            </w:r>
          </w:p>
        </w:tc>
        <w:tc>
          <w:tcPr>
            <w:tcW w:w="139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菠菜</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094"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100</w:t>
            </w:r>
          </w:p>
        </w:tc>
        <w:tc>
          <w:tcPr>
            <w:tcW w:w="115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130</w:t>
            </w:r>
          </w:p>
        </w:tc>
        <w:tc>
          <w:tcPr>
            <w:tcW w:w="116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150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油、盐</w:t>
            </w:r>
          </w:p>
        </w:tc>
        <w:tc>
          <w:tcPr>
            <w:tcW w:w="8328"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28"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76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零食</w:t>
            </w:r>
          </w:p>
        </w:tc>
        <w:tc>
          <w:tcPr>
            <w:tcW w:w="8328"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西瓜子：</w:t>
            </w:r>
            <w:r>
              <w:rPr>
                <w:rFonts w:eastAsia="宋体" w:cs="宋体" w:ascii="宋体" w:hAnsi="宋体"/>
                <w:sz w:val="18"/>
                <w:szCs w:val="18"/>
                <w:lang w:eastAsia="zh-CN" w:bidi="ar"/>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28"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i w:val="false"/>
                <w:iCs w:val="false"/>
                <w:color w:val="000000"/>
                <w:kern w:val="0"/>
                <w:sz w:val="18"/>
                <w:szCs w:val="18"/>
                <w:u w:val="none"/>
                <w:lang w:val="en-US" w:eastAsia="zh-CN" w:bidi="ar"/>
              </w:rPr>
              <w:t>苹果</w:t>
            </w:r>
            <w:r>
              <w:rPr>
                <w:rFonts w:ascii="宋体" w:hAnsi="宋体" w:cs="宋体" w:eastAsia="宋体"/>
                <w:sz w:val="18"/>
                <w:szCs w:val="18"/>
                <w:lang w:eastAsia="zh-CN" w:bidi="ar"/>
              </w:rPr>
              <w:t>：</w:t>
            </w: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76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28"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pStyle w:val="Normal"/>
        <w:spacing w:lineRule="auto" w:line="292"/>
        <w:rPr>
          <w:rFonts w:ascii="宋体" w:hAnsi="宋体" w:eastAsia="宋体" w:cs="宋体"/>
          <w:sz w:val="18"/>
          <w:szCs w:val="18"/>
        </w:rPr>
      </w:pPr>
      <w:r>
        <w:rPr>
          <w:rFonts w:eastAsia="宋体" w:cs="宋体" w:ascii="宋体" w:hAnsi="宋体"/>
          <w:sz w:val="18"/>
          <w:szCs w:val="18"/>
        </w:rPr>
      </w:r>
    </w:p>
    <w:p>
      <w:pPr>
        <w:sectPr>
          <w:footerReference w:type="default" r:id="rId6"/>
          <w:type w:val="nextPage"/>
          <w:pgSz w:w="11906" w:h="16838"/>
          <w:pgMar w:left="1589" w:right="1594" w:gutter="0" w:header="0" w:top="1587" w:footer="1094" w:bottom="1406"/>
          <w:pgNumType w:fmt="decimal"/>
          <w:formProt w:val="false"/>
          <w:textDirection w:val="lrTb"/>
          <w:docGrid w:type="default" w:linePitch="360" w:charSpace="0"/>
        </w:sectPr>
        <w:pStyle w:val="Normal"/>
        <w:spacing w:lineRule="auto" w:line="292"/>
        <w:rPr>
          <w:rFonts w:ascii="宋体" w:hAnsi="宋体" w:eastAsia="宋体" w:cs="宋体"/>
          <w:sz w:val="18"/>
          <w:szCs w:val="18"/>
        </w:rPr>
      </w:pPr>
      <w:r>
        <w:rPr>
          <w:rFonts w:eastAsia="宋体" w:cs="宋体" w:ascii="宋体" w:hAnsi="宋体"/>
          <w:sz w:val="18"/>
          <w:szCs w:val="18"/>
        </w:rPr>
      </w:r>
    </w:p>
    <w:tbl>
      <w:tblPr>
        <w:tblW w:w="9219" w:type="dxa"/>
        <w:jc w:val="left"/>
        <w:tblInd w:w="-96" w:type="dxa"/>
        <w:tblLayout w:type="fixed"/>
        <w:tblCellMar>
          <w:top w:w="0" w:type="dxa"/>
          <w:left w:w="108" w:type="dxa"/>
          <w:bottom w:w="0" w:type="dxa"/>
          <w:right w:w="108" w:type="dxa"/>
        </w:tblCellMar>
      </w:tblPr>
      <w:tblGrid>
        <w:gridCol w:w="786"/>
        <w:gridCol w:w="1223"/>
        <w:gridCol w:w="1397"/>
        <w:gridCol w:w="1125"/>
        <w:gridCol w:w="1071"/>
        <w:gridCol w:w="1187"/>
        <w:gridCol w:w="1163"/>
        <w:gridCol w:w="1267"/>
      </w:tblGrid>
      <w:tr>
        <w:trPr>
          <w:trHeight w:val="425" w:hRule="atLeast"/>
        </w:trPr>
        <w:tc>
          <w:tcPr>
            <w:tcW w:w="9219" w:type="dxa"/>
            <w:gridSpan w:val="8"/>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24"/>
                <w:szCs w:val="24"/>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4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北部引黄灌区夏季带量食谱（推荐）</w:t>
            </w:r>
          </w:p>
          <w:p>
            <w:pPr>
              <w:pStyle w:val="Normal"/>
              <w:jc w:val="center"/>
              <w:textAlignment w:val="center"/>
              <w:rPr>
                <w:rFonts w:ascii="宋体" w:hAnsi="宋体" w:eastAsia="宋体" w:cs="宋体"/>
                <w:b/>
                <w:b/>
                <w:bCs/>
                <w:sz w:val="24"/>
                <w:szCs w:val="24"/>
                <w:u w:val="none"/>
                <w:lang w:eastAsia="zh-CN" w:bidi="ar"/>
              </w:rPr>
            </w:pP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u w:val="none"/>
                <w:lang w:eastAsia="zh-CN" w:bidi="ar"/>
              </w:rPr>
              <w:t>银川市兴庆区、金凤区、西夏区、永宁县、贺兰县、灵武市（自流灌区），石嘴山市大武口区、惠农区、平罗县，吴忠市青铜峡市、利通区（自流灌区），</w:t>
            </w:r>
          </w:p>
          <w:p>
            <w:pPr>
              <w:pStyle w:val="Normal"/>
              <w:jc w:val="center"/>
              <w:textAlignment w:val="center"/>
              <w:rPr>
                <w:rFonts w:ascii="宋体" w:hAnsi="宋体" w:eastAsia="宋体" w:cs="宋体"/>
                <w:b/>
                <w:b/>
                <w:bCs/>
                <w:i w:val="false"/>
                <w:i w:val="false"/>
                <w:iCs w:val="false"/>
                <w:color w:val="000000"/>
                <w:kern w:val="0"/>
                <w:sz w:val="24"/>
                <w:szCs w:val="24"/>
                <w:u w:val="none"/>
                <w:lang w:val="en-US" w:eastAsia="zh-CN" w:bidi="ar"/>
              </w:rPr>
            </w:pPr>
            <w:r>
              <w:rPr>
                <w:rFonts w:ascii="宋体" w:hAnsi="宋体" w:cs="宋体" w:eastAsia="宋体"/>
                <w:b/>
                <w:bCs/>
                <w:sz w:val="24"/>
                <w:szCs w:val="24"/>
                <w:u w:val="none"/>
                <w:lang w:eastAsia="zh-CN" w:bidi="ar"/>
              </w:rPr>
              <w:t>中卫市沙坡头区（自流灌区）、中宁县（自流灌区）</w:t>
            </w:r>
            <w:r>
              <w:rPr>
                <w:rFonts w:ascii="宋体" w:hAnsi="宋体" w:cs="宋体" w:eastAsia="宋体"/>
                <w:b/>
                <w:bCs/>
                <w:sz w:val="24"/>
                <w:szCs w:val="24"/>
                <w:lang w:eastAsia="zh-CN" w:bidi="ar"/>
              </w:rPr>
              <w:t>，</w:t>
            </w:r>
            <w:r>
              <w:rPr>
                <w:rFonts w:ascii="宋体" w:hAnsi="宋体" w:cs="宋体" w:eastAsia="宋体"/>
                <w:b/>
                <w:bCs/>
                <w:color w:val="000000"/>
                <w:kern w:val="0"/>
                <w:sz w:val="24"/>
                <w:szCs w:val="24"/>
                <w:lang w:val="en-US" w:eastAsia="zh-CN" w:bidi="ar"/>
              </w:rPr>
              <w:t>农垦集团</w:t>
            </w:r>
            <w:r>
              <w:rPr>
                <w:rFonts w:ascii="宋体" w:hAnsi="宋体" w:cs="宋体" w:eastAsia="宋体"/>
                <w:b/>
                <w:bCs/>
                <w:i w:val="false"/>
                <w:iCs w:val="false"/>
                <w:color w:val="000000"/>
                <w:kern w:val="0"/>
                <w:sz w:val="24"/>
                <w:szCs w:val="24"/>
                <w:u w:val="none"/>
                <w:lang w:val="en-US" w:eastAsia="zh-CN" w:bidi="ar"/>
              </w:rPr>
              <w:t>）</w:t>
            </w:r>
          </w:p>
        </w:tc>
      </w:tr>
      <w:tr>
        <w:trPr>
          <w:trHeight w:val="425" w:hRule="atLeast"/>
        </w:trPr>
        <w:tc>
          <w:tcPr>
            <w:tcW w:w="7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餐次</w:t>
            </w:r>
          </w:p>
        </w:tc>
        <w:tc>
          <w:tcPr>
            <w:tcW w:w="122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菜名</w:t>
            </w:r>
          </w:p>
        </w:tc>
        <w:tc>
          <w:tcPr>
            <w:tcW w:w="139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配料</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幼儿园</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小学</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初中</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高中</w:t>
            </w:r>
          </w:p>
        </w:tc>
        <w:tc>
          <w:tcPr>
            <w:tcW w:w="12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备注</w:t>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重量（</w:t>
            </w:r>
            <w:r>
              <w:rPr>
                <w:rFonts w:eastAsia="宋体" w:cs="宋体" w:ascii="宋体" w:hAnsi="宋体"/>
                <w:sz w:val="18"/>
                <w:szCs w:val="18"/>
                <w:lang w:eastAsia="zh-CN" w:bidi="ar"/>
              </w:rPr>
              <w:t>g</w:t>
            </w:r>
            <w:r>
              <w:rPr>
                <w:rFonts w:ascii="宋体" w:hAnsi="宋体" w:cs="宋体" w:eastAsia="宋体"/>
                <w:sz w:val="18"/>
                <w:szCs w:val="18"/>
                <w:lang w:eastAsia="zh-CN" w:bidi="ar"/>
              </w:rPr>
              <w:t>）</w:t>
            </w:r>
          </w:p>
        </w:tc>
        <w:tc>
          <w:tcPr>
            <w:tcW w:w="12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7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早餐</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烙饼</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小麦面粉</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110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130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煮鸡蛋</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鸡蛋</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清炒上海青</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上海青</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150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午餐</w:t>
            </w:r>
          </w:p>
        </w:tc>
        <w:tc>
          <w:tcPr>
            <w:tcW w:w="122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杂粮米饭</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eastAsia="zh-CN"/>
              </w:rPr>
            </w:pPr>
            <w:r>
              <w:rPr>
                <w:rFonts w:ascii="宋体" w:hAnsi="宋体" w:cs="宋体" w:eastAsia="宋体"/>
                <w:i w:val="false"/>
                <w:iCs w:val="false"/>
                <w:color w:val="000000"/>
                <w:sz w:val="18"/>
                <w:szCs w:val="18"/>
                <w:u w:val="none"/>
                <w:lang w:eastAsia="zh-CN"/>
              </w:rPr>
              <w:t>大米</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110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120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135</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eastAsia="zh-CN" w:bidi="ar"/>
              </w:rPr>
            </w:pPr>
            <w:r>
              <w:rPr>
                <w:rFonts w:eastAsia="宋体" w:cs="宋体" w:ascii="宋体" w:hAnsi="宋体"/>
                <w:i w:val="false"/>
                <w:iCs w:val="false"/>
                <w:color w:val="00000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lang w:val="en-US" w:eastAsia="zh-CN" w:bidi="ar"/>
              </w:rPr>
            </w:pPr>
            <w:r>
              <w:rPr>
                <w:rFonts w:eastAsia="宋体" w:cs="宋体" w:ascii="宋体" w:hAnsi="宋体"/>
                <w:i w:val="false"/>
                <w:iCs w:val="false"/>
                <w:color w:val="000000"/>
                <w:sz w:val="18"/>
                <w:szCs w:val="18"/>
                <w:u w:val="none"/>
                <w:lang w:val="en-US" w:eastAsia="zh-CN" w:bidi="ar"/>
              </w:rPr>
            </w:r>
          </w:p>
        </w:tc>
        <w:tc>
          <w:tcPr>
            <w:tcW w:w="12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小米</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25</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eastAsia="zh-CN" w:bidi="ar"/>
              </w:rPr>
            </w:pPr>
            <w:r>
              <w:rPr>
                <w:rFonts w:eastAsia="宋体" w:cs="宋体" w:ascii="宋体" w:hAnsi="宋体"/>
                <w:i w:val="false"/>
                <w:iCs w:val="false"/>
                <w:color w:val="00000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lang w:val="en-US" w:eastAsia="zh-CN" w:bidi="ar"/>
              </w:rPr>
            </w:pPr>
            <w:r>
              <w:rPr>
                <w:rFonts w:eastAsia="宋体" w:cs="宋体" w:ascii="宋体" w:hAnsi="宋体"/>
                <w:i w:val="false"/>
                <w:iCs w:val="false"/>
                <w:color w:val="000000"/>
                <w:sz w:val="18"/>
                <w:szCs w:val="18"/>
                <w:u w:val="none"/>
                <w:lang w:val="en-US" w:eastAsia="zh-CN" w:bidi="ar"/>
              </w:rPr>
            </w:r>
          </w:p>
        </w:tc>
        <w:tc>
          <w:tcPr>
            <w:tcW w:w="122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水煮鱼片</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黑鱼片</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40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80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豆皮</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40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油麦菜</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40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蒜蓉空心菜</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空心菜</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80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130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紫菜蛋花汤</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鸡蛋</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ascii="宋体" w:hAnsi="宋体" w:cs="宋体" w:eastAsia="宋体"/>
                <w:i w:val="false"/>
                <w:iCs w:val="false"/>
                <w:color w:val="000000"/>
                <w:sz w:val="18"/>
                <w:szCs w:val="18"/>
                <w:u w:val="none"/>
                <w:lang w:val="en-US" w:eastAsia="zh-CN"/>
              </w:rPr>
              <w:t>黄瓜</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5</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5</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5</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5</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en-US"/>
              </w:rPr>
            </w:pPr>
            <w:r>
              <w:rPr>
                <w:rFonts w:ascii="宋体" w:hAnsi="宋体" w:cs="宋体" w:eastAsia="宋体"/>
                <w:i w:val="false"/>
                <w:iCs w:val="false"/>
                <w:color w:val="000000"/>
                <w:sz w:val="18"/>
                <w:szCs w:val="18"/>
                <w:u w:val="none"/>
                <w:lang w:val="en-US" w:eastAsia="zh-CN"/>
              </w:rPr>
              <w:t>紫菜（干）</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en-US"/>
              </w:rPr>
            </w:pPr>
            <w:r>
              <w:rPr>
                <w:rFonts w:eastAsia="宋体" w:cs="宋体" w:ascii="宋体" w:hAnsi="宋体"/>
                <w:i w:val="false"/>
                <w:iCs w:val="false"/>
                <w:color w:val="000000"/>
                <w:sz w:val="18"/>
                <w:szCs w:val="18"/>
                <w:u w:val="none"/>
                <w:lang w:val="en-US" w:eastAsia="zh-CN"/>
              </w:rPr>
              <w:t>2</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en-US"/>
              </w:rPr>
            </w:pPr>
            <w:r>
              <w:rPr>
                <w:rFonts w:eastAsia="宋体" w:cs="宋体" w:ascii="宋体" w:hAnsi="宋体"/>
                <w:i w:val="false"/>
                <w:iCs w:val="false"/>
                <w:color w:val="000000"/>
                <w:sz w:val="18"/>
                <w:szCs w:val="18"/>
                <w:u w:val="none"/>
                <w:lang w:val="en-US" w:eastAsia="zh-CN"/>
              </w:rPr>
              <w:t>2</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en-US"/>
              </w:rPr>
            </w:pPr>
            <w:r>
              <w:rPr>
                <w:rFonts w:eastAsia="宋体" w:cs="宋体" w:ascii="宋体" w:hAnsi="宋体"/>
                <w:i w:val="false"/>
                <w:iCs w:val="false"/>
                <w:color w:val="000000"/>
                <w:sz w:val="18"/>
                <w:szCs w:val="18"/>
                <w:u w:val="none"/>
                <w:lang w:val="en-US" w:eastAsia="zh-CN"/>
              </w:rPr>
              <w:t>3</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en-US"/>
              </w:rPr>
            </w:pPr>
            <w:r>
              <w:rPr>
                <w:rFonts w:eastAsia="宋体" w:cs="宋体" w:ascii="宋体" w:hAnsi="宋体"/>
                <w:i w:val="false"/>
                <w:iCs w:val="false"/>
                <w:color w:val="000000"/>
                <w:sz w:val="18"/>
                <w:szCs w:val="18"/>
                <w:u w:val="none"/>
                <w:lang w:val="en-US" w:eastAsia="zh-CN"/>
              </w:rPr>
              <w:t>3</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晚餐</w:t>
            </w:r>
          </w:p>
        </w:tc>
        <w:tc>
          <w:tcPr>
            <w:tcW w:w="122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蒜苔炒面</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小麦面粉</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60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120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蒜苔</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sz w:val="18"/>
                <w:szCs w:val="18"/>
                <w:lang w:val="en-US" w:eastAsia="zh-CN" w:bidi="ar"/>
              </w:rPr>
              <w:t>20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sz w:val="18"/>
                <w:szCs w:val="18"/>
                <w:lang w:val="en-US" w:eastAsia="zh-CN"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sz w:val="18"/>
                <w:szCs w:val="18"/>
                <w:lang w:val="en-US" w:eastAsia="zh-CN" w:bidi="ar"/>
              </w:rPr>
              <w:t>40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sz w:val="18"/>
                <w:szCs w:val="18"/>
                <w:lang w:val="en-US" w:eastAsia="zh-CN" w:bidi="ar"/>
              </w:rPr>
              <w:t>50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ascii="宋体" w:hAnsi="宋体" w:cs="宋体" w:eastAsia="宋体"/>
                <w:i w:val="false"/>
                <w:iCs w:val="false"/>
                <w:color w:val="000000"/>
                <w:kern w:val="0"/>
                <w:sz w:val="18"/>
                <w:szCs w:val="18"/>
                <w:u w:val="none"/>
                <w:lang w:val="en-US" w:eastAsia="zh-CN" w:bidi="ar"/>
              </w:rPr>
              <w:t>牛肉（瘦）</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eastAsia="zh-CN"/>
              </w:rPr>
            </w:pPr>
            <w:r>
              <w:rPr>
                <w:rFonts w:ascii="宋体" w:hAnsi="宋体" w:cs="宋体" w:eastAsia="宋体"/>
                <w:i w:val="false"/>
                <w:iCs w:val="false"/>
                <w:color w:val="000000"/>
                <w:sz w:val="18"/>
                <w:szCs w:val="18"/>
                <w:u w:val="none"/>
                <w:lang w:eastAsia="zh-CN"/>
              </w:rPr>
              <w:t>手撕包菜</w:t>
            </w:r>
          </w:p>
        </w:tc>
        <w:tc>
          <w:tcPr>
            <w:tcW w:w="13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包菜</w:t>
            </w:r>
          </w:p>
        </w:tc>
        <w:tc>
          <w:tcPr>
            <w:tcW w:w="112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sz w:val="18"/>
                <w:szCs w:val="18"/>
                <w:lang w:val="en-US" w:eastAsia="zh-CN" w:bidi="ar"/>
              </w:rPr>
              <w:t>60</w:t>
            </w:r>
          </w:p>
        </w:tc>
        <w:tc>
          <w:tcPr>
            <w:tcW w:w="107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sz w:val="18"/>
                <w:szCs w:val="18"/>
                <w:lang w:val="en-US" w:eastAsia="zh-CN" w:bidi="ar"/>
              </w:rPr>
              <w:t>80</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sz w:val="18"/>
                <w:szCs w:val="18"/>
                <w:lang w:val="en-US" w:eastAsia="zh-CN" w:bidi="ar"/>
              </w:rPr>
              <w:t>100</w:t>
            </w:r>
          </w:p>
        </w:tc>
        <w:tc>
          <w:tcPr>
            <w:tcW w:w="116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sz w:val="18"/>
                <w:szCs w:val="18"/>
                <w:lang w:val="en-US" w:eastAsia="zh-CN" w:bidi="ar"/>
              </w:rPr>
              <w:t>120</w:t>
            </w:r>
          </w:p>
        </w:tc>
        <w:tc>
          <w:tcPr>
            <w:tcW w:w="12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7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油、盐</w:t>
            </w:r>
          </w:p>
        </w:tc>
        <w:tc>
          <w:tcPr>
            <w:tcW w:w="8433"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lang w:eastAsia="zh-CN" w:bidi="ar"/>
              </w:rPr>
            </w:pPr>
            <w:r>
              <w:rPr>
                <w:rFonts w:eastAsia="宋体" w:cs="宋体" w:ascii="宋体" w:hAnsi="宋体"/>
                <w:i w:val="false"/>
                <w:iCs w:val="false"/>
                <w:color w:val="000000"/>
                <w:sz w:val="18"/>
                <w:szCs w:val="18"/>
                <w:u w:val="none"/>
                <w:lang w:eastAsia="zh-CN" w:bidi="ar"/>
              </w:rPr>
            </w:r>
          </w:p>
        </w:tc>
        <w:tc>
          <w:tcPr>
            <w:tcW w:w="8433"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7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零食</w:t>
            </w:r>
          </w:p>
        </w:tc>
        <w:tc>
          <w:tcPr>
            <w:tcW w:w="8433"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板栗（熟）：</w:t>
            </w:r>
            <w:r>
              <w:rPr>
                <w:rFonts w:eastAsia="宋体" w:cs="宋体" w:ascii="宋体" w:hAnsi="宋体"/>
                <w:i w:val="false"/>
                <w:iCs w:val="false"/>
                <w:color w:val="000000"/>
                <w:kern w:val="0"/>
                <w:sz w:val="18"/>
                <w:szCs w:val="18"/>
                <w:u w:val="none"/>
                <w:lang w:val="en-US" w:eastAsia="zh-CN" w:bidi="ar"/>
              </w:rPr>
              <w:t>20</w:t>
            </w:r>
            <w:r>
              <w:rPr>
                <w:rFonts w:eastAsia="宋体" w:cs="宋体" w:ascii="宋体" w:hAnsi="宋体"/>
                <w:i w:val="false"/>
                <w:iCs w:val="false"/>
                <w:color w:val="000000"/>
                <w:kern w:val="0"/>
                <w:sz w:val="18"/>
                <w:szCs w:val="18"/>
                <w:u w:val="none"/>
                <w:lang w:val="en-US" w:eastAsia="zh-CN" w:bidi="ar"/>
              </w:rPr>
              <w:t>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433"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甜瓜：幼儿园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7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433"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sectPr>
          <w:footerReference w:type="default" r:id="rId7"/>
          <w:type w:val="nextPage"/>
          <w:pgSz w:w="11906" w:h="16838"/>
          <w:pgMar w:left="1589" w:right="1594" w:gutter="0" w:header="0" w:top="1430" w:footer="1094" w:bottom="1406"/>
          <w:pgNumType w:fmt="decimal"/>
          <w:formProt w:val="false"/>
          <w:textDirection w:val="lrTb"/>
          <w:docGrid w:type="default" w:linePitch="360" w:charSpace="0"/>
        </w:sectPr>
      </w:pPr>
    </w:p>
    <w:tbl>
      <w:tblPr>
        <w:tblW w:w="9193" w:type="dxa"/>
        <w:jc w:val="left"/>
        <w:tblInd w:w="-96" w:type="dxa"/>
        <w:tblLayout w:type="fixed"/>
        <w:tblCellMar>
          <w:top w:w="0" w:type="dxa"/>
          <w:left w:w="108" w:type="dxa"/>
          <w:bottom w:w="0" w:type="dxa"/>
          <w:right w:w="108" w:type="dxa"/>
        </w:tblCellMar>
      </w:tblPr>
      <w:tblGrid>
        <w:gridCol w:w="902"/>
        <w:gridCol w:w="1106"/>
        <w:gridCol w:w="1391"/>
        <w:gridCol w:w="1132"/>
        <w:gridCol w:w="1067"/>
        <w:gridCol w:w="1188"/>
        <w:gridCol w:w="1192"/>
        <w:gridCol w:w="1215"/>
      </w:tblGrid>
      <w:tr>
        <w:trPr>
          <w:trHeight w:val="425" w:hRule="atLeast"/>
        </w:trPr>
        <w:tc>
          <w:tcPr>
            <w:tcW w:w="9193" w:type="dxa"/>
            <w:gridSpan w:val="8"/>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sz w:val="24"/>
                <w:szCs w:val="24"/>
                <w:lang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5</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中部干旱带夏季带量食谱（推荐）</w:t>
            </w:r>
          </w:p>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b/>
                <w:b/>
                <w:bCs/>
                <w:sz w:val="24"/>
                <w:szCs w:val="24"/>
                <w:lang w:eastAsia="zh-CN" w:bidi="ar"/>
              </w:rPr>
            </w:pPr>
            <w:r>
              <w:rPr>
                <w:rFonts w:ascii="宋体" w:hAnsi="宋体" w:cs="宋体" w:eastAsia="宋体"/>
                <w:b/>
                <w:bCs/>
                <w:sz w:val="24"/>
                <w:szCs w:val="24"/>
                <w:lang w:eastAsia="zh-CN" w:bidi="ar"/>
              </w:rPr>
              <w:t>（</w:t>
            </w: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银川市灵武市（山区），吴忠市红寺堡区、盐池县、同心县、</w:t>
            </w:r>
          </w:p>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b/>
                <w:b/>
                <w:bCs/>
                <w:sz w:val="24"/>
                <w:szCs w:val="24"/>
                <w:lang w:val="en-US" w:eastAsia="zh-CN" w:bidi="ar"/>
              </w:rPr>
            </w:pPr>
            <w:r>
              <w:rPr>
                <w:rFonts w:ascii="宋体" w:hAnsi="宋体" w:cs="宋体" w:eastAsia="宋体"/>
                <w:b/>
                <w:bCs/>
                <w:sz w:val="24"/>
                <w:szCs w:val="24"/>
                <w:lang w:eastAsia="zh-CN" w:bidi="ar"/>
              </w:rPr>
              <w:t>利通区（山区），中卫市海原县、沙坡头区（扬水灌区）、中宁县（扬水灌区））</w:t>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餐次</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菜名</w:t>
            </w:r>
          </w:p>
        </w:tc>
        <w:tc>
          <w:tcPr>
            <w:tcW w:w="13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配料</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幼儿园</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小学</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初中</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高中</w:t>
            </w:r>
          </w:p>
        </w:tc>
        <w:tc>
          <w:tcPr>
            <w:tcW w:w="12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color w:val="000000"/>
                <w:kern w:val="0"/>
                <w:sz w:val="18"/>
                <w:szCs w:val="18"/>
                <w:lang w:val="en-US" w:eastAsia="zh-CN" w:bidi="ar"/>
              </w:rPr>
            </w:pPr>
            <w:r>
              <w:rPr>
                <w:rFonts w:ascii="宋体" w:hAnsi="宋体" w:cs="宋体" w:eastAsia="宋体"/>
                <w:color w:val="000000"/>
                <w:kern w:val="0"/>
                <w:sz w:val="18"/>
                <w:szCs w:val="18"/>
                <w:lang w:val="en-US" w:eastAsia="zh-CN" w:bidi="ar"/>
              </w:rPr>
              <w:t>备注</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1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早餐</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南瓜馒头</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小麦面粉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60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80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90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110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南瓜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30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煮鸡蛋</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鸡蛋</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素鸡炒芹菜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芹菜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80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素鸡</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15</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lang w:eastAsia="zh-CN"/>
              </w:rPr>
            </w:pPr>
            <w:r>
              <w:rPr>
                <w:rFonts w:ascii="宋体" w:hAnsi="宋体" w:cs="宋体" w:eastAsia="宋体"/>
                <w:i w:val="false"/>
                <w:iCs w:val="false"/>
                <w:color w:val="000000"/>
                <w:sz w:val="18"/>
                <w:szCs w:val="18"/>
                <w:u w:val="none"/>
                <w:lang w:eastAsia="zh-CN"/>
              </w:rPr>
              <w:t>午餐</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杂粮米饭</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大米</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110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120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135</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玉米糁</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土豆烧鸡</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土豆</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西兰花炒胡萝卜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西兰花</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110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130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胡萝卜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40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西红柿鸡蛋汤</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西红柿</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鸡蛋</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15</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晚餐</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牛肉炒面</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小麦面粉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黄瓜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牛肉（瘦）</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胡萝卜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清炒油麦菜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油麦菜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80</w:t>
            </w:r>
          </w:p>
        </w:tc>
        <w:tc>
          <w:tcPr>
            <w:tcW w:w="11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100</w:t>
            </w:r>
          </w:p>
        </w:tc>
        <w:tc>
          <w:tcPr>
            <w:tcW w:w="119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130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油、盐</w:t>
            </w:r>
          </w:p>
        </w:tc>
        <w:tc>
          <w:tcPr>
            <w:tcW w:w="8291"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lang w:eastAsia="zh-CN" w:bidi="ar"/>
              </w:rPr>
            </w:pPr>
            <w:r>
              <w:rPr>
                <w:rFonts w:eastAsia="宋体" w:cs="宋体" w:ascii="宋体" w:hAnsi="宋体"/>
                <w:i w:val="false"/>
                <w:iCs w:val="false"/>
                <w:color w:val="000000"/>
                <w:sz w:val="18"/>
                <w:szCs w:val="18"/>
                <w:u w:val="none"/>
                <w:lang w:eastAsia="zh-CN" w:bidi="ar"/>
              </w:rPr>
            </w:r>
          </w:p>
        </w:tc>
        <w:tc>
          <w:tcPr>
            <w:tcW w:w="8291"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零食</w:t>
            </w:r>
          </w:p>
        </w:tc>
        <w:tc>
          <w:tcPr>
            <w:tcW w:w="829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开心果：</w:t>
            </w:r>
            <w:r>
              <w:rPr>
                <w:rFonts w:eastAsia="宋体" w:cs="宋体" w:ascii="宋体" w:hAnsi="宋体"/>
                <w:i w:val="false"/>
                <w:iCs w:val="false"/>
                <w:color w:val="000000"/>
                <w:kern w:val="0"/>
                <w:sz w:val="18"/>
                <w:szCs w:val="18"/>
                <w:u w:val="none"/>
                <w:lang w:val="en-US" w:eastAsia="zh-CN" w:bidi="ar"/>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29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西瓜：幼儿园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29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sectPr>
          <w:footerReference w:type="default" r:id="rId8"/>
          <w:type w:val="nextPage"/>
          <w:pgSz w:w="11906" w:h="16838"/>
          <w:pgMar w:left="1589" w:right="1594" w:gutter="0" w:header="0" w:top="1430" w:footer="1094" w:bottom="1406"/>
          <w:pgNumType w:fmt="decimal"/>
          <w:formProt w:val="false"/>
          <w:textDirection w:val="lrTb"/>
          <w:docGrid w:type="default" w:linePitch="360" w:charSpace="0"/>
        </w:sectPr>
      </w:pPr>
    </w:p>
    <w:tbl>
      <w:tblPr>
        <w:tblW w:w="9226" w:type="dxa"/>
        <w:jc w:val="left"/>
        <w:tblInd w:w="-96" w:type="dxa"/>
        <w:tblLayout w:type="fixed"/>
        <w:tblCellMar>
          <w:top w:w="0" w:type="dxa"/>
          <w:left w:w="108" w:type="dxa"/>
          <w:bottom w:w="0" w:type="dxa"/>
          <w:right w:w="108" w:type="dxa"/>
        </w:tblCellMar>
      </w:tblPr>
      <w:tblGrid>
        <w:gridCol w:w="902"/>
        <w:gridCol w:w="1106"/>
        <w:gridCol w:w="1391"/>
        <w:gridCol w:w="1132"/>
        <w:gridCol w:w="1067"/>
        <w:gridCol w:w="1200"/>
        <w:gridCol w:w="1213"/>
        <w:gridCol w:w="1215"/>
      </w:tblGrid>
      <w:tr>
        <w:trPr>
          <w:trHeight w:val="425" w:hRule="atLeast"/>
        </w:trPr>
        <w:tc>
          <w:tcPr>
            <w:tcW w:w="9226" w:type="dxa"/>
            <w:gridSpan w:val="8"/>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sz w:val="24"/>
                <w:szCs w:val="24"/>
                <w:lang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6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南部山区夏季带量食谱（推荐）</w:t>
            </w:r>
          </w:p>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b/>
                <w:b/>
                <w:bCs/>
                <w:sz w:val="24"/>
                <w:szCs w:val="24"/>
                <w:lang w:val="en-US" w:eastAsia="zh-CN" w:bidi="ar"/>
              </w:rPr>
            </w:pPr>
            <w:r>
              <w:rPr>
                <w:rFonts w:ascii="宋体" w:hAnsi="宋体" w:cs="宋体" w:eastAsia="宋体"/>
                <w:b/>
                <w:bCs/>
                <w:sz w:val="24"/>
                <w:szCs w:val="24"/>
                <w:lang w:eastAsia="zh-CN" w:bidi="ar"/>
              </w:rPr>
              <w:t>（</w:t>
            </w: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固原市原州区、西吉县、彭阳县、隆德县、泾源县）</w:t>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餐次</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菜名</w:t>
            </w:r>
          </w:p>
        </w:tc>
        <w:tc>
          <w:tcPr>
            <w:tcW w:w="13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配料</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FF"/>
                <w:kern w:val="0"/>
                <w:sz w:val="18"/>
                <w:szCs w:val="18"/>
                <w:u w:val="none"/>
                <w:lang w:val="en-US" w:eastAsia="zh-CN" w:bidi="ar"/>
              </w:rPr>
            </w:pPr>
            <w:r>
              <w:rPr>
                <w:rFonts w:ascii="宋体" w:hAnsi="宋体" w:cs="宋体" w:eastAsia="宋体"/>
                <w:color w:val="000000"/>
                <w:kern w:val="0"/>
                <w:sz w:val="18"/>
                <w:szCs w:val="18"/>
                <w:lang w:val="en-US" w:eastAsia="zh-CN" w:bidi="ar"/>
              </w:rPr>
              <w:t>幼儿园</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小学</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初中</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高中</w:t>
            </w:r>
          </w:p>
        </w:tc>
        <w:tc>
          <w:tcPr>
            <w:tcW w:w="121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color w:val="000000"/>
                <w:kern w:val="0"/>
                <w:sz w:val="18"/>
                <w:szCs w:val="18"/>
                <w:lang w:val="en-US" w:eastAsia="zh-CN" w:bidi="ar"/>
              </w:rPr>
            </w:pPr>
            <w:r>
              <w:rPr>
                <w:rFonts w:ascii="宋体" w:hAnsi="宋体" w:cs="宋体" w:eastAsia="宋体"/>
                <w:color w:val="000000"/>
                <w:kern w:val="0"/>
                <w:sz w:val="18"/>
                <w:szCs w:val="18"/>
                <w:lang w:val="en-US" w:eastAsia="zh-CN" w:bidi="ar"/>
              </w:rPr>
              <w:t>备注</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FF"/>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1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早餐</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玉米发糕</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玉米粉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20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30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40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50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面粉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40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60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70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80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rPr>
            </w:pPr>
            <w:r>
              <w:rPr>
                <w:rFonts w:eastAsia="宋体" w:cs="宋体" w:ascii="宋体" w:hAnsi="宋体"/>
                <w:sz w:val="18"/>
                <w:szCs w:val="18"/>
                <w:lang w:val="en-US" w:eastAsia="zh-CN"/>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牛奶</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牛奶</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200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200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250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250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煮鸡蛋</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鸡蛋</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50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50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60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60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蒜蓉生菜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生菜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90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100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140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150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午餐</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杂粮米饭</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大米</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110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120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135</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黑米</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鸡肉炒蘑菇</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鸡肉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30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40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50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70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平姑</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40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50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60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70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清炒娃娃菜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娃娃菜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70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90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110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130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西红柿蛋花汤</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西红柿</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10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20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20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鸡蛋</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10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10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10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豆腐</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10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20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20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20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晚餐</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洋芋擦擦</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土豆</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30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50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70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100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面粉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50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60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80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90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val="en-US" w:eastAsia="zh-CN" w:bidi="ar"/>
              </w:rPr>
              <w:t>胡萝卜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20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eastAsia="宋体" w:cs="宋体" w:ascii="宋体" w:hAnsi="宋体"/>
                <w:sz w:val="18"/>
                <w:szCs w:val="18"/>
                <w:lang w:eastAsia="zh-CN" w:bidi="ar"/>
              </w:rPr>
              <w:t>30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rPr>
            </w:pPr>
            <w:r>
              <w:rPr>
                <w:rFonts w:eastAsia="宋体" w:cs="宋体" w:ascii="宋体" w:hAnsi="宋体"/>
                <w:sz w:val="18"/>
                <w:szCs w:val="18"/>
                <w:lang w:val="en-US" w:eastAsia="zh-CN"/>
              </w:rPr>
              <w:t>70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80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茼蒿</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30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70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80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rPr>
            </w:pPr>
            <w:r>
              <w:rPr>
                <w:rFonts w:ascii="宋体" w:hAnsi="宋体" w:cs="宋体" w:eastAsia="宋体"/>
                <w:sz w:val="18"/>
                <w:szCs w:val="18"/>
                <w:lang w:eastAsia="zh-CN"/>
              </w:rPr>
              <w:t>牛肉炒</w:t>
            </w:r>
            <w:r>
              <w:rPr>
                <w:rFonts w:ascii="宋体" w:hAnsi="宋体" w:cs="宋体" w:eastAsia="宋体"/>
                <w:sz w:val="18"/>
                <w:szCs w:val="18"/>
                <w:lang w:eastAsia="zh-CN" w:bidi="ar"/>
              </w:rPr>
              <w:t>豆腐干</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牛肉（瘦）</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t>30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val="en-US" w:eastAsia="zh-CN" w:bidi="ar"/>
              </w:rPr>
              <w:t>7</w:t>
            </w:r>
            <w:r>
              <w:rPr>
                <w:rFonts w:eastAsia="宋体" w:cs="宋体" w:ascii="宋体" w:hAnsi="宋体"/>
                <w:sz w:val="18"/>
                <w:szCs w:val="18"/>
                <w:lang w:eastAsia="zh-CN" w:bidi="ar"/>
              </w:rPr>
              <w:t>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rPr>
            </w:pPr>
            <w:r>
              <w:rPr>
                <w:rFonts w:eastAsia="宋体" w:cs="宋体" w:ascii="宋体" w:hAnsi="宋体"/>
                <w:sz w:val="18"/>
                <w:szCs w:val="18"/>
                <w:lang w:eastAsia="zh-CN"/>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豆腐干</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30</w:t>
            </w:r>
          </w:p>
        </w:tc>
        <w:tc>
          <w:tcPr>
            <w:tcW w:w="1067"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40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40</w:t>
            </w:r>
          </w:p>
        </w:tc>
        <w:tc>
          <w:tcPr>
            <w:tcW w:w="121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rPr>
            </w:pPr>
            <w:r>
              <w:rPr>
                <w:rFonts w:eastAsia="宋体" w:cs="宋体" w:ascii="宋体" w:hAnsi="宋体"/>
                <w:sz w:val="18"/>
                <w:szCs w:val="18"/>
                <w:lang w:val="en-US" w:eastAsia="zh-CN" w:bidi="ar"/>
              </w:rPr>
              <w:t>40</w:t>
            </w:r>
          </w:p>
        </w:tc>
        <w:tc>
          <w:tcPr>
            <w:tcW w:w="121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油、盐</w:t>
            </w:r>
          </w:p>
        </w:tc>
        <w:tc>
          <w:tcPr>
            <w:tcW w:w="8324"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24"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零食</w:t>
            </w:r>
          </w:p>
        </w:tc>
        <w:tc>
          <w:tcPr>
            <w:tcW w:w="8324"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南瓜子：</w:t>
            </w:r>
            <w:r>
              <w:rPr>
                <w:rFonts w:eastAsia="宋体" w:cs="宋体" w:ascii="宋体" w:hAnsi="宋体"/>
                <w:sz w:val="18"/>
                <w:szCs w:val="18"/>
                <w:lang w:eastAsia="zh-CN" w:bidi="ar"/>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24"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桃：</w:t>
            </w: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24"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sectPr>
          <w:footerReference w:type="default" r:id="rId9"/>
          <w:type w:val="nextPage"/>
          <w:pgSz w:w="11906" w:h="16838"/>
          <w:pgMar w:left="1589" w:right="1594" w:gutter="0" w:header="0" w:top="1430" w:footer="1094" w:bottom="1406"/>
          <w:pgNumType w:fmt="decimal"/>
          <w:formProt w:val="false"/>
          <w:textDirection w:val="lrTb"/>
          <w:docGrid w:type="default" w:linePitch="360" w:charSpace="0"/>
        </w:sectPr>
      </w:pPr>
    </w:p>
    <w:tbl>
      <w:tblPr>
        <w:tblW w:w="9259" w:type="dxa"/>
        <w:jc w:val="left"/>
        <w:tblInd w:w="-108" w:type="dxa"/>
        <w:tblLayout w:type="fixed"/>
        <w:tblCellMar>
          <w:top w:w="0" w:type="dxa"/>
          <w:left w:w="108" w:type="dxa"/>
          <w:bottom w:w="0" w:type="dxa"/>
          <w:right w:w="108" w:type="dxa"/>
        </w:tblCellMar>
      </w:tblPr>
      <w:tblGrid>
        <w:gridCol w:w="914"/>
        <w:gridCol w:w="1106"/>
        <w:gridCol w:w="1391"/>
        <w:gridCol w:w="1159"/>
        <w:gridCol w:w="1040"/>
        <w:gridCol w:w="1200"/>
        <w:gridCol w:w="1250"/>
        <w:gridCol w:w="1199"/>
      </w:tblGrid>
      <w:tr>
        <w:trPr>
          <w:trHeight w:val="425" w:hRule="atLeast"/>
        </w:trPr>
        <w:tc>
          <w:tcPr>
            <w:tcW w:w="9259" w:type="dxa"/>
            <w:gridSpan w:val="8"/>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sz w:val="24"/>
                <w:szCs w:val="24"/>
                <w:lang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7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北部引黄灌区秋季带量食谱（推荐）</w:t>
            </w:r>
          </w:p>
          <w:p>
            <w:pPr>
              <w:pStyle w:val="Normal"/>
              <w:jc w:val="center"/>
              <w:textAlignment w:val="center"/>
              <w:rPr>
                <w:rFonts w:ascii="宋体" w:hAnsi="宋体" w:eastAsia="宋体" w:cs="宋体"/>
                <w:b/>
                <w:b/>
                <w:bCs/>
                <w:sz w:val="24"/>
                <w:szCs w:val="24"/>
                <w:u w:val="none"/>
                <w:lang w:eastAsia="zh-CN" w:bidi="ar"/>
              </w:rPr>
            </w:pP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u w:val="none"/>
                <w:lang w:eastAsia="zh-CN" w:bidi="ar"/>
              </w:rPr>
              <w:t>银川市兴庆区、金凤区、西夏区、永宁县、贺兰县、灵武市（自流灌区），</w:t>
            </w:r>
          </w:p>
          <w:p>
            <w:pPr>
              <w:pStyle w:val="Normal"/>
              <w:jc w:val="center"/>
              <w:textAlignment w:val="center"/>
              <w:rPr>
                <w:rFonts w:ascii="宋体" w:hAnsi="宋体" w:eastAsia="宋体" w:cs="宋体"/>
                <w:b/>
                <w:b/>
                <w:bCs/>
                <w:sz w:val="24"/>
                <w:szCs w:val="24"/>
                <w:u w:val="none"/>
                <w:lang w:eastAsia="zh-CN" w:bidi="ar"/>
              </w:rPr>
            </w:pPr>
            <w:r>
              <w:rPr>
                <w:rFonts w:ascii="宋体" w:hAnsi="宋体" w:cs="宋体" w:eastAsia="宋体"/>
                <w:b/>
                <w:bCs/>
                <w:sz w:val="24"/>
                <w:szCs w:val="24"/>
                <w:u w:val="none"/>
                <w:lang w:eastAsia="zh-CN" w:bidi="ar"/>
              </w:rPr>
              <w:t>石嘴山市大武口区、惠农区、平罗县，吴忠市青铜峡市、利通区（自流灌区），</w:t>
            </w:r>
          </w:p>
          <w:p>
            <w:pPr>
              <w:pStyle w:val="Normal"/>
              <w:jc w:val="center"/>
              <w:textAlignment w:val="center"/>
              <w:rPr>
                <w:rFonts w:ascii="宋体" w:hAnsi="宋体" w:eastAsia="宋体" w:cs="宋体"/>
                <w:b/>
                <w:b/>
                <w:bCs/>
                <w:sz w:val="24"/>
                <w:szCs w:val="24"/>
                <w:lang w:eastAsia="zh-CN" w:bidi="ar"/>
              </w:rPr>
            </w:pPr>
            <w:r>
              <w:rPr>
                <w:rFonts w:ascii="宋体" w:hAnsi="宋体" w:cs="宋体" w:eastAsia="宋体"/>
                <w:b/>
                <w:bCs/>
                <w:sz w:val="24"/>
                <w:szCs w:val="24"/>
                <w:u w:val="none"/>
                <w:lang w:eastAsia="zh-CN" w:bidi="ar"/>
              </w:rPr>
              <w:t>中卫市沙坡头区（自流灌区）、中宁县（自流灌区），</w:t>
            </w:r>
            <w:r>
              <w:rPr>
                <w:rFonts w:ascii="宋体" w:hAnsi="宋体" w:cs="宋体" w:eastAsia="宋体"/>
                <w:b/>
                <w:bCs/>
                <w:color w:val="000000"/>
                <w:kern w:val="0"/>
                <w:sz w:val="24"/>
                <w:szCs w:val="24"/>
                <w:lang w:val="en-US" w:eastAsia="zh-CN" w:bidi="ar"/>
              </w:rPr>
              <w:t>农垦集团</w:t>
            </w:r>
            <w:r>
              <w:rPr>
                <w:rFonts w:ascii="宋体" w:hAnsi="宋体" w:cs="宋体" w:eastAsia="宋体"/>
                <w:b/>
                <w:bCs/>
                <w:i w:val="false"/>
                <w:iCs w:val="false"/>
                <w:color w:val="000000"/>
                <w:kern w:val="0"/>
                <w:sz w:val="24"/>
                <w:szCs w:val="24"/>
                <w:u w:val="none"/>
                <w:lang w:val="en-US" w:eastAsia="zh-CN" w:bidi="ar"/>
              </w:rPr>
              <w:t>）</w:t>
            </w:r>
          </w:p>
        </w:tc>
      </w:tr>
      <w:tr>
        <w:trPr>
          <w:trHeight w:val="425" w:hRule="atLeast"/>
        </w:trPr>
        <w:tc>
          <w:tcPr>
            <w:tcW w:w="91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餐次</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菜名</w:t>
            </w:r>
          </w:p>
        </w:tc>
        <w:tc>
          <w:tcPr>
            <w:tcW w:w="13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配料</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幼儿园</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小学</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初中</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高中</w:t>
            </w:r>
          </w:p>
        </w:tc>
        <w:tc>
          <w:tcPr>
            <w:tcW w:w="119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备注</w:t>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eastAsia="宋体" w:cs="宋体" w:ascii="宋体" w:hAnsi="宋体"/>
                <w:color w:val="000000"/>
                <w:sz w:val="18"/>
                <w:szCs w:val="18"/>
                <w:lang w:eastAsia="zh-CN" w:bidi="ar"/>
              </w:rPr>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FF"/>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9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早餐</w:t>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馒头</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小麦面粉</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90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110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130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牛奶</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牛奶</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200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200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250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250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煮鸡蛋</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鸡蛋</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50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50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清炒白菜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大白菜</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70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80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90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100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b w:val="false"/>
                <w:b w:val="false"/>
                <w:bCs w:val="false"/>
                <w:i w:val="false"/>
                <w:i w:val="false"/>
                <w:iCs w:val="false"/>
                <w:color w:val="000000"/>
                <w:kern w:val="0"/>
                <w:sz w:val="18"/>
                <w:szCs w:val="18"/>
                <w:u w:val="none"/>
                <w:lang w:val="en-US" w:eastAsia="zh-CN" w:bidi="ar"/>
              </w:rPr>
            </w:pPr>
            <w:r>
              <w:rPr>
                <w:rFonts w:eastAsia="宋体" w:cs="宋体" w:ascii="宋体" w:hAnsi="宋体"/>
                <w:b w:val="false"/>
                <w:bCs w:val="false"/>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val="false"/>
                <w:b w:val="false"/>
                <w:bCs w:val="false"/>
                <w:i w:val="false"/>
                <w:i w:val="false"/>
                <w:iCs w:val="false"/>
                <w:color w:val="000000"/>
                <w:kern w:val="0"/>
                <w:sz w:val="18"/>
                <w:szCs w:val="18"/>
                <w:u w:val="none"/>
                <w:lang w:val="en-US" w:eastAsia="zh-CN" w:bidi="ar"/>
              </w:rPr>
            </w:pPr>
            <w:r>
              <w:rPr>
                <w:rFonts w:eastAsia="宋体" w:cs="宋体" w:ascii="宋体" w:hAnsi="宋体"/>
                <w:b w:val="false"/>
                <w:bCs w:val="false"/>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val="false"/>
                <w:b w:val="false"/>
                <w:bCs w:val="false"/>
                <w:i w:val="false"/>
                <w:i w:val="false"/>
                <w:iCs w:val="false"/>
                <w:color w:val="000000"/>
                <w:kern w:val="0"/>
                <w:sz w:val="18"/>
                <w:szCs w:val="18"/>
                <w:u w:val="none"/>
                <w:lang w:val="en-US" w:eastAsia="zh-CN" w:bidi="ar"/>
              </w:rPr>
            </w:pPr>
            <w:r>
              <w:rPr>
                <w:rFonts w:ascii="宋体" w:hAnsi="宋体" w:cs="宋体" w:eastAsia="宋体"/>
                <w:b w:val="false"/>
                <w:bCs w:val="false"/>
                <w:i w:val="false"/>
                <w:iCs w:val="false"/>
                <w:color w:val="000000"/>
                <w:kern w:val="0"/>
                <w:sz w:val="18"/>
                <w:szCs w:val="18"/>
                <w:u w:val="none"/>
                <w:lang w:val="en-US" w:eastAsia="zh-CN" w:bidi="ar"/>
              </w:rPr>
              <w:t>豆腐皮</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val="false"/>
                <w:b w:val="false"/>
                <w:bCs w:val="false"/>
                <w:i w:val="false"/>
                <w:i w:val="false"/>
                <w:iCs w:val="false"/>
                <w:color w:val="000000"/>
                <w:kern w:val="0"/>
                <w:sz w:val="18"/>
                <w:szCs w:val="18"/>
                <w:u w:val="none"/>
                <w:lang w:val="en-US" w:eastAsia="zh-CN" w:bidi="ar"/>
              </w:rPr>
            </w:pPr>
            <w:r>
              <w:rPr>
                <w:rFonts w:eastAsia="宋体" w:cs="宋体" w:ascii="宋体" w:hAnsi="宋体"/>
                <w:b w:val="false"/>
                <w:bCs w:val="false"/>
                <w:i w:val="false"/>
                <w:iCs w:val="false"/>
                <w:color w:val="000000"/>
                <w:kern w:val="0"/>
                <w:sz w:val="18"/>
                <w:szCs w:val="18"/>
                <w:u w:val="none"/>
                <w:lang w:val="en-US" w:eastAsia="zh-CN" w:bidi="ar"/>
              </w:rPr>
              <w:t>40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val="false"/>
                <w:b w:val="false"/>
                <w:bCs w:val="false"/>
                <w:i w:val="false"/>
                <w:i w:val="false"/>
                <w:iCs w:val="false"/>
                <w:color w:val="000000"/>
                <w:sz w:val="18"/>
                <w:szCs w:val="18"/>
                <w:u w:val="none"/>
                <w:lang w:val="en-US" w:eastAsia="zh-CN"/>
              </w:rPr>
            </w:pPr>
            <w:r>
              <w:rPr>
                <w:rFonts w:eastAsia="宋体" w:cs="宋体" w:ascii="宋体" w:hAnsi="宋体"/>
                <w:b w:val="false"/>
                <w:bCs w:val="false"/>
                <w:i w:val="false"/>
                <w:iCs w:val="false"/>
                <w:color w:val="000000"/>
                <w:sz w:val="18"/>
                <w:szCs w:val="18"/>
                <w:u w:val="none"/>
                <w:lang w:val="en-US" w:eastAsia="zh-CN"/>
              </w:rPr>
              <w:t>50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val="false"/>
                <w:b w:val="false"/>
                <w:bCs w:val="false"/>
                <w:i w:val="false"/>
                <w:i w:val="false"/>
                <w:iCs w:val="false"/>
                <w:color w:val="000000"/>
                <w:kern w:val="0"/>
                <w:sz w:val="18"/>
                <w:szCs w:val="18"/>
                <w:u w:val="none"/>
                <w:lang w:val="en-US" w:eastAsia="zh-CN" w:bidi="ar"/>
              </w:rPr>
            </w:pPr>
            <w:r>
              <w:rPr>
                <w:rFonts w:eastAsia="宋体" w:cs="宋体" w:ascii="宋体" w:hAnsi="宋体"/>
                <w:b w:val="false"/>
                <w:bCs w:val="false"/>
                <w:i w:val="false"/>
                <w:iCs w:val="false"/>
                <w:color w:val="000000"/>
                <w:kern w:val="0"/>
                <w:sz w:val="18"/>
                <w:szCs w:val="18"/>
                <w:u w:val="none"/>
                <w:lang w:val="en-US" w:eastAsia="zh-CN" w:bidi="ar"/>
              </w:rPr>
              <w:t>50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val="false"/>
                <w:b w:val="false"/>
                <w:bCs w:val="false"/>
                <w:i w:val="false"/>
                <w:i w:val="false"/>
                <w:iCs w:val="false"/>
                <w:color w:val="000000"/>
                <w:kern w:val="0"/>
                <w:sz w:val="18"/>
                <w:szCs w:val="18"/>
                <w:u w:val="none"/>
                <w:lang w:val="en-US" w:eastAsia="zh-CN" w:bidi="ar"/>
              </w:rPr>
            </w:pPr>
            <w:r>
              <w:rPr>
                <w:rFonts w:eastAsia="宋体" w:cs="宋体" w:ascii="宋体" w:hAnsi="宋体"/>
                <w:b w:val="false"/>
                <w:bCs w:val="false"/>
                <w:i w:val="false"/>
                <w:iCs w:val="false"/>
                <w:color w:val="000000"/>
                <w:kern w:val="0"/>
                <w:sz w:val="18"/>
                <w:szCs w:val="18"/>
                <w:u w:val="none"/>
                <w:lang w:val="en-US" w:eastAsia="zh-CN" w:bidi="ar"/>
              </w:rPr>
              <w:t>50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val="false"/>
                <w:b w:val="false"/>
                <w:bCs w:val="false"/>
                <w:i w:val="false"/>
                <w:i w:val="false"/>
                <w:iCs w:val="false"/>
                <w:color w:val="000000"/>
                <w:kern w:val="0"/>
                <w:sz w:val="18"/>
                <w:szCs w:val="18"/>
                <w:u w:val="none"/>
                <w:lang w:val="en-US" w:eastAsia="zh-CN" w:bidi="ar"/>
              </w:rPr>
            </w:pPr>
            <w:r>
              <w:rPr>
                <w:rFonts w:eastAsia="宋体" w:cs="宋体" w:ascii="宋体" w:hAnsi="宋体"/>
                <w:b w:val="false"/>
                <w:bCs w:val="false"/>
                <w:i w:val="false"/>
                <w:iCs w:val="false"/>
                <w:color w:val="000000"/>
                <w:kern w:val="0"/>
                <w:sz w:val="18"/>
                <w:szCs w:val="18"/>
                <w:u w:val="none"/>
                <w:lang w:val="en-US" w:eastAsia="zh-CN" w:bidi="ar"/>
              </w:rPr>
            </w:r>
          </w:p>
        </w:tc>
      </w:tr>
      <w:tr>
        <w:trPr>
          <w:trHeight w:val="425" w:hRule="atLeast"/>
        </w:trPr>
        <w:tc>
          <w:tcPr>
            <w:tcW w:w="91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午餐</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杂粮米饭</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大米</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110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120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135</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小米</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25</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25</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菜花炒肉</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牛肉（瘦）</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SA"/>
              </w:rPr>
              <w:t>50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SA"/>
              </w:rPr>
              <w:t>80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en-US" w:bidi="ar-SA"/>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菜花</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sz w:val="18"/>
                <w:szCs w:val="18"/>
                <w:u w:val="none"/>
                <w:lang w:val="en-US" w:eastAsia="zh-CN"/>
              </w:rPr>
              <w:t>50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70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胡萝卜</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15</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sz w:val="18"/>
                <w:szCs w:val="18"/>
                <w:u w:val="none"/>
                <w:lang w:eastAsia="zh-CN"/>
              </w:rPr>
              <w:t>蒜蓉茼蒿</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sz w:val="18"/>
                <w:szCs w:val="18"/>
                <w:u w:val="none"/>
                <w:lang w:eastAsia="zh-CN"/>
              </w:rPr>
              <w:t>茼蒿</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SA"/>
              </w:rPr>
              <w:t>70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90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100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豆芽虾皮汤</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黄豆芽</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sz w:val="18"/>
                <w:szCs w:val="18"/>
                <w:u w:val="none"/>
                <w:lang w:eastAsia="zh-CN"/>
              </w:rPr>
              <w:t>虾皮（</w:t>
            </w:r>
            <w:r>
              <w:rPr>
                <w:rFonts w:ascii="宋体" w:hAnsi="宋体" w:cs="宋体" w:eastAsia="宋体"/>
                <w:i w:val="false"/>
                <w:iCs w:val="false"/>
                <w:color w:val="000000"/>
                <w:sz w:val="18"/>
                <w:szCs w:val="18"/>
                <w:u w:val="none"/>
                <w:lang w:val="en-US" w:eastAsia="zh-CN"/>
              </w:rPr>
              <w:t>干</w:t>
            </w:r>
            <w:r>
              <w:rPr>
                <w:rFonts w:ascii="宋体" w:hAnsi="宋体" w:cs="宋体" w:eastAsia="宋体"/>
                <w:i w:val="false"/>
                <w:iCs w:val="false"/>
                <w:color w:val="000000"/>
                <w:sz w:val="18"/>
                <w:szCs w:val="18"/>
                <w:u w:val="none"/>
                <w:lang w:eastAsia="zh-CN"/>
              </w:rPr>
              <w:t>）</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sz w:val="18"/>
                <w:szCs w:val="18"/>
                <w:u w:val="none"/>
                <w:lang w:val="en-US" w:eastAsia="zh-CN"/>
              </w:rPr>
              <w:t>1</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晚餐</w:t>
            </w:r>
          </w:p>
        </w:tc>
        <w:tc>
          <w:tcPr>
            <w:tcW w:w="110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sz w:val="18"/>
                <w:szCs w:val="18"/>
                <w:u w:val="none"/>
                <w:lang w:eastAsia="zh-CN"/>
              </w:rPr>
              <w:t>鸡丝拌面</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小麦面粉</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100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120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140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sz w:val="18"/>
                <w:szCs w:val="18"/>
                <w:u w:val="none"/>
                <w:lang w:eastAsia="zh-CN"/>
              </w:rPr>
              <w:t>鸡肉</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30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rPr>
            </w:pPr>
            <w:r>
              <w:rPr>
                <w:rFonts w:eastAsia="宋体" w:cs="宋体" w:ascii="宋体" w:hAnsi="宋体"/>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胡萝卜</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30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50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素炒芹菜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芹菜</w:t>
            </w:r>
          </w:p>
        </w:tc>
        <w:tc>
          <w:tcPr>
            <w:tcW w:w="115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04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SA"/>
              </w:rPr>
              <w:t>80</w:t>
            </w:r>
          </w:p>
        </w:tc>
        <w:tc>
          <w:tcPr>
            <w:tcW w:w="120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100</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120</w:t>
            </w:r>
          </w:p>
        </w:tc>
        <w:tc>
          <w:tcPr>
            <w:tcW w:w="119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1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油、盐</w:t>
            </w:r>
          </w:p>
        </w:tc>
        <w:tc>
          <w:tcPr>
            <w:tcW w:w="8345"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45"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91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零食</w:t>
            </w:r>
          </w:p>
        </w:tc>
        <w:tc>
          <w:tcPr>
            <w:tcW w:w="8345"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花生：</w:t>
            </w:r>
            <w:r>
              <w:rPr>
                <w:rFonts w:eastAsia="宋体" w:cs="宋体" w:ascii="宋体" w:hAnsi="宋体"/>
                <w:sz w:val="18"/>
                <w:szCs w:val="18"/>
                <w:lang w:eastAsia="zh-CN" w:bidi="ar"/>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45"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梨：</w:t>
            </w: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91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45"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sectPr>
          <w:footerReference w:type="default" r:id="rId10"/>
          <w:type w:val="nextPage"/>
          <w:pgSz w:w="11906" w:h="16838"/>
          <w:pgMar w:left="1589" w:right="1594" w:gutter="0" w:header="0" w:top="1430" w:footer="1094" w:bottom="1406"/>
          <w:pgNumType w:fmt="decimal"/>
          <w:formProt w:val="false"/>
          <w:textDirection w:val="lrTb"/>
          <w:docGrid w:type="default" w:linePitch="360" w:charSpace="0"/>
        </w:sectPr>
      </w:pPr>
    </w:p>
    <w:tbl>
      <w:tblPr>
        <w:tblW w:w="9268" w:type="dxa"/>
        <w:jc w:val="left"/>
        <w:tblInd w:w="-108" w:type="dxa"/>
        <w:tblLayout w:type="fixed"/>
        <w:tblCellMar>
          <w:top w:w="0" w:type="dxa"/>
          <w:left w:w="108" w:type="dxa"/>
          <w:bottom w:w="0" w:type="dxa"/>
          <w:right w:w="108" w:type="dxa"/>
        </w:tblCellMar>
      </w:tblPr>
      <w:tblGrid>
        <w:gridCol w:w="891"/>
        <w:gridCol w:w="1129"/>
        <w:gridCol w:w="1391"/>
        <w:gridCol w:w="1146"/>
        <w:gridCol w:w="1041"/>
        <w:gridCol w:w="1212"/>
        <w:gridCol w:w="1223"/>
        <w:gridCol w:w="1235"/>
      </w:tblGrid>
      <w:tr>
        <w:trPr>
          <w:trHeight w:val="425" w:hRule="atLeast"/>
        </w:trPr>
        <w:tc>
          <w:tcPr>
            <w:tcW w:w="9268" w:type="dxa"/>
            <w:gridSpan w:val="8"/>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sz w:val="24"/>
                <w:szCs w:val="24"/>
                <w:lang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8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中部干旱带秋季带量食谱（推荐）</w:t>
            </w:r>
          </w:p>
          <w:p>
            <w:pPr>
              <w:pStyle w:val="Normal"/>
              <w:jc w:val="center"/>
              <w:textAlignment w:val="center"/>
              <w:rPr>
                <w:rFonts w:ascii="宋体" w:hAnsi="宋体" w:eastAsia="宋体" w:cs="宋体"/>
                <w:b/>
                <w:b/>
                <w:bCs/>
                <w:sz w:val="24"/>
                <w:szCs w:val="24"/>
                <w:lang w:eastAsia="zh-CN" w:bidi="ar"/>
              </w:rPr>
            </w:pPr>
            <w:r>
              <w:rPr>
                <w:rFonts w:ascii="宋体" w:hAnsi="宋体" w:cs="宋体" w:eastAsia="宋体"/>
                <w:b/>
                <w:bCs/>
                <w:sz w:val="24"/>
                <w:szCs w:val="24"/>
                <w:lang w:eastAsia="zh-CN" w:bidi="ar"/>
              </w:rPr>
              <w:t>（</w:t>
            </w: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银川市灵武市（山区），吴忠市红寺堡区、盐池县、同心县、</w:t>
            </w:r>
          </w:p>
          <w:p>
            <w:pPr>
              <w:pStyle w:val="Normal"/>
              <w:jc w:val="center"/>
              <w:textAlignment w:val="center"/>
              <w:rPr>
                <w:rFonts w:ascii="宋体" w:hAnsi="宋体" w:eastAsia="宋体" w:cs="宋体"/>
                <w:b/>
                <w:b/>
                <w:bCs/>
                <w:sz w:val="24"/>
                <w:szCs w:val="24"/>
                <w:lang w:eastAsia="zh-CN" w:bidi="ar"/>
              </w:rPr>
            </w:pPr>
            <w:r>
              <w:rPr>
                <w:rFonts w:ascii="宋体" w:hAnsi="宋体" w:cs="宋体" w:eastAsia="宋体"/>
                <w:b/>
                <w:bCs/>
                <w:sz w:val="24"/>
                <w:szCs w:val="24"/>
                <w:lang w:eastAsia="zh-CN" w:bidi="ar"/>
              </w:rPr>
              <w:t>利通区（山区），中卫市海原县、沙坡头区（扬水灌区）、中宁县（扬水灌区））</w:t>
            </w:r>
          </w:p>
        </w:tc>
      </w:tr>
      <w:tr>
        <w:trPr>
          <w:trHeight w:val="425" w:hRule="atLeast"/>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餐次</w:t>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菜名</w:t>
            </w:r>
          </w:p>
        </w:tc>
        <w:tc>
          <w:tcPr>
            <w:tcW w:w="13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配料</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幼儿园</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小学</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初中</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高中</w:t>
            </w:r>
          </w:p>
        </w:tc>
        <w:tc>
          <w:tcPr>
            <w:tcW w:w="123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备注</w:t>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eastAsia="宋体" w:cs="宋体" w:ascii="宋体" w:hAnsi="宋体"/>
                <w:color w:val="000000"/>
                <w:sz w:val="18"/>
                <w:szCs w:val="18"/>
                <w:lang w:eastAsia="zh-CN" w:bidi="ar"/>
              </w:rPr>
            </w:r>
          </w:p>
        </w:tc>
        <w:tc>
          <w:tcPr>
            <w:tcW w:w="11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FF"/>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3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en-US" w:bidi="ar-SA"/>
              </w:rPr>
            </w:pPr>
            <w:r>
              <w:rPr>
                <w:rFonts w:ascii="宋体" w:hAnsi="宋体" w:cs="宋体" w:eastAsia="宋体"/>
                <w:sz w:val="18"/>
                <w:szCs w:val="18"/>
                <w:lang w:eastAsia="zh-CN" w:bidi="ar"/>
              </w:rPr>
              <w:t>早餐</w:t>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花卷</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小麦面粉</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60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90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110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130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牛奶</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牛奶</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200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200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250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250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煮鸡蛋</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鸡蛋</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50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50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60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60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豆芽炒豆腐干</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绿豆芽</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70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80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90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100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豆腐干</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30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30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en-US" w:bidi="ar-SA"/>
              </w:rPr>
            </w:pPr>
            <w:r>
              <w:rPr>
                <w:rFonts w:ascii="宋体" w:hAnsi="宋体" w:cs="宋体" w:eastAsia="宋体"/>
                <w:sz w:val="18"/>
                <w:szCs w:val="18"/>
                <w:lang w:eastAsia="zh-CN" w:bidi="ar"/>
              </w:rPr>
              <w:t>午餐</w:t>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i w:val="false"/>
                <w:iCs w:val="false"/>
                <w:color w:val="000000"/>
                <w:kern w:val="0"/>
                <w:sz w:val="18"/>
                <w:szCs w:val="18"/>
                <w:u w:val="none"/>
                <w:lang w:val="en-US" w:eastAsia="zh-CN" w:bidi="ar"/>
              </w:rPr>
              <w:t>杂粮米饭</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大米</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110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120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135</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黑米</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20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25</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25</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rPr>
                <w:rFonts w:ascii="宋体" w:hAnsi="宋体" w:eastAsia="宋体" w:cs="宋体"/>
                <w:color w:val="000000"/>
                <w:kern w:val="0"/>
                <w:sz w:val="18"/>
                <w:szCs w:val="18"/>
                <w:lang w:val="en-US" w:eastAsia="zh-CN" w:bidi="ar-SA"/>
              </w:rPr>
            </w:pPr>
            <w:r>
              <w:rPr>
                <w:rFonts w:ascii="宋体" w:hAnsi="宋体" w:cs="宋体" w:eastAsia="宋体"/>
                <w:i w:val="false"/>
                <w:iCs w:val="false"/>
                <w:color w:val="000000"/>
                <w:kern w:val="0"/>
                <w:sz w:val="18"/>
                <w:szCs w:val="18"/>
                <w:u w:val="none"/>
                <w:lang w:val="en-US" w:eastAsia="zh-CN" w:bidi="ar"/>
              </w:rPr>
              <w:t>杏鲍菇炒牛肉</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牛肉（瘦）</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color w:val="000000"/>
                <w:kern w:val="0"/>
                <w:sz w:val="18"/>
                <w:szCs w:val="18"/>
                <w:lang w:val="en-US" w:eastAsia="zh-CN" w:bidi="ar-SA"/>
              </w:rPr>
              <w:t>40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50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60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80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i w:val="false"/>
                <w:iCs w:val="false"/>
                <w:color w:val="000000"/>
                <w:kern w:val="0"/>
                <w:sz w:val="18"/>
                <w:szCs w:val="18"/>
                <w:u w:val="none"/>
                <w:lang w:val="en-US" w:eastAsia="zh-CN" w:bidi="ar"/>
              </w:rPr>
              <w:t>杏鲍菇</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40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rPr>
              <w:t>50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60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70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清炒油麦菜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油麦菜</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70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90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rPr>
              <w:t>110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130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小白菜豆皮汤</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color w:val="000000"/>
                <w:kern w:val="0"/>
                <w:sz w:val="18"/>
                <w:szCs w:val="18"/>
                <w:lang w:val="en-US" w:eastAsia="zh-CN" w:bidi="ar-SA"/>
              </w:rPr>
              <w:t>豆皮</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10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val="en-US" w:eastAsia="zh-CN" w:bidi="ar"/>
              </w:rPr>
              <w:t>小</w:t>
            </w:r>
            <w:r>
              <w:rPr>
                <w:rFonts w:ascii="宋体" w:hAnsi="宋体" w:cs="宋体" w:eastAsia="宋体"/>
                <w:sz w:val="18"/>
                <w:szCs w:val="18"/>
                <w:lang w:eastAsia="zh-CN" w:bidi="ar"/>
              </w:rPr>
              <w:t>白菜</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color w:val="000000"/>
                <w:kern w:val="0"/>
                <w:sz w:val="18"/>
                <w:szCs w:val="18"/>
                <w:lang w:val="en-US" w:eastAsia="zh-CN" w:bidi="ar-SA"/>
              </w:rPr>
              <w:t>10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20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20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en-US" w:bidi="ar-SA"/>
              </w:rPr>
            </w:pPr>
            <w:r>
              <w:rPr>
                <w:rFonts w:ascii="宋体" w:hAnsi="宋体" w:cs="宋体" w:eastAsia="宋体"/>
                <w:sz w:val="18"/>
                <w:szCs w:val="18"/>
                <w:lang w:eastAsia="zh-CN" w:bidi="ar"/>
              </w:rPr>
              <w:t>晚餐</w:t>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color w:val="000000"/>
                <w:kern w:val="0"/>
                <w:sz w:val="18"/>
                <w:szCs w:val="18"/>
                <w:lang w:val="en-US" w:eastAsia="zh-CN" w:bidi="ar-SA"/>
              </w:rPr>
            </w:pPr>
            <w:r>
              <w:rPr>
                <w:rFonts w:ascii="宋体" w:hAnsi="宋体" w:cs="宋体" w:eastAsia="宋体"/>
                <w:sz w:val="18"/>
                <w:szCs w:val="18"/>
                <w:lang w:val="en-US" w:eastAsia="zh-CN"/>
              </w:rPr>
              <w:t>红豆花卷</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小麦面粉</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90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110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130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val="en-US" w:eastAsia="zh-CN" w:bidi="ar"/>
              </w:rPr>
              <w:t>红豆</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15</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15</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29"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素炒茄子</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茄子</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60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rPr>
              <w:t>80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100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120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2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羊肉汤</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羊肉（瘦）</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eastAsia="zh-CN"/>
              </w:rPr>
              <w:t>30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40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70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2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山药</w:t>
            </w:r>
          </w:p>
        </w:tc>
        <w:tc>
          <w:tcPr>
            <w:tcW w:w="114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20</w:t>
            </w:r>
          </w:p>
        </w:tc>
        <w:tc>
          <w:tcPr>
            <w:tcW w:w="104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40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t>50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60</w:t>
            </w:r>
          </w:p>
        </w:tc>
        <w:tc>
          <w:tcPr>
            <w:tcW w:w="123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油、盐</w:t>
            </w:r>
          </w:p>
        </w:tc>
        <w:tc>
          <w:tcPr>
            <w:tcW w:w="8377"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77"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8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零食</w:t>
            </w:r>
          </w:p>
        </w:tc>
        <w:tc>
          <w:tcPr>
            <w:tcW w:w="8377"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left"/>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榛子：</w:t>
            </w:r>
            <w:r>
              <w:rPr>
                <w:rFonts w:eastAsia="宋体" w:cs="宋体" w:ascii="宋体" w:hAnsi="宋体"/>
                <w:sz w:val="18"/>
                <w:szCs w:val="18"/>
                <w:lang w:eastAsia="zh-CN" w:bidi="ar"/>
              </w:rPr>
              <w:t>20g</w:t>
            </w:r>
            <w:r>
              <w:rPr>
                <w:rFonts w:ascii="宋体" w:hAnsi="宋体" w:cs="宋体" w:eastAsia="宋体"/>
                <w:sz w:val="18"/>
                <w:szCs w:val="18"/>
                <w:lang w:val="en-US" w:eastAsia="zh-CN" w:bidi="ar"/>
              </w:rPr>
              <w:t>（幼儿园必须将坚果加工为粉末或糊状后搭配餐食供给）</w:t>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77"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left"/>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圣女果：</w:t>
            </w: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8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77"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w:t>
            </w:r>
            <w:r>
              <w:rPr>
                <w:rFonts w:ascii="宋体" w:hAnsi="宋体" w:cs="宋体" w:eastAsia="宋体"/>
                <w:i w:val="false"/>
                <w:iCs w:val="false"/>
                <w:color w:val="333333"/>
                <w:kern w:val="0"/>
                <w:sz w:val="18"/>
                <w:szCs w:val="18"/>
                <w:u w:val="none"/>
                <w:lang w:val="en-US" w:eastAsia="zh-CN" w:bidi="ar"/>
              </w:rPr>
              <w:t>幼儿园可增加</w:t>
            </w:r>
            <w:r>
              <w:rPr>
                <w:rFonts w:eastAsia="宋体" w:cs="宋体" w:ascii="宋体" w:hAnsi="宋体"/>
                <w:i w:val="false"/>
                <w:iCs w:val="false"/>
                <w:color w:val="333333"/>
                <w:kern w:val="0"/>
                <w:sz w:val="18"/>
                <w:szCs w:val="18"/>
                <w:u w:val="none"/>
                <w:lang w:val="en-US" w:eastAsia="zh-CN" w:bidi="ar"/>
              </w:rPr>
              <w:t>100</w:t>
            </w:r>
            <w:r>
              <w:rPr>
                <w:rFonts w:ascii="宋体" w:hAnsi="宋体" w:cs="宋体" w:eastAsia="宋体"/>
                <w:i w:val="false"/>
                <w:iCs w:val="false"/>
                <w:color w:val="333333"/>
                <w:kern w:val="0"/>
                <w:sz w:val="18"/>
                <w:szCs w:val="18"/>
                <w:u w:val="none"/>
                <w:lang w:val="en-US" w:eastAsia="zh-CN" w:bidi="ar"/>
              </w:rPr>
              <w:t>～</w:t>
            </w:r>
            <w:r>
              <w:rPr>
                <w:rFonts w:eastAsia="宋体" w:cs="宋体" w:ascii="宋体" w:hAnsi="宋体"/>
                <w:i w:val="false"/>
                <w:iCs w:val="false"/>
                <w:color w:val="333333"/>
                <w:kern w:val="0"/>
                <w:sz w:val="18"/>
                <w:szCs w:val="18"/>
                <w:u w:val="none"/>
                <w:lang w:val="en-US" w:eastAsia="zh-CN" w:bidi="ar"/>
              </w:rPr>
              <w:t>200g</w:t>
            </w:r>
          </w:p>
        </w:tc>
      </w:tr>
    </w:tbl>
    <w:p>
      <w:pPr>
        <w:sectPr>
          <w:footerReference w:type="default" r:id="rId11"/>
          <w:type w:val="nextPage"/>
          <w:pgSz w:w="11906" w:h="16838"/>
          <w:pgMar w:left="1589" w:right="1594" w:gutter="0" w:header="0" w:top="1430" w:footer="1094" w:bottom="1406"/>
          <w:pgNumType w:fmt="decimal"/>
          <w:formProt w:val="false"/>
          <w:textDirection w:val="lrTb"/>
          <w:docGrid w:type="default" w:linePitch="360" w:charSpace="0"/>
        </w:sectPr>
        <w:pStyle w:val="Normal"/>
        <w:rPr>
          <w:rFonts w:ascii="宋体" w:hAnsi="宋体" w:eastAsia="宋体" w:cs="宋体"/>
          <w:sz w:val="18"/>
          <w:szCs w:val="18"/>
        </w:rPr>
      </w:pPr>
      <w:r>
        <w:rPr>
          <w:rFonts w:eastAsia="宋体" w:cs="宋体" w:ascii="宋体" w:hAnsi="宋体"/>
          <w:sz w:val="18"/>
          <w:szCs w:val="18"/>
        </w:rPr>
      </w:r>
    </w:p>
    <w:tbl>
      <w:tblPr>
        <w:tblW w:w="9287" w:type="dxa"/>
        <w:jc w:val="left"/>
        <w:tblInd w:w="-108" w:type="dxa"/>
        <w:tblLayout w:type="fixed"/>
        <w:tblCellMar>
          <w:top w:w="0" w:type="dxa"/>
          <w:left w:w="108" w:type="dxa"/>
          <w:bottom w:w="0" w:type="dxa"/>
          <w:right w:w="108" w:type="dxa"/>
        </w:tblCellMar>
      </w:tblPr>
      <w:tblGrid>
        <w:gridCol w:w="902"/>
        <w:gridCol w:w="1118"/>
        <w:gridCol w:w="1391"/>
        <w:gridCol w:w="1132"/>
        <w:gridCol w:w="1055"/>
        <w:gridCol w:w="1212"/>
        <w:gridCol w:w="1211"/>
        <w:gridCol w:w="1266"/>
      </w:tblGrid>
      <w:tr>
        <w:trPr>
          <w:trHeight w:val="425" w:hRule="atLeast"/>
        </w:trPr>
        <w:tc>
          <w:tcPr>
            <w:tcW w:w="9287" w:type="dxa"/>
            <w:gridSpan w:val="8"/>
            <w:tcBorders>
              <w:bottom w:val="single" w:sz="4" w:space="0" w:color="000000"/>
            </w:tcBorders>
            <w:vAlign w:val="center"/>
          </w:tcPr>
          <w:p>
            <w:pPr>
              <w:pStyle w:val="Normal"/>
              <w:keepNext w:val="false"/>
              <w:keepLines w:val="false"/>
              <w:widowControl/>
              <w:jc w:val="center"/>
              <w:textAlignment w:val="center"/>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9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南部山区秋季带量食谱（推荐）</w:t>
            </w:r>
          </w:p>
          <w:p>
            <w:pPr>
              <w:pStyle w:val="Normal"/>
              <w:jc w:val="center"/>
              <w:textAlignment w:val="center"/>
              <w:rPr>
                <w:rFonts w:ascii="宋体" w:hAnsi="宋体" w:eastAsia="宋体" w:cs="宋体"/>
                <w:b/>
                <w:b/>
                <w:bCs/>
                <w:sz w:val="24"/>
                <w:szCs w:val="24"/>
                <w:lang w:eastAsia="zh-CN" w:bidi="ar"/>
              </w:rPr>
            </w:pPr>
            <w:r>
              <w:rPr>
                <w:rFonts w:ascii="宋体" w:hAnsi="宋体" w:cs="宋体" w:eastAsia="宋体"/>
                <w:b/>
                <w:bCs/>
                <w:sz w:val="24"/>
                <w:szCs w:val="24"/>
                <w:lang w:eastAsia="zh-CN" w:bidi="ar"/>
              </w:rPr>
              <w:t>（</w:t>
            </w: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固原市原州区、西吉县、彭阳县、隆德县、泾源县）</w:t>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餐次</w:t>
            </w:r>
          </w:p>
        </w:tc>
        <w:tc>
          <w:tcPr>
            <w:tcW w:w="11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菜名</w:t>
            </w:r>
          </w:p>
        </w:tc>
        <w:tc>
          <w:tcPr>
            <w:tcW w:w="13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配料</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幼儿园</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小学</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初中</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rPr>
            </w:pPr>
            <w:r>
              <w:rPr>
                <w:rFonts w:ascii="宋体" w:hAnsi="宋体" w:cs="宋体" w:eastAsia="宋体"/>
                <w:color w:val="000000"/>
                <w:sz w:val="18"/>
                <w:szCs w:val="18"/>
                <w:lang w:eastAsia="zh-CN" w:bidi="ar"/>
              </w:rPr>
              <w:t>高中</w:t>
            </w:r>
          </w:p>
        </w:tc>
        <w:tc>
          <w:tcPr>
            <w:tcW w:w="126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ascii="宋体" w:hAnsi="宋体" w:cs="宋体" w:eastAsia="宋体"/>
                <w:color w:val="000000"/>
                <w:sz w:val="18"/>
                <w:szCs w:val="18"/>
                <w:lang w:eastAsia="zh-CN" w:bidi="ar"/>
              </w:rPr>
              <w:t>备注</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eastAsia="宋体" w:cs="宋体" w:ascii="宋体" w:hAnsi="宋体"/>
                <w:color w:val="000000"/>
                <w:sz w:val="18"/>
                <w:szCs w:val="18"/>
                <w:lang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3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sz w:val="18"/>
                <w:szCs w:val="18"/>
                <w:lang w:eastAsia="zh-CN" w:bidi="ar"/>
              </w:rPr>
            </w:pPr>
            <w:r>
              <w:rPr>
                <w:rFonts w:eastAsia="宋体" w:cs="宋体" w:ascii="宋体" w:hAnsi="宋体"/>
                <w:color w:val="000000"/>
                <w:sz w:val="18"/>
                <w:szCs w:val="18"/>
                <w:lang w:eastAsia="zh-CN" w:bidi="ar"/>
              </w:rPr>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color w:val="000000"/>
                <w:sz w:val="18"/>
                <w:szCs w:val="18"/>
                <w:lang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color w:val="000000"/>
                <w:sz w:val="18"/>
                <w:szCs w:val="18"/>
                <w:lang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color w:val="000000"/>
                <w:sz w:val="18"/>
                <w:szCs w:val="18"/>
                <w:lang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color w:val="000000"/>
                <w:sz w:val="18"/>
                <w:szCs w:val="18"/>
                <w:lang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en-US" w:bidi="ar-SA"/>
              </w:rPr>
            </w:pPr>
            <w:r>
              <w:rPr>
                <w:rFonts w:ascii="宋体" w:hAnsi="宋体" w:cs="宋体" w:eastAsia="宋体"/>
                <w:sz w:val="18"/>
                <w:szCs w:val="18"/>
                <w:lang w:eastAsia="zh-CN" w:bidi="ar"/>
              </w:rPr>
              <w:t>早餐</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color w:val="000000"/>
                <w:kern w:val="0"/>
                <w:sz w:val="18"/>
                <w:szCs w:val="18"/>
                <w:lang w:val="en-US" w:eastAsia="zh-CN" w:bidi="ar"/>
              </w:rPr>
              <w:t>烧饼</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小麦面粉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60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90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110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130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牛奶</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牛奶</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200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200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250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250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煮鸡蛋</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鸡蛋</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50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50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60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eastAsia="zh-CN" w:bidi="ar"/>
              </w:rPr>
              <w:t>60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素炒胡萝卜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胡萝卜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80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100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140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160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color w:val="000000"/>
                <w:kern w:val="0"/>
                <w:sz w:val="18"/>
                <w:szCs w:val="18"/>
                <w:lang w:val="en-US" w:eastAsia="zh-CN" w:bidi="ar-SA"/>
              </w:rPr>
            </w:pPr>
            <w:r>
              <w:rPr>
                <w:rFonts w:ascii="宋体" w:hAnsi="宋体" w:cs="宋体" w:eastAsia="宋体"/>
                <w:sz w:val="18"/>
                <w:szCs w:val="18"/>
                <w:lang w:val="en-US" w:eastAsia="zh-CN"/>
              </w:rPr>
              <w:t>午</w:t>
            </w:r>
            <w:r>
              <w:rPr>
                <w:rFonts w:ascii="宋体" w:hAnsi="宋体" w:cs="宋体" w:eastAsia="宋体"/>
                <w:sz w:val="18"/>
                <w:szCs w:val="18"/>
                <w:lang w:eastAsia="zh-CN"/>
              </w:rPr>
              <w:t>餐</w:t>
            </w:r>
          </w:p>
        </w:tc>
        <w:tc>
          <w:tcPr>
            <w:tcW w:w="11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i w:val="false"/>
                <w:iCs w:val="false"/>
                <w:color w:val="000000"/>
                <w:kern w:val="0"/>
                <w:sz w:val="18"/>
                <w:szCs w:val="18"/>
                <w:u w:val="none"/>
                <w:lang w:val="en-US" w:eastAsia="zh-CN" w:bidi="ar"/>
              </w:rPr>
              <w:t>杂粮米饭</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大米</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110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120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135</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黑米</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10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20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25</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i w:val="false"/>
                <w:iCs w:val="false"/>
                <w:color w:val="000000"/>
                <w:kern w:val="0"/>
                <w:sz w:val="18"/>
                <w:szCs w:val="18"/>
                <w:u w:val="none"/>
                <w:lang w:val="en-US" w:eastAsia="zh-CN" w:bidi="ar"/>
              </w:rPr>
              <w:t>25</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color w:val="000000"/>
                <w:kern w:val="0"/>
                <w:sz w:val="18"/>
                <w:szCs w:val="18"/>
                <w:lang w:val="en-US" w:eastAsia="zh-CN" w:bidi="ar-SA"/>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rPr>
            </w:pPr>
            <w:r>
              <w:rPr>
                <w:rFonts w:eastAsia="宋体" w:cs="宋体" w:ascii="宋体" w:hAnsi="宋体"/>
                <w:sz w:val="18"/>
                <w:szCs w:val="18"/>
                <w:lang w:val="en-US" w:eastAsia="zh-CN"/>
              </w:rPr>
            </w:r>
          </w:p>
        </w:tc>
        <w:tc>
          <w:tcPr>
            <w:tcW w:w="11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rPr>
              <w:t>西红柿炖牛腩</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西红柿</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30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30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牛腩</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eastAsia="zh-CN" w:bidi="ar"/>
              </w:rPr>
              <w:t>30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t>40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70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eastAsia="zh-CN"/>
              </w:rPr>
            </w:pPr>
            <w:r>
              <w:rPr>
                <w:rFonts w:ascii="宋体" w:hAnsi="宋体" w:cs="宋体" w:eastAsia="宋体"/>
                <w:sz w:val="18"/>
                <w:szCs w:val="18"/>
                <w:lang w:eastAsia="zh-CN"/>
              </w:rPr>
              <w:t>豆腐</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40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50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60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70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rPr>
              <w:t>香菇油菜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油菜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70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80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90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110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香菇（</w:t>
            </w:r>
            <w:r>
              <w:rPr>
                <w:rFonts w:ascii="宋体" w:hAnsi="宋体" w:cs="宋体" w:eastAsia="宋体"/>
                <w:sz w:val="18"/>
                <w:szCs w:val="18"/>
                <w:lang w:val="en-US" w:eastAsia="zh-CN" w:bidi="ar"/>
              </w:rPr>
              <w:t>湿</w:t>
            </w:r>
            <w:r>
              <w:rPr>
                <w:rFonts w:ascii="宋体" w:hAnsi="宋体" w:cs="宋体" w:eastAsia="宋体"/>
                <w:sz w:val="18"/>
                <w:szCs w:val="18"/>
                <w:lang w:eastAsia="zh-CN" w:bidi="ar"/>
              </w:rPr>
              <w:t>）</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t>30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40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紫菜豆腐汤</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ascii="宋体" w:hAnsi="宋体" w:cs="宋体" w:eastAsia="宋体"/>
                <w:sz w:val="18"/>
                <w:szCs w:val="18"/>
                <w:lang w:val="en-US" w:eastAsia="zh-CN" w:bidi="ar"/>
              </w:rPr>
              <w:t>菠菜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10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t>20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color w:val="000000"/>
                <w:kern w:val="0"/>
                <w:sz w:val="18"/>
                <w:szCs w:val="18"/>
                <w:lang w:val="en-US" w:eastAsia="zh-CN" w:bidi="ar-SA"/>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豆腐</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ascii="宋体" w:hAnsi="宋体" w:cs="宋体" w:eastAsia="宋体"/>
                <w:sz w:val="18"/>
                <w:szCs w:val="18"/>
                <w:lang w:eastAsia="zh-CN" w:bidi="ar"/>
              </w:rPr>
              <w:t>紫菜（</w:t>
            </w:r>
            <w:r>
              <w:rPr>
                <w:rFonts w:ascii="宋体" w:hAnsi="宋体" w:cs="宋体" w:eastAsia="宋体"/>
                <w:sz w:val="18"/>
                <w:szCs w:val="18"/>
                <w:lang w:val="en-US" w:eastAsia="zh-CN" w:bidi="ar"/>
              </w:rPr>
              <w:t>干</w:t>
            </w:r>
            <w:r>
              <w:rPr>
                <w:rFonts w:ascii="宋体" w:hAnsi="宋体" w:cs="宋体" w:eastAsia="宋体"/>
                <w:sz w:val="18"/>
                <w:szCs w:val="18"/>
                <w:lang w:eastAsia="zh-CN" w:bidi="ar"/>
              </w:rPr>
              <w:t>）</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sz w:val="18"/>
                <w:szCs w:val="18"/>
                <w:lang w:val="en-US" w:eastAsia="zh-CN" w:bidi="ar"/>
              </w:rPr>
              <w:t>2</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color w:val="000000"/>
                <w:kern w:val="0"/>
                <w:sz w:val="18"/>
                <w:szCs w:val="18"/>
                <w:lang w:val="en-US" w:eastAsia="zh-CN" w:bidi="ar-SA"/>
              </w:rPr>
              <w:t>2</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color w:val="000000"/>
                <w:kern w:val="0"/>
                <w:sz w:val="18"/>
                <w:szCs w:val="18"/>
                <w:lang w:val="en-US" w:eastAsia="zh-CN" w:bidi="ar-SA"/>
              </w:rPr>
              <w:t>3</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SA"/>
              </w:rPr>
            </w:pPr>
            <w:r>
              <w:rPr>
                <w:rFonts w:eastAsia="宋体" w:cs="宋体" w:ascii="宋体" w:hAnsi="宋体"/>
                <w:color w:val="000000"/>
                <w:kern w:val="0"/>
                <w:sz w:val="18"/>
                <w:szCs w:val="18"/>
                <w:lang w:val="en-US" w:eastAsia="zh-CN" w:bidi="ar-SA"/>
              </w:rPr>
              <w:t>3</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val="en-US" w:eastAsia="zh-CN" w:bidi="ar"/>
              </w:rPr>
              <w:t>晚</w:t>
            </w:r>
            <w:r>
              <w:rPr>
                <w:rFonts w:ascii="宋体" w:hAnsi="宋体" w:cs="宋体" w:eastAsia="宋体"/>
                <w:sz w:val="18"/>
                <w:szCs w:val="18"/>
                <w:lang w:eastAsia="zh-CN" w:bidi="ar"/>
              </w:rPr>
              <w:t>餐</w:t>
            </w:r>
          </w:p>
        </w:tc>
        <w:tc>
          <w:tcPr>
            <w:tcW w:w="11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羊肉烩面</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小麦面粉</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60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100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120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140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羊肉（瘦）</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30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40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70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val="en-US" w:eastAsia="zh-CN" w:bidi="ar"/>
              </w:rPr>
            </w:pPr>
            <w:r>
              <w:rPr>
                <w:rFonts w:eastAsia="宋体" w:cs="宋体" w:ascii="宋体" w:hAnsi="宋体"/>
                <w:sz w:val="18"/>
                <w:szCs w:val="18"/>
                <w:lang w:val="en-US" w:eastAsia="zh-CN" w:bidi="ar"/>
              </w:rPr>
            </w:r>
          </w:p>
        </w:tc>
        <w:tc>
          <w:tcPr>
            <w:tcW w:w="11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白萝卜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20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30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40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50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清炒小白菜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ascii="宋体" w:hAnsi="宋体" w:cs="宋体" w:eastAsia="宋体"/>
                <w:sz w:val="18"/>
                <w:szCs w:val="18"/>
                <w:lang w:eastAsia="zh-CN" w:bidi="ar"/>
              </w:rPr>
              <w:t>小白菜</w:t>
            </w:r>
          </w:p>
        </w:tc>
        <w:tc>
          <w:tcPr>
            <w:tcW w:w="113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70</w:t>
            </w:r>
          </w:p>
        </w:tc>
        <w:tc>
          <w:tcPr>
            <w:tcW w:w="1055"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90</w:t>
            </w:r>
          </w:p>
        </w:tc>
        <w:tc>
          <w:tcPr>
            <w:tcW w:w="1212"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t>100</w:t>
            </w:r>
          </w:p>
        </w:tc>
        <w:tc>
          <w:tcPr>
            <w:tcW w:w="1211"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sz w:val="18"/>
                <w:szCs w:val="18"/>
                <w:lang w:val="en-US" w:eastAsia="zh-CN" w:bidi="ar"/>
              </w:rPr>
              <w:t>120</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color w:val="000000"/>
                <w:kern w:val="0"/>
                <w:sz w:val="18"/>
                <w:szCs w:val="18"/>
                <w:lang w:val="en-US" w:eastAsia="zh-CN" w:bidi="ar"/>
              </w:rPr>
            </w:pPr>
            <w:r>
              <w:rPr>
                <w:rFonts w:eastAsia="宋体" w:cs="宋体" w:ascii="宋体" w:hAnsi="宋体"/>
                <w:color w:val="000000"/>
                <w:kern w:val="0"/>
                <w:sz w:val="18"/>
                <w:szCs w:val="18"/>
                <w:lang w:val="en-US" w:eastAsia="zh-CN" w:bidi="ar"/>
              </w:rPr>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油、盐</w:t>
            </w:r>
          </w:p>
        </w:tc>
        <w:tc>
          <w:tcPr>
            <w:tcW w:w="8385"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bidi="ar"/>
              </w:rPr>
            </w:pPr>
            <w:r>
              <w:rPr>
                <w:rFonts w:eastAsia="宋体" w:cs="宋体" w:ascii="宋体" w:hAnsi="宋体"/>
                <w:sz w:val="18"/>
                <w:szCs w:val="18"/>
                <w:lang w:eastAsia="zh-CN" w:bidi="ar"/>
              </w:rPr>
            </w:r>
          </w:p>
        </w:tc>
        <w:tc>
          <w:tcPr>
            <w:tcW w:w="8385"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90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textAlignment w:val="center"/>
              <w:rPr>
                <w:rFonts w:ascii="宋体" w:hAnsi="宋体" w:eastAsia="宋体" w:cs="宋体"/>
                <w:sz w:val="18"/>
                <w:szCs w:val="18"/>
              </w:rPr>
            </w:pPr>
            <w:r>
              <w:rPr>
                <w:rFonts w:ascii="宋体" w:hAnsi="宋体" w:cs="宋体" w:eastAsia="宋体"/>
                <w:sz w:val="18"/>
                <w:szCs w:val="18"/>
                <w:lang w:eastAsia="zh-CN" w:bidi="ar"/>
              </w:rPr>
              <w:t>零食</w:t>
            </w:r>
          </w:p>
        </w:tc>
        <w:tc>
          <w:tcPr>
            <w:tcW w:w="8385"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rPr>
            </w:pPr>
            <w:r>
              <w:rPr>
                <w:rFonts w:ascii="宋体" w:hAnsi="宋体" w:cs="宋体" w:eastAsia="宋体"/>
                <w:sz w:val="18"/>
                <w:szCs w:val="18"/>
                <w:lang w:eastAsia="zh-CN"/>
              </w:rPr>
              <w:t>核桃（鲜）：</w:t>
            </w:r>
            <w:r>
              <w:rPr>
                <w:rFonts w:eastAsia="宋体" w:cs="宋体" w:ascii="宋体" w:hAnsi="宋体"/>
                <w:sz w:val="18"/>
                <w:szCs w:val="18"/>
                <w:lang w:eastAsia="zh-CN"/>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rPr>
            </w:pPr>
            <w:r>
              <w:rPr>
                <w:rFonts w:eastAsia="宋体" w:cs="宋体" w:ascii="宋体" w:hAnsi="宋体"/>
                <w:sz w:val="18"/>
                <w:szCs w:val="18"/>
                <w:lang w:eastAsia="zh-CN"/>
              </w:rPr>
            </w:r>
          </w:p>
        </w:tc>
        <w:tc>
          <w:tcPr>
            <w:tcW w:w="8385"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center"/>
              <w:rPr>
                <w:rFonts w:ascii="宋体" w:hAnsi="宋体" w:eastAsia="宋体" w:cs="宋体"/>
                <w:sz w:val="18"/>
                <w:szCs w:val="18"/>
                <w:lang w:eastAsia="zh-CN"/>
              </w:rPr>
            </w:pPr>
            <w:r>
              <w:rPr>
                <w:rFonts w:ascii="宋体" w:hAnsi="宋体" w:cs="宋体" w:eastAsia="宋体"/>
                <w:sz w:val="18"/>
                <w:szCs w:val="18"/>
                <w:lang w:val="en-US" w:eastAsia="zh-CN"/>
              </w:rPr>
              <w:t>西瓜</w:t>
            </w:r>
            <w:r>
              <w:rPr>
                <w:rFonts w:ascii="宋体" w:hAnsi="宋体" w:cs="宋体" w:eastAsia="宋体"/>
                <w:sz w:val="18"/>
                <w:szCs w:val="18"/>
                <w:lang w:eastAsia="zh-CN"/>
              </w:rPr>
              <w:t>：</w:t>
            </w: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9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sz w:val="18"/>
                <w:szCs w:val="18"/>
                <w:lang w:eastAsia="zh-CN"/>
              </w:rPr>
            </w:pPr>
            <w:r>
              <w:rPr>
                <w:rFonts w:eastAsia="宋体" w:cs="宋体" w:ascii="宋体" w:hAnsi="宋体"/>
                <w:sz w:val="18"/>
                <w:szCs w:val="18"/>
                <w:lang w:eastAsia="zh-CN"/>
              </w:rPr>
            </w:r>
          </w:p>
        </w:tc>
        <w:tc>
          <w:tcPr>
            <w:tcW w:w="8385"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both"/>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sectPr>
          <w:footerReference w:type="default" r:id="rId12"/>
          <w:type w:val="nextPage"/>
          <w:pgSz w:w="11906" w:h="16838"/>
          <w:pgMar w:left="1589" w:right="1594" w:gutter="0" w:header="0" w:top="1430" w:footer="1094" w:bottom="1406"/>
          <w:pgNumType w:fmt="decimal"/>
          <w:formProt w:val="false"/>
          <w:textDirection w:val="lrTb"/>
          <w:docGrid w:type="default" w:linePitch="360" w:charSpace="0"/>
        </w:sectPr>
        <w:pStyle w:val="Normal"/>
        <w:rPr>
          <w:rFonts w:ascii="宋体" w:hAnsi="宋体" w:eastAsia="宋体" w:cs="宋体"/>
          <w:sz w:val="18"/>
          <w:szCs w:val="18"/>
        </w:rPr>
      </w:pPr>
      <w:r>
        <w:rPr>
          <w:rFonts w:eastAsia="宋体" w:cs="宋体" w:ascii="宋体" w:hAnsi="宋体"/>
          <w:sz w:val="18"/>
          <w:szCs w:val="18"/>
        </w:rPr>
      </w:r>
    </w:p>
    <w:tbl>
      <w:tblPr>
        <w:tblW w:w="9360" w:type="dxa"/>
        <w:jc w:val="left"/>
        <w:tblInd w:w="-397" w:type="dxa"/>
        <w:tblLayout w:type="fixed"/>
        <w:tblCellMar>
          <w:top w:w="0" w:type="dxa"/>
          <w:left w:w="108" w:type="dxa"/>
          <w:bottom w:w="0" w:type="dxa"/>
          <w:right w:w="108" w:type="dxa"/>
        </w:tblCellMar>
      </w:tblPr>
      <w:tblGrid>
        <w:gridCol w:w="989"/>
        <w:gridCol w:w="1112"/>
        <w:gridCol w:w="1391"/>
        <w:gridCol w:w="1118"/>
        <w:gridCol w:w="1069"/>
        <w:gridCol w:w="1189"/>
        <w:gridCol w:w="1223"/>
        <w:gridCol w:w="1269"/>
      </w:tblGrid>
      <w:tr>
        <w:trPr>
          <w:trHeight w:val="454" w:hRule="atLeast"/>
        </w:trPr>
        <w:tc>
          <w:tcPr>
            <w:tcW w:w="9360" w:type="dxa"/>
            <w:gridSpan w:val="8"/>
            <w:tcBorders>
              <w:bottom w:val="single" w:sz="4" w:space="0" w:color="000000"/>
            </w:tcBorders>
            <w:vAlign w:val="center"/>
          </w:tcPr>
          <w:p>
            <w:pPr>
              <w:pStyle w:val="Normal"/>
              <w:keepNext w:val="false"/>
              <w:keepLines w:val="false"/>
              <w:widowControl/>
              <w:jc w:val="center"/>
              <w:textAlignment w:val="center"/>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10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北部引黄灌区冬季带量食谱（推荐）</w:t>
            </w:r>
          </w:p>
          <w:p>
            <w:pPr>
              <w:pStyle w:val="Normal"/>
              <w:keepNext w:val="false"/>
              <w:keepLines w:val="false"/>
              <w:widowControl/>
              <w:jc w:val="center"/>
              <w:textAlignment w:val="center"/>
              <w:rPr>
                <w:rFonts w:ascii="宋体" w:hAnsi="宋体" w:eastAsia="宋体" w:cs="宋体"/>
                <w:b/>
                <w:b/>
                <w:bCs/>
                <w:sz w:val="24"/>
                <w:szCs w:val="24"/>
                <w:u w:val="none"/>
                <w:lang w:eastAsia="zh-CN" w:bidi="ar"/>
              </w:rPr>
            </w:pP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u w:val="none"/>
                <w:lang w:eastAsia="zh-CN" w:bidi="ar"/>
              </w:rPr>
              <w:t>银川市兴庆区、金凤区、西夏区、永宁县、贺兰县、灵武市（自流灌区），</w:t>
            </w:r>
          </w:p>
          <w:p>
            <w:pPr>
              <w:pStyle w:val="Normal"/>
              <w:keepNext w:val="false"/>
              <w:keepLines w:val="false"/>
              <w:widowControl/>
              <w:jc w:val="center"/>
              <w:textAlignment w:val="center"/>
              <w:rPr>
                <w:rFonts w:ascii="宋体" w:hAnsi="宋体" w:eastAsia="宋体" w:cs="宋体"/>
                <w:b/>
                <w:b/>
                <w:bCs/>
                <w:sz w:val="24"/>
                <w:szCs w:val="24"/>
                <w:u w:val="none"/>
                <w:lang w:eastAsia="zh-CN" w:bidi="ar"/>
              </w:rPr>
            </w:pPr>
            <w:r>
              <w:rPr>
                <w:rFonts w:ascii="宋体" w:hAnsi="宋体" w:cs="宋体" w:eastAsia="宋体"/>
                <w:b/>
                <w:bCs/>
                <w:sz w:val="24"/>
                <w:szCs w:val="24"/>
                <w:u w:val="none"/>
                <w:lang w:eastAsia="zh-CN" w:bidi="ar"/>
              </w:rPr>
              <w:t>石嘴山市大武口区、惠农区、平罗县，吴忠市青铜峡市、利通区（自流灌区），</w:t>
            </w:r>
          </w:p>
          <w:p>
            <w:pPr>
              <w:pStyle w:val="Normal"/>
              <w:keepNext w:val="false"/>
              <w:keepLines w:val="false"/>
              <w:widowControl/>
              <w:jc w:val="center"/>
              <w:textAlignment w:val="center"/>
              <w:rPr>
                <w:rFonts w:ascii="宋体" w:hAnsi="宋体" w:eastAsia="宋体" w:cs="宋体"/>
                <w:b/>
                <w:b/>
                <w:bCs/>
                <w:i w:val="false"/>
                <w:i w:val="false"/>
                <w:iCs w:val="false"/>
                <w:color w:val="000000"/>
                <w:kern w:val="0"/>
                <w:sz w:val="24"/>
                <w:szCs w:val="24"/>
                <w:u w:val="none"/>
                <w:lang w:val="en-US" w:eastAsia="zh-CN" w:bidi="ar"/>
              </w:rPr>
            </w:pPr>
            <w:r>
              <w:rPr>
                <w:rFonts w:ascii="宋体" w:hAnsi="宋体" w:cs="宋体" w:eastAsia="宋体"/>
                <w:b/>
                <w:bCs/>
                <w:sz w:val="24"/>
                <w:szCs w:val="24"/>
                <w:u w:val="none"/>
                <w:lang w:eastAsia="zh-CN" w:bidi="ar"/>
              </w:rPr>
              <w:t>中卫市沙坡头区（自流灌区）、中宁县（自流灌区），</w:t>
            </w:r>
            <w:r>
              <w:rPr>
                <w:rFonts w:ascii="宋体" w:hAnsi="宋体" w:cs="宋体" w:eastAsia="宋体"/>
                <w:b/>
                <w:bCs/>
                <w:color w:val="000000"/>
                <w:kern w:val="0"/>
                <w:sz w:val="24"/>
                <w:szCs w:val="24"/>
                <w:lang w:val="en-US" w:eastAsia="zh-CN" w:bidi="ar"/>
              </w:rPr>
              <w:t>农垦集团</w:t>
            </w:r>
            <w:r>
              <w:rPr>
                <w:rFonts w:ascii="宋体" w:hAnsi="宋体" w:cs="宋体" w:eastAsia="宋体"/>
                <w:b/>
                <w:bCs/>
                <w:i w:val="false"/>
                <w:iCs w:val="false"/>
                <w:color w:val="000000"/>
                <w:kern w:val="0"/>
                <w:sz w:val="24"/>
                <w:szCs w:val="24"/>
                <w:u w:val="none"/>
                <w:lang w:val="en-US" w:eastAsia="zh-CN" w:bidi="ar"/>
              </w:rPr>
              <w:t>）</w:t>
            </w:r>
          </w:p>
        </w:tc>
      </w:tr>
      <w:tr>
        <w:trPr>
          <w:trHeight w:val="454" w:hRule="atLeast"/>
        </w:trPr>
        <w:tc>
          <w:tcPr>
            <w:tcW w:w="9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餐次</w:t>
            </w: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菜名</w:t>
            </w:r>
          </w:p>
        </w:tc>
        <w:tc>
          <w:tcPr>
            <w:tcW w:w="13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配料</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(g)</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小学</w:t>
            </w:r>
            <w:r>
              <w:rPr>
                <w:rFonts w:eastAsia="宋体" w:cs="宋体" w:ascii="宋体" w:hAnsi="宋体"/>
                <w:i w:val="false"/>
                <w:iCs w:val="false"/>
                <w:color w:val="000000"/>
                <w:kern w:val="0"/>
                <w:sz w:val="18"/>
                <w:szCs w:val="18"/>
                <w:u w:val="none"/>
                <w:lang w:val="en-US" w:eastAsia="zh-CN" w:bidi="ar"/>
              </w:rPr>
              <w:t>(g)</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初中</w:t>
            </w:r>
            <w:r>
              <w:rPr>
                <w:rFonts w:eastAsia="宋体" w:cs="宋体" w:ascii="宋体" w:hAnsi="宋体"/>
                <w:i w:val="false"/>
                <w:iCs w:val="false"/>
                <w:color w:val="000000"/>
                <w:kern w:val="0"/>
                <w:sz w:val="18"/>
                <w:szCs w:val="18"/>
                <w:u w:val="none"/>
                <w:lang w:val="en-US" w:eastAsia="zh-CN" w:bidi="ar"/>
              </w:rPr>
              <w:t>(g)</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高中</w:t>
            </w:r>
            <w:r>
              <w:rPr>
                <w:rFonts w:eastAsia="宋体" w:cs="宋体" w:ascii="宋体" w:hAnsi="宋体"/>
                <w:i w:val="false"/>
                <w:iCs w:val="false"/>
                <w:color w:val="000000"/>
                <w:kern w:val="0"/>
                <w:sz w:val="18"/>
                <w:szCs w:val="18"/>
                <w:u w:val="none"/>
                <w:lang w:val="en-US" w:eastAsia="zh-CN" w:bidi="ar"/>
              </w:rPr>
              <w:t>(g)</w:t>
            </w:r>
          </w:p>
        </w:tc>
        <w:tc>
          <w:tcPr>
            <w:tcW w:w="126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备注</w:t>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FF"/>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26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早餐</w:t>
            </w: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白菜包子</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小麦面粉</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白菜</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豆腐</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煮鸡蛋</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鸡蛋</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午餐</w:t>
            </w: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杂粮米饭</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大米</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110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135</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玉米糁</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清炖羊肉</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羊肉（瘦）</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80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青萝卜</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40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豆腐</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55</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清炒菠菜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菠菜</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80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娃娃菜蘑菇汤</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娃娃菜</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10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eastAsia="宋体" w:cs="宋体" w:ascii="宋体" w:hAnsi="宋体"/>
                <w:i w:val="false"/>
                <w:iCs w:val="false"/>
                <w:color w:val="000000"/>
                <w:sz w:val="18"/>
                <w:szCs w:val="18"/>
                <w:u w:val="none"/>
                <w:lang w:val="en-US" w:eastAsia="zh-CN"/>
              </w:rPr>
              <w:t>10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eastAsia="zh-CN"/>
              </w:rPr>
            </w:pPr>
            <w:r>
              <w:rPr>
                <w:rFonts w:ascii="宋体" w:hAnsi="宋体" w:cs="宋体" w:eastAsia="宋体"/>
                <w:i w:val="false"/>
                <w:iCs w:val="false"/>
                <w:color w:val="000000"/>
                <w:sz w:val="18"/>
                <w:szCs w:val="18"/>
                <w:u w:val="none"/>
                <w:lang w:val="en-US" w:eastAsia="zh-CN"/>
              </w:rPr>
              <w:t>平菇</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晚餐</w:t>
            </w:r>
          </w:p>
        </w:tc>
        <w:tc>
          <w:tcPr>
            <w:tcW w:w="111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牛肉胡萝卜面</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小麦面粉</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牛肉（瘦）</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胡萝卜</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1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清炒菜花</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菜花</w:t>
            </w:r>
          </w:p>
        </w:tc>
        <w:tc>
          <w:tcPr>
            <w:tcW w:w="111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0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18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22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110</w:t>
            </w:r>
          </w:p>
        </w:tc>
        <w:tc>
          <w:tcPr>
            <w:tcW w:w="1269"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54" w:hRule="atLeast"/>
        </w:trPr>
        <w:tc>
          <w:tcPr>
            <w:tcW w:w="9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油、盐</w:t>
            </w:r>
          </w:p>
        </w:tc>
        <w:tc>
          <w:tcPr>
            <w:tcW w:w="8371"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lang w:eastAsia="zh-CN" w:bidi="ar"/>
              </w:rPr>
            </w:pPr>
            <w:r>
              <w:rPr>
                <w:rFonts w:eastAsia="宋体" w:cs="宋体" w:ascii="宋体" w:hAnsi="宋体"/>
                <w:i w:val="false"/>
                <w:iCs w:val="false"/>
                <w:color w:val="000000"/>
                <w:sz w:val="18"/>
                <w:szCs w:val="18"/>
                <w:u w:val="none"/>
                <w:lang w:eastAsia="zh-CN" w:bidi="ar"/>
              </w:rPr>
            </w:r>
          </w:p>
        </w:tc>
        <w:tc>
          <w:tcPr>
            <w:tcW w:w="8371"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54" w:hRule="atLeast"/>
        </w:trPr>
        <w:tc>
          <w:tcPr>
            <w:tcW w:w="9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零食</w:t>
            </w:r>
          </w:p>
        </w:tc>
        <w:tc>
          <w:tcPr>
            <w:tcW w:w="837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核桃：</w:t>
            </w:r>
            <w:r>
              <w:rPr>
                <w:rFonts w:eastAsia="宋体" w:cs="宋体" w:ascii="宋体" w:hAnsi="宋体"/>
                <w:i w:val="false"/>
                <w:iCs w:val="false"/>
                <w:color w:val="000000"/>
                <w:kern w:val="0"/>
                <w:sz w:val="18"/>
                <w:szCs w:val="18"/>
                <w:u w:val="none"/>
                <w:lang w:val="en-US" w:eastAsia="zh-CN" w:bidi="ar"/>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45"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37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苹果：幼儿园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54" w:hRule="atLeast"/>
        </w:trPr>
        <w:tc>
          <w:tcPr>
            <w:tcW w:w="9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37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sectPr>
          <w:footerReference w:type="default" r:id="rId13"/>
          <w:type w:val="nextPage"/>
          <w:pgSz w:orient="landscape" w:w="11906" w:h="16838"/>
          <w:pgMar w:left="1800" w:right="1800" w:gutter="0" w:header="0" w:top="1440" w:footer="992" w:bottom="1440"/>
          <w:pgNumType w:fmt="decimal"/>
          <w:formProt w:val="false"/>
          <w:textDirection w:val="lrTb"/>
          <w:docGrid w:type="lines" w:linePitch="312" w:charSpace="0"/>
        </w:sectPr>
        <w:pStyle w:val="Normal"/>
        <w:rPr>
          <w:rFonts w:ascii="宋体" w:hAnsi="宋体" w:eastAsia="宋体" w:cs="宋体"/>
          <w:sz w:val="18"/>
          <w:szCs w:val="18"/>
        </w:rPr>
      </w:pPr>
      <w:r>
        <w:rPr>
          <w:rFonts w:eastAsia="宋体" w:cs="宋体" w:ascii="宋体" w:hAnsi="宋体"/>
          <w:sz w:val="18"/>
          <w:szCs w:val="18"/>
        </w:rPr>
      </w:r>
    </w:p>
    <w:tbl>
      <w:tblPr>
        <w:tblW w:w="9160" w:type="dxa"/>
        <w:jc w:val="left"/>
        <w:tblInd w:w="-386" w:type="dxa"/>
        <w:tblLayout w:type="fixed"/>
        <w:tblCellMar>
          <w:top w:w="0" w:type="dxa"/>
          <w:left w:w="108" w:type="dxa"/>
          <w:bottom w:w="0" w:type="dxa"/>
          <w:right w:w="108" w:type="dxa"/>
        </w:tblCellMar>
      </w:tblPr>
      <w:tblGrid>
        <w:gridCol w:w="986"/>
        <w:gridCol w:w="1091"/>
        <w:gridCol w:w="1404"/>
        <w:gridCol w:w="1060"/>
        <w:gridCol w:w="1185"/>
        <w:gridCol w:w="1130"/>
        <w:gridCol w:w="1152"/>
        <w:gridCol w:w="1152"/>
      </w:tblGrid>
      <w:tr>
        <w:trPr>
          <w:trHeight w:val="425" w:hRule="atLeast"/>
        </w:trPr>
        <w:tc>
          <w:tcPr>
            <w:tcW w:w="9160" w:type="dxa"/>
            <w:gridSpan w:val="8"/>
            <w:tcBorders>
              <w:bottom w:val="single" w:sz="4" w:space="0" w:color="000000"/>
            </w:tcBorders>
            <w:vAlign w:val="center"/>
          </w:tcPr>
          <w:p>
            <w:pPr>
              <w:pStyle w:val="Normal"/>
              <w:keepNext w:val="false"/>
              <w:keepLines w:val="false"/>
              <w:widowControl/>
              <w:jc w:val="center"/>
              <w:textAlignment w:val="center"/>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11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中部干旱带冬季带量食谱（推荐）</w:t>
            </w:r>
          </w:p>
          <w:p>
            <w:pPr>
              <w:pStyle w:val="Normal"/>
              <w:keepNext w:val="false"/>
              <w:keepLines w:val="false"/>
              <w:widowControl/>
              <w:jc w:val="center"/>
              <w:textAlignment w:val="center"/>
              <w:rPr>
                <w:rFonts w:ascii="宋体" w:hAnsi="宋体" w:eastAsia="宋体" w:cs="宋体"/>
                <w:b/>
                <w:b/>
                <w:bCs/>
                <w:sz w:val="24"/>
                <w:szCs w:val="24"/>
                <w:lang w:eastAsia="zh-CN" w:bidi="ar"/>
              </w:rPr>
            </w:pPr>
            <w:r>
              <w:rPr>
                <w:rFonts w:ascii="宋体" w:hAnsi="宋体" w:cs="宋体" w:eastAsia="宋体"/>
                <w:b/>
                <w:bCs/>
                <w:sz w:val="24"/>
                <w:szCs w:val="24"/>
                <w:lang w:eastAsia="zh-CN" w:bidi="ar"/>
              </w:rPr>
              <w:t>（</w:t>
            </w: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银川市灵武市（山区），吴忠市红寺堡区、盐池县、同心县、</w:t>
            </w:r>
          </w:p>
          <w:p>
            <w:pPr>
              <w:pStyle w:val="Normal"/>
              <w:keepNext w:val="false"/>
              <w:keepLines w:val="false"/>
              <w:widowControl/>
              <w:jc w:val="center"/>
              <w:textAlignment w:val="center"/>
              <w:rPr>
                <w:rFonts w:ascii="宋体" w:hAnsi="宋体" w:eastAsia="宋体" w:cs="宋体"/>
                <w:b/>
                <w:b/>
                <w:bCs/>
                <w:i w:val="false"/>
                <w:i w:val="false"/>
                <w:iCs w:val="false"/>
                <w:color w:val="000000"/>
                <w:kern w:val="0"/>
                <w:sz w:val="24"/>
                <w:szCs w:val="24"/>
                <w:u w:val="none"/>
                <w:lang w:val="en-US" w:eastAsia="zh-CN" w:bidi="ar"/>
              </w:rPr>
            </w:pPr>
            <w:r>
              <w:rPr>
                <w:rFonts w:ascii="宋体" w:hAnsi="宋体" w:cs="宋体" w:eastAsia="宋体"/>
                <w:b/>
                <w:bCs/>
                <w:sz w:val="24"/>
                <w:szCs w:val="24"/>
                <w:lang w:eastAsia="zh-CN" w:bidi="ar"/>
              </w:rPr>
              <w:t>利通区（山区），中卫市海原县、沙坡头区（扬水灌区）、中宁县（扬水灌区））</w:t>
            </w:r>
          </w:p>
        </w:tc>
      </w:tr>
      <w:tr>
        <w:trPr>
          <w:trHeight w:val="425" w:hRule="atLeast"/>
        </w:trPr>
        <w:tc>
          <w:tcPr>
            <w:tcW w:w="9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餐次</w:t>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菜名</w:t>
            </w:r>
          </w:p>
        </w:tc>
        <w:tc>
          <w:tcPr>
            <w:tcW w:w="1404"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配料</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(g)</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小学</w:t>
            </w:r>
            <w:r>
              <w:rPr>
                <w:rFonts w:eastAsia="宋体" w:cs="宋体" w:ascii="宋体" w:hAnsi="宋体"/>
                <w:i w:val="false"/>
                <w:iCs w:val="false"/>
                <w:color w:val="000000"/>
                <w:kern w:val="0"/>
                <w:sz w:val="18"/>
                <w:szCs w:val="18"/>
                <w:u w:val="none"/>
                <w:lang w:val="en-US" w:eastAsia="zh-CN" w:bidi="ar"/>
              </w:rPr>
              <w:t>(g)</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初中</w:t>
            </w:r>
            <w:r>
              <w:rPr>
                <w:rFonts w:eastAsia="宋体" w:cs="宋体" w:ascii="宋体" w:hAnsi="宋体"/>
                <w:i w:val="false"/>
                <w:iCs w:val="false"/>
                <w:color w:val="000000"/>
                <w:kern w:val="0"/>
                <w:sz w:val="18"/>
                <w:szCs w:val="18"/>
                <w:u w:val="none"/>
                <w:lang w:val="en-US" w:eastAsia="zh-CN" w:bidi="ar"/>
              </w:rPr>
              <w:t>(g)</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高中</w:t>
            </w:r>
            <w:r>
              <w:rPr>
                <w:rFonts w:eastAsia="宋体" w:cs="宋体" w:ascii="宋体" w:hAnsi="宋体"/>
                <w:i w:val="false"/>
                <w:iCs w:val="false"/>
                <w:color w:val="000000"/>
                <w:kern w:val="0"/>
                <w:sz w:val="18"/>
                <w:szCs w:val="18"/>
                <w:u w:val="none"/>
                <w:lang w:val="en-US" w:eastAsia="zh-CN" w:bidi="ar"/>
              </w:rPr>
              <w:t>(g)</w:t>
            </w:r>
          </w:p>
        </w:tc>
        <w:tc>
          <w:tcPr>
            <w:tcW w:w="11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备注</w:t>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0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FF"/>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早餐</w:t>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sz w:val="18"/>
                <w:szCs w:val="18"/>
                <w:lang w:eastAsia="zh-CN" w:bidi="ar"/>
              </w:rPr>
              <w:t>杂粮馒头</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小麦面粉</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荞麦面粉</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煮鸡蛋</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鸡蛋</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rPr>
            </w:pPr>
            <w:r>
              <w:rPr>
                <w:rFonts w:ascii="宋体" w:hAnsi="宋体" w:cs="宋体" w:eastAsia="宋体"/>
                <w:i w:val="false"/>
                <w:iCs w:val="false"/>
                <w:color w:val="000000"/>
                <w:kern w:val="0"/>
                <w:sz w:val="18"/>
                <w:szCs w:val="18"/>
                <w:u w:val="none"/>
                <w:lang w:val="en-US" w:eastAsia="zh-CN" w:bidi="ar"/>
              </w:rPr>
              <w:t>白菜炒豆干</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eastAsia="zh-CN"/>
              </w:rPr>
            </w:pPr>
            <w:r>
              <w:rPr>
                <w:rFonts w:ascii="宋体" w:hAnsi="宋体" w:cs="宋体" w:eastAsia="宋体"/>
                <w:i w:val="false"/>
                <w:iCs w:val="false"/>
                <w:color w:val="000000"/>
                <w:sz w:val="18"/>
                <w:szCs w:val="18"/>
                <w:u w:val="none"/>
                <w:lang w:val="en-US" w:eastAsia="zh-CN"/>
              </w:rPr>
              <w:t>大白菜</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rPr>
            </w:pPr>
            <w:r>
              <w:rPr>
                <w:rFonts w:eastAsia="宋体" w:cs="宋体" w:ascii="宋体" w:hAnsi="宋体"/>
                <w:i w:val="false"/>
                <w:iCs w:val="false"/>
                <w:color w:val="000000"/>
                <w:kern w:val="0"/>
                <w:sz w:val="18"/>
                <w:szCs w:val="18"/>
                <w:u w:val="none"/>
                <w:lang w:val="en-US" w:eastAsia="zh-CN" w:bidi="ar"/>
              </w:rPr>
              <w:t>70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rPr>
            </w:pPr>
            <w:r>
              <w:rPr>
                <w:rFonts w:eastAsia="宋体" w:cs="宋体" w:ascii="宋体" w:hAnsi="宋体"/>
                <w:i w:val="false"/>
                <w:iCs w:val="false"/>
                <w:color w:val="000000"/>
                <w:kern w:val="0"/>
                <w:sz w:val="18"/>
                <w:szCs w:val="18"/>
                <w:u w:val="none"/>
                <w:lang w:val="en-US" w:eastAsia="zh-CN" w:bidi="ar"/>
              </w:rPr>
              <w:t>80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rPr>
            </w:pPr>
            <w:r>
              <w:rPr>
                <w:rFonts w:eastAsia="宋体" w:cs="宋体" w:ascii="宋体" w:hAnsi="宋体"/>
                <w:i w:val="false"/>
                <w:iCs w:val="false"/>
                <w:color w:val="000000"/>
                <w:kern w:val="0"/>
                <w:sz w:val="18"/>
                <w:szCs w:val="18"/>
                <w:u w:val="none"/>
                <w:lang w:val="en-US" w:eastAsia="zh-CN" w:bidi="ar"/>
              </w:rPr>
              <w:t>90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rPr>
            </w:pPr>
            <w:r>
              <w:rPr>
                <w:rFonts w:eastAsia="宋体" w:cs="宋体" w:ascii="宋体" w:hAnsi="宋体"/>
                <w:i w:val="false"/>
                <w:iCs w:val="false"/>
                <w:color w:val="000000"/>
                <w:kern w:val="0"/>
                <w:sz w:val="18"/>
                <w:szCs w:val="18"/>
                <w:u w:val="none"/>
                <w:lang w:val="en-US" w:eastAsia="zh-CN" w:bidi="ar"/>
              </w:rPr>
              <w:t>100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highlight w:val="none"/>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highlight w:val="none"/>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highlight w:val="none"/>
                <w:u w:val="none"/>
              </w:rPr>
            </w:pPr>
            <w:r>
              <w:rPr>
                <w:rFonts w:eastAsia="宋体" w:cs="宋体" w:ascii="宋体" w:hAnsi="宋体"/>
                <w:i w:val="false"/>
                <w:iCs w:val="false"/>
                <w:color w:val="000000"/>
                <w:sz w:val="18"/>
                <w:szCs w:val="18"/>
                <w:u w:val="none"/>
              </w:rPr>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rPr>
            </w:pPr>
            <w:r>
              <w:rPr>
                <w:rFonts w:ascii="宋体" w:hAnsi="宋体" w:cs="宋体" w:eastAsia="宋体"/>
                <w:i w:val="false"/>
                <w:iCs w:val="false"/>
                <w:color w:val="000000"/>
                <w:kern w:val="0"/>
                <w:sz w:val="18"/>
                <w:szCs w:val="18"/>
                <w:u w:val="none"/>
                <w:lang w:val="en-US" w:eastAsia="zh-CN" w:bidi="ar"/>
              </w:rPr>
              <w:t>豆干</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rPr>
            </w:pPr>
            <w:r>
              <w:rPr>
                <w:rFonts w:eastAsia="宋体" w:cs="宋体" w:ascii="宋体" w:hAnsi="宋体"/>
                <w:i w:val="false"/>
                <w:iCs w:val="false"/>
                <w:color w:val="000000"/>
                <w:kern w:val="0"/>
                <w:sz w:val="18"/>
                <w:szCs w:val="18"/>
                <w:u w:val="none"/>
                <w:lang w:val="en-US" w:eastAsia="zh-CN" w:bidi="ar"/>
              </w:rPr>
              <w:t>40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rPr>
            </w:pPr>
            <w:r>
              <w:rPr>
                <w:rFonts w:eastAsia="宋体" w:cs="宋体" w:ascii="宋体" w:hAnsi="宋体"/>
                <w:i w:val="false"/>
                <w:iCs w:val="false"/>
                <w:color w:val="000000"/>
                <w:kern w:val="0"/>
                <w:sz w:val="18"/>
                <w:szCs w:val="18"/>
                <w:u w:val="none"/>
                <w:lang w:val="en-US" w:eastAsia="zh-CN" w:bidi="ar"/>
              </w:rPr>
              <w:t>40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rPr>
            </w:pPr>
            <w:r>
              <w:rPr>
                <w:rFonts w:eastAsia="宋体" w:cs="宋体" w:ascii="宋体" w:hAnsi="宋体"/>
                <w:i w:val="false"/>
                <w:iCs w:val="false"/>
                <w:color w:val="000000"/>
                <w:kern w:val="0"/>
                <w:sz w:val="18"/>
                <w:szCs w:val="18"/>
                <w:u w:val="none"/>
                <w:lang w:val="en-US" w:eastAsia="zh-CN" w:bidi="ar"/>
              </w:rPr>
              <w:t>45</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highlight w:val="none"/>
                <w:u w:val="none"/>
                <w:lang w:val="en-US"/>
              </w:rPr>
            </w:pPr>
            <w:r>
              <w:rPr>
                <w:rFonts w:eastAsia="宋体" w:cs="宋体" w:ascii="宋体" w:hAnsi="宋体"/>
                <w:i w:val="false"/>
                <w:iCs w:val="false"/>
                <w:color w:val="000000"/>
                <w:kern w:val="0"/>
                <w:sz w:val="18"/>
                <w:szCs w:val="18"/>
                <w:u w:val="none"/>
                <w:lang w:val="en-US" w:eastAsia="zh-CN" w:bidi="ar"/>
              </w:rPr>
              <w:t>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highlight w:val="none"/>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午餐</w:t>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杂粮米饭</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大米</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110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135</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黑米</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25</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芹菜炒肉</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牛肉（瘦）</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40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50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80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芹菜</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40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50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70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清炒西兰花</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西兰花</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紫菜蛋花汤</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鸡蛋</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西红柿</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紫菜（干）</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3</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3</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晚餐</w:t>
            </w:r>
          </w:p>
        </w:tc>
        <w:tc>
          <w:tcPr>
            <w:tcW w:w="10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羊肉土豆汤面</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小麦面粉</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140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ascii="宋体" w:hAnsi="宋体" w:cs="宋体" w:eastAsia="宋体"/>
                <w:i w:val="false"/>
                <w:iCs w:val="false"/>
                <w:color w:val="000000"/>
                <w:kern w:val="0"/>
                <w:sz w:val="18"/>
                <w:szCs w:val="18"/>
                <w:u w:val="none"/>
                <w:lang w:val="en-US" w:eastAsia="zh-CN" w:bidi="ar"/>
              </w:rPr>
              <w:t>羊肉（瘦）</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土豆</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小炒西葫芦</w:t>
            </w:r>
          </w:p>
        </w:tc>
        <w:tc>
          <w:tcPr>
            <w:tcW w:w="1404"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西葫芦</w:t>
            </w:r>
          </w:p>
        </w:tc>
        <w:tc>
          <w:tcPr>
            <w:tcW w:w="106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80</w:t>
            </w:r>
          </w:p>
        </w:tc>
        <w:tc>
          <w:tcPr>
            <w:tcW w:w="118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13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120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140</w:t>
            </w:r>
          </w:p>
        </w:tc>
        <w:tc>
          <w:tcPr>
            <w:tcW w:w="115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油、盐</w:t>
            </w:r>
          </w:p>
        </w:tc>
        <w:tc>
          <w:tcPr>
            <w:tcW w:w="8174"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lang w:eastAsia="zh-CN" w:bidi="ar"/>
              </w:rPr>
            </w:pPr>
            <w:r>
              <w:rPr>
                <w:rFonts w:eastAsia="宋体" w:cs="宋体" w:ascii="宋体" w:hAnsi="宋体"/>
                <w:i w:val="false"/>
                <w:iCs w:val="false"/>
                <w:color w:val="000000"/>
                <w:sz w:val="18"/>
                <w:szCs w:val="18"/>
                <w:u w:val="none"/>
                <w:lang w:eastAsia="zh-CN" w:bidi="ar"/>
              </w:rPr>
            </w:r>
          </w:p>
        </w:tc>
        <w:tc>
          <w:tcPr>
            <w:tcW w:w="8174"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98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零食</w:t>
            </w:r>
          </w:p>
        </w:tc>
        <w:tc>
          <w:tcPr>
            <w:tcW w:w="8174"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南瓜子：</w:t>
            </w:r>
            <w:r>
              <w:rPr>
                <w:rFonts w:eastAsia="宋体" w:cs="宋体" w:ascii="宋体" w:hAnsi="宋体"/>
                <w:i w:val="false"/>
                <w:iCs w:val="false"/>
                <w:color w:val="000000"/>
                <w:kern w:val="0"/>
                <w:sz w:val="18"/>
                <w:szCs w:val="18"/>
                <w:u w:val="none"/>
                <w:lang w:val="en-US" w:eastAsia="zh-CN" w:bidi="ar"/>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174"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both"/>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圣女果：幼儿园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98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174"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both"/>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pStyle w:val="Normal"/>
        <w:rPr>
          <w:rFonts w:ascii="宋体" w:hAnsi="宋体" w:eastAsia="宋体" w:cs="宋体"/>
          <w:sz w:val="18"/>
          <w:szCs w:val="18"/>
        </w:rPr>
      </w:pPr>
      <w:r>
        <w:rPr>
          <w:rFonts w:eastAsia="宋体" w:cs="宋体" w:ascii="宋体" w:hAnsi="宋体"/>
          <w:sz w:val="18"/>
          <w:szCs w:val="18"/>
        </w:rPr>
      </w:r>
    </w:p>
    <w:p>
      <w:pPr>
        <w:sectPr>
          <w:footerReference w:type="default" r:id="rId14"/>
          <w:type w:val="nextPage"/>
          <w:pgSz w:orient="landscape" w:w="11906" w:h="16838"/>
          <w:pgMar w:left="1800" w:right="1800" w:gutter="0" w:header="0" w:top="1440" w:footer="992" w:bottom="1440"/>
          <w:pgNumType w:fmt="decimal"/>
          <w:formProt w:val="false"/>
          <w:textDirection w:val="lrTb"/>
          <w:docGrid w:type="lines" w:linePitch="312" w:charSpace="0"/>
        </w:sectPr>
        <w:pStyle w:val="Normal"/>
        <w:rPr>
          <w:rFonts w:ascii="宋体" w:hAnsi="宋体" w:eastAsia="宋体" w:cs="宋体"/>
          <w:sz w:val="18"/>
          <w:szCs w:val="18"/>
        </w:rPr>
      </w:pPr>
      <w:r>
        <w:rPr>
          <w:rFonts w:eastAsia="宋体" w:cs="宋体" w:ascii="宋体" w:hAnsi="宋体"/>
          <w:sz w:val="18"/>
          <w:szCs w:val="18"/>
        </w:rPr>
      </w:r>
    </w:p>
    <w:tbl>
      <w:tblPr>
        <w:tblW w:w="9162" w:type="dxa"/>
        <w:jc w:val="left"/>
        <w:tblInd w:w="-397" w:type="dxa"/>
        <w:tblLayout w:type="fixed"/>
        <w:tblCellMar>
          <w:top w:w="0" w:type="dxa"/>
          <w:left w:w="108" w:type="dxa"/>
          <w:bottom w:w="0" w:type="dxa"/>
          <w:right w:w="108" w:type="dxa"/>
        </w:tblCellMar>
      </w:tblPr>
      <w:tblGrid>
        <w:gridCol w:w="981"/>
        <w:gridCol w:w="1107"/>
        <w:gridCol w:w="1391"/>
        <w:gridCol w:w="1063"/>
        <w:gridCol w:w="1191"/>
        <w:gridCol w:w="1121"/>
        <w:gridCol w:w="1166"/>
        <w:gridCol w:w="1142"/>
      </w:tblGrid>
      <w:tr>
        <w:trPr>
          <w:trHeight w:val="425" w:hRule="atLeast"/>
        </w:trPr>
        <w:tc>
          <w:tcPr>
            <w:tcW w:w="9162" w:type="dxa"/>
            <w:gridSpan w:val="8"/>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24"/>
                <w:szCs w:val="24"/>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12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南部山区冬季带量食谱（推荐）</w:t>
            </w:r>
          </w:p>
          <w:p>
            <w:pPr>
              <w:pStyle w:val="Normal"/>
              <w:keepNext w:val="false"/>
              <w:keepLines w:val="false"/>
              <w:widowControl/>
              <w:jc w:val="center"/>
              <w:textAlignment w:val="center"/>
              <w:rPr>
                <w:rFonts w:ascii="宋体" w:hAnsi="宋体" w:eastAsia="宋体" w:cs="宋体"/>
                <w:b/>
                <w:b/>
                <w:bCs/>
                <w:i w:val="false"/>
                <w:i w:val="false"/>
                <w:iCs w:val="false"/>
                <w:color w:val="000000"/>
                <w:kern w:val="0"/>
                <w:sz w:val="24"/>
                <w:szCs w:val="24"/>
                <w:u w:val="none"/>
                <w:lang w:val="en-US" w:eastAsia="zh-CN" w:bidi="ar"/>
              </w:rPr>
            </w:pPr>
            <w:r>
              <w:rPr>
                <w:rFonts w:ascii="宋体" w:hAnsi="宋体" w:cs="宋体" w:eastAsia="宋体"/>
                <w:b/>
                <w:bCs/>
                <w:sz w:val="24"/>
                <w:szCs w:val="24"/>
                <w:lang w:eastAsia="zh-CN" w:bidi="ar"/>
              </w:rPr>
              <w:t>（</w:t>
            </w:r>
            <w:r>
              <w:rPr>
                <w:rFonts w:ascii="宋体" w:hAnsi="宋体" w:cs="宋体" w:eastAsia="宋体"/>
                <w:b/>
                <w:bCs/>
                <w:i w:val="false"/>
                <w:iCs w:val="false"/>
                <w:color w:val="000000"/>
                <w:kern w:val="0"/>
                <w:sz w:val="24"/>
                <w:szCs w:val="24"/>
                <w:u w:val="none"/>
                <w:lang w:val="en-US" w:eastAsia="zh-CN" w:bidi="ar"/>
              </w:rPr>
              <w:t>适用于</w:t>
            </w:r>
            <w:r>
              <w:rPr>
                <w:rFonts w:ascii="宋体" w:hAnsi="宋体" w:cs="宋体" w:eastAsia="宋体"/>
                <w:b/>
                <w:bCs/>
                <w:sz w:val="24"/>
                <w:szCs w:val="24"/>
                <w:lang w:eastAsia="zh-CN" w:bidi="ar"/>
              </w:rPr>
              <w:t>固原市原州区、西吉县、彭阳县、隆德县、泾源县）</w:t>
            </w:r>
          </w:p>
        </w:tc>
      </w:tr>
      <w:tr>
        <w:trPr>
          <w:trHeight w:val="425" w:hRule="atLeast"/>
        </w:trPr>
        <w:tc>
          <w:tcPr>
            <w:tcW w:w="9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餐次</w:t>
            </w:r>
          </w:p>
        </w:tc>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菜名</w:t>
            </w:r>
          </w:p>
        </w:tc>
        <w:tc>
          <w:tcPr>
            <w:tcW w:w="13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配料</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幼儿园</w:t>
            </w:r>
            <w:r>
              <w:rPr>
                <w:rFonts w:eastAsia="宋体" w:cs="宋体" w:ascii="宋体" w:hAnsi="宋体"/>
                <w:i w:val="false"/>
                <w:iCs w:val="false"/>
                <w:color w:val="000000"/>
                <w:kern w:val="0"/>
                <w:sz w:val="18"/>
                <w:szCs w:val="18"/>
                <w:u w:val="none"/>
                <w:lang w:val="en-US" w:eastAsia="zh-CN" w:bidi="ar"/>
              </w:rPr>
              <w:t>(g)</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小学</w:t>
            </w:r>
            <w:r>
              <w:rPr>
                <w:rFonts w:eastAsia="宋体" w:cs="宋体" w:ascii="宋体" w:hAnsi="宋体"/>
                <w:i w:val="false"/>
                <w:iCs w:val="false"/>
                <w:color w:val="000000"/>
                <w:kern w:val="0"/>
                <w:sz w:val="18"/>
                <w:szCs w:val="18"/>
                <w:u w:val="none"/>
                <w:lang w:val="en-US" w:eastAsia="zh-CN" w:bidi="ar"/>
              </w:rPr>
              <w:t>(g)</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初中</w:t>
            </w:r>
            <w:r>
              <w:rPr>
                <w:rFonts w:eastAsia="宋体" w:cs="宋体" w:ascii="宋体" w:hAnsi="宋体"/>
                <w:i w:val="false"/>
                <w:iCs w:val="false"/>
                <w:color w:val="000000"/>
                <w:kern w:val="0"/>
                <w:sz w:val="18"/>
                <w:szCs w:val="18"/>
                <w:u w:val="none"/>
                <w:lang w:val="en-US" w:eastAsia="zh-CN" w:bidi="ar"/>
              </w:rPr>
              <w:t>(g)</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高中</w:t>
            </w:r>
            <w:r>
              <w:rPr>
                <w:rFonts w:eastAsia="宋体" w:cs="宋体" w:ascii="宋体" w:hAnsi="宋体"/>
                <w:i w:val="false"/>
                <w:iCs w:val="false"/>
                <w:color w:val="000000"/>
                <w:kern w:val="0"/>
                <w:sz w:val="18"/>
                <w:szCs w:val="18"/>
                <w:u w:val="none"/>
                <w:lang w:val="en-US" w:eastAsia="zh-CN" w:bidi="ar"/>
              </w:rPr>
              <w:t>(g)</w:t>
            </w:r>
          </w:p>
        </w:tc>
        <w:tc>
          <w:tcPr>
            <w:tcW w:w="114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备注</w:t>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color w:val="000000"/>
                <w:kern w:val="0"/>
                <w:sz w:val="18"/>
                <w:szCs w:val="18"/>
                <w:lang w:val="en-US" w:eastAsia="zh-CN" w:bidi="ar"/>
              </w:rPr>
              <w:t>重量（</w:t>
            </w:r>
            <w:r>
              <w:rPr>
                <w:rFonts w:eastAsia="宋体" w:cs="宋体" w:ascii="宋体" w:hAnsi="宋体"/>
                <w:color w:val="000000"/>
                <w:kern w:val="0"/>
                <w:sz w:val="18"/>
                <w:szCs w:val="18"/>
                <w:lang w:val="en-US" w:eastAsia="zh-CN" w:bidi="ar"/>
              </w:rPr>
              <w:t>g</w:t>
            </w:r>
            <w:r>
              <w:rPr>
                <w:rFonts w:ascii="宋体" w:hAnsi="宋体" w:cs="宋体" w:eastAsia="宋体"/>
                <w:color w:val="000000"/>
                <w:kern w:val="0"/>
                <w:sz w:val="18"/>
                <w:szCs w:val="18"/>
                <w:lang w:val="en-US" w:eastAsia="zh-CN" w:bidi="ar"/>
              </w:rPr>
              <w:t>）</w:t>
            </w:r>
          </w:p>
        </w:tc>
        <w:tc>
          <w:tcPr>
            <w:tcW w:w="114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kinsoku w:val="false"/>
              <w:autoSpaceDE w:val="false"/>
              <w:snapToGrid w:val="false"/>
              <w:spacing w:before="0" w:after="0"/>
              <w:ind w:left="0" w:right="0" w:hanging="0"/>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早餐</w:t>
            </w:r>
          </w:p>
        </w:tc>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南瓜发糕</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小麦面粉</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75</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110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130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ascii="宋体" w:hAnsi="宋体" w:cs="宋体" w:eastAsia="宋体"/>
                <w:i w:val="false"/>
                <w:iCs w:val="false"/>
                <w:color w:val="000000"/>
                <w:kern w:val="0"/>
                <w:sz w:val="18"/>
                <w:szCs w:val="18"/>
                <w:u w:val="none"/>
                <w:lang w:val="en-US" w:eastAsia="zh-CN" w:bidi="ar"/>
              </w:rPr>
              <w:t>南瓜</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15</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sz w:val="18"/>
                <w:szCs w:val="18"/>
                <w:u w:val="none"/>
                <w:lang w:val="en-US" w:eastAsia="zh-CN"/>
              </w:rPr>
              <w:t>20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SA"/>
              </w:rPr>
            </w:pPr>
            <w:r>
              <w:rPr>
                <w:rFonts w:eastAsia="宋体" w:cs="宋体" w:ascii="宋体" w:hAnsi="宋体"/>
                <w:i w:val="false"/>
                <w:iCs w:val="false"/>
                <w:color w:val="000000"/>
                <w:kern w:val="0"/>
                <w:sz w:val="18"/>
                <w:szCs w:val="18"/>
                <w:u w:val="none"/>
                <w:lang w:val="en-US" w:eastAsia="zh-CN" w:bidi="ar"/>
              </w:rPr>
              <w:t>25</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牛奶</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煮鸡蛋</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鸡蛋</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豆腐皮炒胡萝卜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胡萝卜</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80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豆腐皮</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午餐</w:t>
            </w:r>
          </w:p>
        </w:tc>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杂粮米饭</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大米</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40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110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120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135</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ascii="宋体" w:hAnsi="宋体" w:cs="宋体" w:eastAsia="宋体"/>
                <w:i w:val="false"/>
                <w:iCs w:val="false"/>
                <w:color w:val="000000"/>
                <w:kern w:val="0"/>
                <w:sz w:val="18"/>
                <w:szCs w:val="18"/>
                <w:u w:val="none"/>
                <w:lang w:val="en-US" w:eastAsia="zh-CN" w:bidi="ar"/>
              </w:rPr>
              <w:t>小米</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10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25</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en-US" w:bidi="ar-SA"/>
              </w:rPr>
            </w:pPr>
            <w:r>
              <w:rPr>
                <w:rFonts w:eastAsia="宋体" w:cs="宋体" w:ascii="宋体" w:hAnsi="宋体"/>
                <w:i w:val="false"/>
                <w:iCs w:val="false"/>
                <w:color w:val="000000"/>
                <w:kern w:val="0"/>
                <w:sz w:val="18"/>
                <w:szCs w:val="18"/>
                <w:u w:val="none"/>
                <w:lang w:val="en-US" w:eastAsia="zh-CN" w:bidi="ar"/>
              </w:rPr>
              <w:t>25</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土豆炖牛肉</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牛肉（瘦）</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80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土豆</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50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60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胡萝卜</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清炒油麦菜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油麦菜</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90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120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130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萝卜豆腐汤</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白萝卜</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豆腐</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25</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晚餐</w:t>
            </w:r>
          </w:p>
        </w:tc>
        <w:tc>
          <w:tcPr>
            <w:tcW w:w="110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牛肉荞面饸饹</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小麦面粉</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120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荞面</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15</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25</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ascii="宋体" w:hAnsi="宋体" w:cs="宋体" w:eastAsia="宋体"/>
                <w:i w:val="false"/>
                <w:iCs w:val="false"/>
                <w:color w:val="000000"/>
                <w:kern w:val="0"/>
                <w:sz w:val="18"/>
                <w:szCs w:val="18"/>
                <w:u w:val="none"/>
                <w:lang w:val="en-US" w:eastAsia="zh-CN" w:bidi="ar"/>
              </w:rPr>
              <w:t>牛肉（瘦）</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30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40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70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110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蒜蓉菠菜</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菠菜</w:t>
            </w:r>
          </w:p>
        </w:tc>
        <w:tc>
          <w:tcPr>
            <w:tcW w:w="106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80</w:t>
            </w:r>
          </w:p>
        </w:tc>
        <w:tc>
          <w:tcPr>
            <w:tcW w:w="119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100</w:t>
            </w:r>
          </w:p>
        </w:tc>
        <w:tc>
          <w:tcPr>
            <w:tcW w:w="112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lang w:val="en-US"/>
              </w:rPr>
            </w:pPr>
            <w:r>
              <w:rPr>
                <w:rFonts w:eastAsia="宋体" w:cs="宋体" w:ascii="宋体" w:hAnsi="宋体"/>
                <w:i w:val="false"/>
                <w:iCs w:val="false"/>
                <w:color w:val="000000"/>
                <w:kern w:val="0"/>
                <w:sz w:val="18"/>
                <w:szCs w:val="18"/>
                <w:u w:val="none"/>
                <w:lang w:val="en-US" w:eastAsia="zh-CN" w:bidi="ar"/>
              </w:rPr>
              <w:t>130</w:t>
            </w:r>
          </w:p>
        </w:tc>
        <w:tc>
          <w:tcPr>
            <w:tcW w:w="116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150</w:t>
            </w:r>
          </w:p>
        </w:tc>
        <w:tc>
          <w:tcPr>
            <w:tcW w:w="114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425" w:hRule="atLeast"/>
        </w:trPr>
        <w:tc>
          <w:tcPr>
            <w:tcW w:w="9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油、盐</w:t>
            </w:r>
          </w:p>
        </w:tc>
        <w:tc>
          <w:tcPr>
            <w:tcW w:w="8181"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盐：幼儿园＜</w:t>
            </w:r>
            <w:r>
              <w:rPr>
                <w:rFonts w:eastAsia="宋体" w:cs="宋体" w:ascii="宋体" w:hAnsi="宋体"/>
                <w:sz w:val="18"/>
                <w:szCs w:val="18"/>
                <w:lang w:eastAsia="zh-CN" w:bidi="ar"/>
              </w:rPr>
              <w:t>3g</w:t>
            </w:r>
            <w:r>
              <w:rPr>
                <w:rFonts w:ascii="宋体" w:hAnsi="宋体" w:cs="宋体" w:eastAsia="宋体"/>
                <w:sz w:val="18"/>
                <w:szCs w:val="18"/>
                <w:lang w:eastAsia="zh-CN" w:bidi="ar"/>
              </w:rPr>
              <w:t>，其余学段＜</w:t>
            </w:r>
            <w:r>
              <w:rPr>
                <w:rFonts w:eastAsia="宋体" w:cs="宋体" w:ascii="宋体" w:hAnsi="宋体"/>
                <w:sz w:val="18"/>
                <w:szCs w:val="18"/>
                <w:lang w:eastAsia="zh-CN" w:bidi="ar"/>
              </w:rPr>
              <w:t>5g</w:t>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sz w:val="18"/>
                <w:szCs w:val="18"/>
                <w:u w:val="none"/>
                <w:lang w:eastAsia="zh-CN" w:bidi="ar"/>
              </w:rPr>
            </w:pPr>
            <w:r>
              <w:rPr>
                <w:rFonts w:eastAsia="宋体" w:cs="宋体" w:ascii="宋体" w:hAnsi="宋体"/>
                <w:i w:val="false"/>
                <w:iCs w:val="false"/>
                <w:color w:val="000000"/>
                <w:sz w:val="18"/>
                <w:szCs w:val="18"/>
                <w:u w:val="none"/>
                <w:lang w:eastAsia="zh-CN" w:bidi="ar"/>
              </w:rPr>
            </w:r>
          </w:p>
        </w:tc>
        <w:tc>
          <w:tcPr>
            <w:tcW w:w="8181" w:type="dxa"/>
            <w:gridSpan w:val="7"/>
            <w:tcBorders>
              <w:top w:val="single" w:sz="4" w:space="0" w:color="000000"/>
              <w:left w:val="single" w:sz="4" w:space="0" w:color="000000"/>
              <w:bottom w:val="single" w:sz="4" w:space="0" w:color="000000"/>
              <w:right w:val="single" w:sz="4" w:space="0" w:color="000000"/>
            </w:tcBorders>
            <w:vAlign w:val="center"/>
          </w:tcPr>
          <w:p>
            <w:pPr>
              <w:pStyle w:val="Normal"/>
              <w:textAlignment w:val="center"/>
              <w:rPr>
                <w:rFonts w:ascii="宋体" w:hAnsi="宋体" w:eastAsia="宋体" w:cs="宋体"/>
                <w:sz w:val="18"/>
                <w:szCs w:val="18"/>
                <w:lang w:eastAsia="zh-CN" w:bidi="ar"/>
              </w:rPr>
            </w:pPr>
            <w:r>
              <w:rPr>
                <w:rFonts w:ascii="宋体" w:hAnsi="宋体" w:cs="宋体" w:eastAsia="宋体"/>
                <w:sz w:val="18"/>
                <w:szCs w:val="18"/>
                <w:lang w:eastAsia="zh-CN" w:bidi="ar"/>
              </w:rPr>
              <w:t>食用油量：幼儿园和小学</w:t>
            </w:r>
            <w:r>
              <w:rPr>
                <w:rFonts w:eastAsia="宋体" w:cs="宋体" w:ascii="宋体" w:hAnsi="宋体"/>
                <w:sz w:val="18"/>
                <w:szCs w:val="18"/>
                <w:lang w:eastAsia="zh-CN" w:bidi="ar"/>
              </w:rPr>
              <w:t>20</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25g,</w:t>
            </w:r>
            <w:r>
              <w:rPr>
                <w:rFonts w:ascii="宋体" w:hAnsi="宋体" w:cs="宋体" w:eastAsia="宋体"/>
                <w:sz w:val="18"/>
                <w:szCs w:val="18"/>
                <w:lang w:eastAsia="zh-CN" w:bidi="ar"/>
              </w:rPr>
              <w:t>初中和高中</w:t>
            </w:r>
            <w:r>
              <w:rPr>
                <w:rFonts w:eastAsia="宋体" w:cs="宋体" w:ascii="宋体" w:hAnsi="宋体"/>
                <w:sz w:val="18"/>
                <w:szCs w:val="18"/>
                <w:lang w:eastAsia="zh-CN" w:bidi="ar"/>
              </w:rPr>
              <w:t>25</w:t>
            </w:r>
            <w:r>
              <w:rPr>
                <w:rFonts w:ascii="宋体" w:hAnsi="宋体" w:cs="宋体" w:eastAsia="宋体"/>
                <w:color w:val="333333"/>
                <w:sz w:val="18"/>
                <w:szCs w:val="18"/>
                <w:lang w:eastAsia="zh-CN" w:bidi="ar"/>
              </w:rPr>
              <w:t>～</w:t>
            </w:r>
            <w:r>
              <w:rPr>
                <w:rFonts w:eastAsia="宋体" w:cs="宋体" w:ascii="宋体" w:hAnsi="宋体"/>
                <w:sz w:val="18"/>
                <w:szCs w:val="18"/>
                <w:lang w:eastAsia="zh-CN" w:bidi="ar"/>
              </w:rPr>
              <w:t>30g</w:t>
            </w:r>
          </w:p>
        </w:tc>
      </w:tr>
      <w:tr>
        <w:trPr>
          <w:trHeight w:val="425" w:hRule="atLeast"/>
        </w:trPr>
        <w:tc>
          <w:tcPr>
            <w:tcW w:w="98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零食</w:t>
            </w:r>
          </w:p>
        </w:tc>
        <w:tc>
          <w:tcPr>
            <w:tcW w:w="818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西瓜子：</w:t>
            </w:r>
            <w:r>
              <w:rPr>
                <w:rFonts w:eastAsia="宋体" w:cs="宋体" w:ascii="宋体" w:hAnsi="宋体"/>
                <w:i w:val="false"/>
                <w:iCs w:val="false"/>
                <w:color w:val="000000"/>
                <w:kern w:val="0"/>
                <w:sz w:val="18"/>
                <w:szCs w:val="18"/>
                <w:u w:val="none"/>
                <w:lang w:val="en-US" w:eastAsia="zh-CN" w:bidi="ar"/>
              </w:rPr>
              <w:t>20g</w:t>
            </w:r>
            <w:r>
              <w:rPr>
                <w:rFonts w:ascii="宋体" w:hAnsi="宋体" w:cs="宋体" w:eastAsia="宋体"/>
                <w:i w:val="false"/>
                <w:iCs w:val="false"/>
                <w:color w:val="000000"/>
                <w:kern w:val="0"/>
                <w:sz w:val="18"/>
                <w:szCs w:val="18"/>
                <w:u w:val="none"/>
                <w:lang w:val="en-US" w:eastAsia="zh-CN" w:bidi="ar"/>
              </w:rPr>
              <w:t>（幼儿园必须将坚果加工为粉末或糊状后搭配餐食供给）</w:t>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18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香蕉：幼儿园</w:t>
            </w: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250g</w:t>
            </w:r>
            <w:r>
              <w:rPr>
                <w:rFonts w:ascii="宋体" w:hAnsi="宋体" w:cs="宋体" w:eastAsia="宋体"/>
                <w:color w:val="333333"/>
                <w:sz w:val="18"/>
                <w:szCs w:val="18"/>
                <w:lang w:val="en-US" w:eastAsia="zh-CN" w:bidi="ar"/>
              </w:rPr>
              <w:t>，小学</w:t>
            </w:r>
            <w:r>
              <w:rPr>
                <w:rFonts w:eastAsia="宋体" w:cs="宋体" w:ascii="宋体" w:hAnsi="宋体"/>
                <w:color w:val="333333"/>
                <w:sz w:val="18"/>
                <w:szCs w:val="18"/>
                <w:lang w:val="en-US" w:eastAsia="zh-CN" w:bidi="ar"/>
              </w:rPr>
              <w:t>200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300g</w:t>
            </w:r>
            <w:r>
              <w:rPr>
                <w:rFonts w:ascii="宋体" w:hAnsi="宋体" w:cs="宋体" w:eastAsia="宋体"/>
                <w:color w:val="333333"/>
                <w:sz w:val="18"/>
                <w:szCs w:val="18"/>
                <w:lang w:val="en-US" w:eastAsia="zh-CN" w:bidi="ar"/>
              </w:rPr>
              <w:t>，初中、高中</w:t>
            </w:r>
            <w:r>
              <w:rPr>
                <w:rFonts w:eastAsia="宋体" w:cs="宋体" w:ascii="宋体" w:hAnsi="宋体"/>
                <w:color w:val="333333"/>
                <w:sz w:val="18"/>
                <w:szCs w:val="18"/>
                <w:lang w:val="en-US" w:eastAsia="zh-CN" w:bidi="ar"/>
              </w:rPr>
              <w:t>300</w:t>
            </w:r>
            <w:r>
              <w:rPr>
                <w:rFonts w:ascii="宋体" w:hAnsi="宋体" w:cs="宋体" w:eastAsia="宋体"/>
                <w:color w:val="333333"/>
                <w:sz w:val="18"/>
                <w:szCs w:val="18"/>
                <w:lang w:eastAsia="zh-CN" w:bidi="ar"/>
              </w:rPr>
              <w:t>～</w:t>
            </w:r>
            <w:r>
              <w:rPr>
                <w:rFonts w:eastAsia="宋体" w:cs="宋体" w:ascii="宋体" w:hAnsi="宋体"/>
                <w:color w:val="333333"/>
                <w:sz w:val="18"/>
                <w:szCs w:val="18"/>
                <w:lang w:val="en-US" w:eastAsia="zh-CN" w:bidi="ar"/>
              </w:rPr>
              <w:t>350g</w:t>
            </w:r>
          </w:p>
        </w:tc>
      </w:tr>
      <w:tr>
        <w:trPr>
          <w:trHeight w:val="425" w:hRule="atLeast"/>
        </w:trPr>
        <w:tc>
          <w:tcPr>
            <w:tcW w:w="98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181" w:type="dxa"/>
            <w:gridSpan w:val="7"/>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纯牛奶：幼儿园可增加</w:t>
            </w: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200g</w:t>
            </w:r>
          </w:p>
        </w:tc>
      </w:tr>
    </w:tbl>
    <w:p>
      <w:pPr>
        <w:pStyle w:val="Normal"/>
        <w:rPr>
          <w:rFonts w:ascii="宋体" w:hAnsi="宋体" w:eastAsia="宋体" w:cs="宋体"/>
          <w:sz w:val="18"/>
          <w:szCs w:val="18"/>
        </w:rPr>
      </w:pPr>
      <w:r>
        <w:rPr>
          <w:rFonts w:eastAsia="宋体" w:cs="宋体" w:ascii="宋体" w:hAnsi="宋体"/>
          <w:sz w:val="18"/>
          <w:szCs w:val="18"/>
        </w:rPr>
      </w:r>
    </w:p>
    <w:p>
      <w:pPr>
        <w:sectPr>
          <w:footerReference w:type="default" r:id="rId15"/>
          <w:type w:val="nextPage"/>
          <w:pgSz w:orient="landscape" w:w="11906" w:h="16838"/>
          <w:pgMar w:left="1800" w:right="1800" w:gutter="0" w:header="0" w:top="1440" w:footer="992" w:bottom="1440"/>
          <w:pgNumType w:fmt="decimal"/>
          <w:formProt w:val="false"/>
          <w:textDirection w:val="lrTb"/>
          <w:docGrid w:type="lines" w:linePitch="312" w:charSpace="0"/>
        </w:sectPr>
        <w:pStyle w:val="Normal"/>
        <w:rPr>
          <w:rFonts w:ascii="宋体" w:hAnsi="宋体" w:eastAsia="宋体" w:cs="宋体"/>
          <w:sz w:val="18"/>
          <w:szCs w:val="18"/>
        </w:rPr>
      </w:pPr>
      <w:r>
        <w:rPr>
          <w:rFonts w:eastAsia="宋体" w:cs="宋体" w:ascii="宋体" w:hAnsi="宋体"/>
          <w:sz w:val="18"/>
          <w:szCs w:val="18"/>
        </w:rPr>
      </w:r>
    </w:p>
    <w:tbl>
      <w:tblPr>
        <w:tblW w:w="9071" w:type="dxa"/>
        <w:jc w:val="left"/>
        <w:tblInd w:w="-312" w:type="dxa"/>
        <w:tblLayout w:type="fixed"/>
        <w:tblCellMar>
          <w:top w:w="0" w:type="dxa"/>
          <w:left w:w="108" w:type="dxa"/>
          <w:bottom w:w="0" w:type="dxa"/>
          <w:right w:w="108" w:type="dxa"/>
        </w:tblCellMar>
      </w:tblPr>
      <w:tblGrid>
        <w:gridCol w:w="1794"/>
        <w:gridCol w:w="1454"/>
        <w:gridCol w:w="1454"/>
        <w:gridCol w:w="1454"/>
        <w:gridCol w:w="1454"/>
        <w:gridCol w:w="1461"/>
      </w:tblGrid>
      <w:tr>
        <w:trPr>
          <w:trHeight w:val="90" w:hRule="atLeast"/>
        </w:trPr>
        <w:tc>
          <w:tcPr>
            <w:tcW w:w="9071" w:type="dxa"/>
            <w:gridSpan w:val="6"/>
            <w:tcBorders>
              <w:bottom w:val="single" w:sz="8" w:space="0" w:color="000000"/>
            </w:tcBorders>
            <w:vAlign w:val="center"/>
          </w:tcPr>
          <w:p>
            <w:pPr>
              <w:pStyle w:val="Normal"/>
              <w:keepNext w:val="false"/>
              <w:keepLines w:val="false"/>
              <w:widowControl/>
              <w:jc w:val="center"/>
              <w:textAlignment w:val="center"/>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13 2</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17</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岁正常体重儿童青少年各类食物建议摄入量</w:t>
            </w:r>
          </w:p>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及能量需要量</w:t>
            </w:r>
          </w:p>
        </w:tc>
      </w:tr>
      <w:tr>
        <w:trPr>
          <w:trHeight w:val="673" w:hRule="atLeast"/>
        </w:trPr>
        <w:tc>
          <w:tcPr>
            <w:tcW w:w="1794" w:type="dxa"/>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61"/>
                <w:rFonts w:ascii="宋体" w:hAnsi="宋体" w:cs="宋体" w:eastAsia="宋体"/>
                <w:sz w:val="18"/>
                <w:szCs w:val="18"/>
                <w:lang w:val="en-US" w:eastAsia="zh-CN" w:bidi="ar"/>
              </w:rPr>
              <w:t>食物类别</w:t>
            </w:r>
          </w:p>
        </w:tc>
        <w:tc>
          <w:tcPr>
            <w:tcW w:w="1454" w:type="dxa"/>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61"/>
                <w:rFonts w:eastAsia="宋体" w:cs="宋体" w:ascii="宋体" w:hAnsi="宋体"/>
                <w:sz w:val="18"/>
                <w:szCs w:val="18"/>
                <w:lang w:val="en-US" w:eastAsia="zh-CN" w:bidi="ar"/>
              </w:rPr>
              <w:t>2</w:t>
            </w:r>
            <w:r>
              <w:rPr>
                <w:rStyle w:val="Font61"/>
                <w:rFonts w:ascii="宋体" w:hAnsi="宋体" w:cs="宋体" w:eastAsia="宋体"/>
                <w:sz w:val="18"/>
                <w:szCs w:val="18"/>
                <w:lang w:val="en-US" w:eastAsia="zh-CN" w:bidi="ar"/>
              </w:rPr>
              <w:t>～</w:t>
            </w:r>
            <w:r>
              <w:rPr>
                <w:rStyle w:val="Font61"/>
                <w:rFonts w:eastAsia="宋体" w:cs="宋体" w:ascii="宋体" w:hAnsi="宋体"/>
                <w:sz w:val="18"/>
                <w:szCs w:val="18"/>
                <w:lang w:val="en-US" w:eastAsia="zh-CN" w:bidi="ar"/>
              </w:rPr>
              <w:t xml:space="preserve">3 </w:t>
            </w:r>
            <w:r>
              <w:rPr>
                <w:rStyle w:val="Font61"/>
                <w:rFonts w:ascii="宋体" w:hAnsi="宋体" w:cs="宋体" w:eastAsia="宋体"/>
                <w:sz w:val="18"/>
                <w:szCs w:val="18"/>
                <w:lang w:val="en-US" w:eastAsia="zh-CN" w:bidi="ar"/>
              </w:rPr>
              <w:t>岁</w:t>
            </w:r>
          </w:p>
        </w:tc>
        <w:tc>
          <w:tcPr>
            <w:tcW w:w="1454" w:type="dxa"/>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61"/>
                <w:rFonts w:eastAsia="宋体" w:cs="宋体" w:ascii="宋体" w:hAnsi="宋体"/>
                <w:sz w:val="18"/>
                <w:szCs w:val="18"/>
                <w:lang w:val="en-US" w:eastAsia="zh-CN" w:bidi="ar"/>
              </w:rPr>
              <w:t>4</w:t>
            </w:r>
            <w:r>
              <w:rPr>
                <w:rStyle w:val="Font61"/>
                <w:rFonts w:ascii="宋体" w:hAnsi="宋体" w:cs="宋体" w:eastAsia="宋体"/>
                <w:sz w:val="18"/>
                <w:szCs w:val="18"/>
                <w:lang w:val="en-US" w:eastAsia="zh-CN" w:bidi="ar"/>
              </w:rPr>
              <w:t>～</w:t>
            </w:r>
            <w:r>
              <w:rPr>
                <w:rStyle w:val="Font61"/>
                <w:rFonts w:eastAsia="宋体" w:cs="宋体" w:ascii="宋体" w:hAnsi="宋体"/>
                <w:sz w:val="18"/>
                <w:szCs w:val="18"/>
                <w:lang w:val="en-US" w:eastAsia="zh-CN" w:bidi="ar"/>
              </w:rPr>
              <w:t xml:space="preserve">5 </w:t>
            </w:r>
            <w:r>
              <w:rPr>
                <w:rStyle w:val="Font61"/>
                <w:rFonts w:ascii="宋体" w:hAnsi="宋体" w:cs="宋体" w:eastAsia="宋体"/>
                <w:sz w:val="18"/>
                <w:szCs w:val="18"/>
                <w:lang w:val="en-US" w:eastAsia="zh-CN" w:bidi="ar"/>
              </w:rPr>
              <w:t>岁</w:t>
            </w:r>
          </w:p>
        </w:tc>
        <w:tc>
          <w:tcPr>
            <w:tcW w:w="1454" w:type="dxa"/>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61"/>
                <w:rFonts w:eastAsia="宋体" w:cs="宋体" w:ascii="宋体" w:hAnsi="宋体"/>
                <w:sz w:val="18"/>
                <w:szCs w:val="18"/>
                <w:lang w:val="en-US" w:eastAsia="zh-CN" w:bidi="ar"/>
              </w:rPr>
              <w:t>6</w:t>
            </w:r>
            <w:r>
              <w:rPr>
                <w:rStyle w:val="Font61"/>
                <w:rFonts w:ascii="宋体" w:hAnsi="宋体" w:cs="宋体" w:eastAsia="宋体"/>
                <w:sz w:val="18"/>
                <w:szCs w:val="18"/>
                <w:lang w:val="en-US" w:eastAsia="zh-CN" w:bidi="ar"/>
              </w:rPr>
              <w:t>～</w:t>
            </w:r>
            <w:r>
              <w:rPr>
                <w:rStyle w:val="Font61"/>
                <w:rFonts w:eastAsia="宋体" w:cs="宋体" w:ascii="宋体" w:hAnsi="宋体"/>
                <w:sz w:val="18"/>
                <w:szCs w:val="18"/>
                <w:lang w:val="en-US" w:eastAsia="zh-CN" w:bidi="ar"/>
              </w:rPr>
              <w:t xml:space="preserve">10 </w:t>
            </w:r>
            <w:r>
              <w:rPr>
                <w:rStyle w:val="Font61"/>
                <w:rFonts w:ascii="宋体" w:hAnsi="宋体" w:cs="宋体" w:eastAsia="宋体"/>
                <w:sz w:val="18"/>
                <w:szCs w:val="18"/>
                <w:lang w:val="en-US" w:eastAsia="zh-CN" w:bidi="ar"/>
              </w:rPr>
              <w:t>岁</w:t>
            </w:r>
          </w:p>
        </w:tc>
        <w:tc>
          <w:tcPr>
            <w:tcW w:w="1454" w:type="dxa"/>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61"/>
                <w:rFonts w:eastAsia="宋体" w:cs="宋体" w:ascii="宋体" w:hAnsi="宋体"/>
                <w:sz w:val="18"/>
                <w:szCs w:val="18"/>
                <w:lang w:val="en-US" w:eastAsia="zh-CN" w:bidi="ar"/>
              </w:rPr>
              <w:t>11</w:t>
            </w:r>
            <w:r>
              <w:rPr>
                <w:rStyle w:val="Font61"/>
                <w:rFonts w:ascii="宋体" w:hAnsi="宋体" w:cs="宋体" w:eastAsia="宋体"/>
                <w:sz w:val="18"/>
                <w:szCs w:val="18"/>
                <w:lang w:val="en-US" w:eastAsia="zh-CN" w:bidi="ar"/>
              </w:rPr>
              <w:t>～</w:t>
            </w:r>
            <w:r>
              <w:rPr>
                <w:rStyle w:val="Font61"/>
                <w:rFonts w:eastAsia="宋体" w:cs="宋体" w:ascii="宋体" w:hAnsi="宋体"/>
                <w:sz w:val="18"/>
                <w:szCs w:val="18"/>
                <w:lang w:val="en-US" w:eastAsia="zh-CN" w:bidi="ar"/>
              </w:rPr>
              <w:t xml:space="preserve">13 </w:t>
            </w:r>
            <w:r>
              <w:rPr>
                <w:rStyle w:val="Font61"/>
                <w:rFonts w:ascii="宋体" w:hAnsi="宋体" w:cs="宋体" w:eastAsia="宋体"/>
                <w:sz w:val="18"/>
                <w:szCs w:val="18"/>
                <w:lang w:val="en-US" w:eastAsia="zh-CN" w:bidi="ar"/>
              </w:rPr>
              <w:t>岁</w:t>
            </w:r>
          </w:p>
        </w:tc>
        <w:tc>
          <w:tcPr>
            <w:tcW w:w="1461" w:type="dxa"/>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61"/>
                <w:rFonts w:eastAsia="宋体" w:cs="宋体" w:ascii="宋体" w:hAnsi="宋体"/>
                <w:sz w:val="18"/>
                <w:szCs w:val="18"/>
                <w:lang w:val="en-US" w:eastAsia="zh-CN" w:bidi="ar"/>
              </w:rPr>
              <w:t>14</w:t>
            </w:r>
            <w:r>
              <w:rPr>
                <w:rStyle w:val="Font61"/>
                <w:rFonts w:ascii="宋体" w:hAnsi="宋体" w:cs="宋体" w:eastAsia="宋体"/>
                <w:sz w:val="18"/>
                <w:szCs w:val="18"/>
                <w:lang w:val="en-US" w:eastAsia="zh-CN" w:bidi="ar"/>
              </w:rPr>
              <w:t>～</w:t>
            </w:r>
            <w:r>
              <w:rPr>
                <w:rStyle w:val="Font61"/>
                <w:rFonts w:eastAsia="宋体" w:cs="宋体" w:ascii="宋体" w:hAnsi="宋体"/>
                <w:sz w:val="18"/>
                <w:szCs w:val="18"/>
                <w:lang w:val="en-US" w:eastAsia="zh-CN" w:bidi="ar"/>
              </w:rPr>
              <w:t xml:space="preserve">17 </w:t>
            </w:r>
            <w:r>
              <w:rPr>
                <w:rStyle w:val="Font61"/>
                <w:rFonts w:ascii="宋体" w:hAnsi="宋体" w:cs="宋体" w:eastAsia="宋体"/>
                <w:sz w:val="18"/>
                <w:szCs w:val="18"/>
                <w:lang w:val="en-US" w:eastAsia="zh-CN" w:bidi="ar"/>
              </w:rPr>
              <w:t>岁</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谷类（克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75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125</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150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225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250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300</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薯类（克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适量</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适量</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50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50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100</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蔬菜（克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300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400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450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450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500</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水果（克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250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300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300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350</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畜禽肉（克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vMerge w:val="restart"/>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75</w:t>
            </w:r>
          </w:p>
        </w:tc>
        <w:tc>
          <w:tcPr>
            <w:tcW w:w="1454" w:type="dxa"/>
            <w:vMerge w:val="restart"/>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75</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75</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水产品（克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vMerge w:val="continue"/>
            <w:tcBorders>
              <w:top w:val="single" w:sz="4" w:space="0" w:color="000000"/>
              <w:left w:val="single" w:sz="8" w:space="0" w:color="000000"/>
              <w:bottom w:val="single" w:sz="4"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454" w:type="dxa"/>
            <w:vMerge w:val="continue"/>
            <w:tcBorders>
              <w:top w:val="single" w:sz="4" w:space="0" w:color="000000"/>
              <w:left w:val="single" w:sz="8" w:space="0" w:color="000000"/>
              <w:bottom w:val="single" w:sz="4"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75</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蛋类（克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40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40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50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奶类（毫升</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350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500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350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500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300</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大豆（克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15</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25</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坚果（克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周）</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适量</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70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70</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烹调油（克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25</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25</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30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25</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30</w:t>
            </w:r>
          </w:p>
        </w:tc>
      </w:tr>
      <w:tr>
        <w:trPr>
          <w:trHeight w:val="648"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食盐（克</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3</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4</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5</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5</w:t>
            </w:r>
          </w:p>
        </w:tc>
      </w:tr>
      <w:tr>
        <w:trPr>
          <w:trHeight w:val="821" w:hRule="atLeast"/>
        </w:trPr>
        <w:tc>
          <w:tcPr>
            <w:tcW w:w="179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饮水量（毫升</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600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700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700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800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800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1000</w:t>
            </w:r>
          </w:p>
        </w:tc>
        <w:tc>
          <w:tcPr>
            <w:tcW w:w="1454"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1100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1300</w:t>
            </w:r>
          </w:p>
        </w:tc>
        <w:tc>
          <w:tcPr>
            <w:tcW w:w="1461" w:type="dxa"/>
            <w:tcBorders>
              <w:top w:val="single" w:sz="4"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eastAsia="宋体" w:cs="宋体" w:ascii="宋体" w:hAnsi="宋体"/>
                <w:sz w:val="18"/>
                <w:szCs w:val="18"/>
                <w:lang w:val="en-US" w:eastAsia="zh-CN" w:bidi="ar"/>
              </w:rPr>
              <w:t>1200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1400</w:t>
            </w:r>
          </w:p>
        </w:tc>
      </w:tr>
      <w:tr>
        <w:trPr>
          <w:trHeight w:val="1603" w:hRule="atLeast"/>
        </w:trPr>
        <w:tc>
          <w:tcPr>
            <w:tcW w:w="1794" w:type="dxa"/>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能量（千卡</w:t>
            </w:r>
            <w:r>
              <w:rPr>
                <w:rStyle w:val="Font71"/>
                <w:rFonts w:eastAsia="宋体" w:cs="宋体" w:ascii="宋体" w:hAnsi="宋体"/>
                <w:sz w:val="18"/>
                <w:szCs w:val="18"/>
                <w:lang w:val="en-US" w:eastAsia="zh-CN" w:bidi="ar"/>
              </w:rPr>
              <w:t>/</w:t>
            </w:r>
            <w:r>
              <w:rPr>
                <w:rStyle w:val="Font71"/>
                <w:rFonts w:ascii="宋体" w:hAnsi="宋体" w:cs="宋体" w:eastAsia="宋体"/>
                <w:sz w:val="18"/>
                <w:szCs w:val="18"/>
                <w:lang w:val="en-US" w:eastAsia="zh-CN" w:bidi="ar"/>
              </w:rPr>
              <w:t>天）</w:t>
            </w:r>
          </w:p>
        </w:tc>
        <w:tc>
          <w:tcPr>
            <w:tcW w:w="1454" w:type="dxa"/>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男：</w:t>
            </w:r>
            <w:r>
              <w:rPr>
                <w:rStyle w:val="Font71"/>
                <w:rFonts w:eastAsia="宋体" w:cs="宋体" w:ascii="宋体" w:hAnsi="宋体"/>
                <w:sz w:val="18"/>
                <w:szCs w:val="18"/>
                <w:lang w:val="en-US" w:eastAsia="zh-CN" w:bidi="ar"/>
              </w:rPr>
              <w:t>1100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1250</w:t>
              <w:br/>
            </w:r>
            <w:r>
              <w:rPr>
                <w:rStyle w:val="Font71"/>
                <w:rFonts w:ascii="宋体" w:hAnsi="宋体" w:cs="宋体" w:eastAsia="宋体"/>
                <w:sz w:val="18"/>
                <w:szCs w:val="18"/>
                <w:lang w:val="en-US" w:eastAsia="zh-CN" w:bidi="ar"/>
              </w:rPr>
              <w:t>女：</w:t>
            </w:r>
            <w:r>
              <w:rPr>
                <w:rStyle w:val="Font71"/>
                <w:rFonts w:eastAsia="宋体" w:cs="宋体" w:ascii="宋体" w:hAnsi="宋体"/>
                <w:sz w:val="18"/>
                <w:szCs w:val="18"/>
                <w:lang w:val="en-US" w:eastAsia="zh-CN" w:bidi="ar"/>
              </w:rPr>
              <w:t>1000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1150</w:t>
            </w:r>
          </w:p>
        </w:tc>
        <w:tc>
          <w:tcPr>
            <w:tcW w:w="1454" w:type="dxa"/>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男：</w:t>
            </w:r>
            <w:r>
              <w:rPr>
                <w:rStyle w:val="Font71"/>
                <w:rFonts w:eastAsia="宋体" w:cs="宋体" w:ascii="宋体" w:hAnsi="宋体"/>
                <w:sz w:val="18"/>
                <w:szCs w:val="18"/>
                <w:lang w:val="en-US" w:eastAsia="zh-CN" w:bidi="ar"/>
              </w:rPr>
              <w:t>1300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1400</w:t>
              <w:br/>
            </w:r>
            <w:r>
              <w:rPr>
                <w:rStyle w:val="Font71"/>
                <w:rFonts w:ascii="宋体" w:hAnsi="宋体" w:cs="宋体" w:eastAsia="宋体"/>
                <w:sz w:val="18"/>
                <w:szCs w:val="18"/>
                <w:lang w:val="en-US" w:eastAsia="zh-CN" w:bidi="ar"/>
              </w:rPr>
              <w:t>女：</w:t>
            </w:r>
            <w:r>
              <w:rPr>
                <w:rStyle w:val="Font71"/>
                <w:rFonts w:eastAsia="宋体" w:cs="宋体" w:ascii="宋体" w:hAnsi="宋体"/>
                <w:sz w:val="18"/>
                <w:szCs w:val="18"/>
                <w:lang w:val="en-US" w:eastAsia="zh-CN" w:bidi="ar"/>
              </w:rPr>
              <w:t>1250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1300</w:t>
            </w:r>
          </w:p>
        </w:tc>
        <w:tc>
          <w:tcPr>
            <w:tcW w:w="1454" w:type="dxa"/>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男：</w:t>
            </w:r>
            <w:r>
              <w:rPr>
                <w:rStyle w:val="Font71"/>
                <w:rFonts w:eastAsia="宋体" w:cs="宋体" w:ascii="宋体" w:hAnsi="宋体"/>
                <w:sz w:val="18"/>
                <w:szCs w:val="18"/>
                <w:lang w:val="en-US" w:eastAsia="zh-CN" w:bidi="ar"/>
              </w:rPr>
              <w:t>1600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2050</w:t>
              <w:br/>
            </w:r>
            <w:r>
              <w:rPr>
                <w:rStyle w:val="Font71"/>
                <w:rFonts w:ascii="宋体" w:hAnsi="宋体" w:cs="宋体" w:eastAsia="宋体"/>
                <w:sz w:val="18"/>
                <w:szCs w:val="18"/>
                <w:lang w:val="en-US" w:eastAsia="zh-CN" w:bidi="ar"/>
              </w:rPr>
              <w:t>女：</w:t>
            </w:r>
            <w:r>
              <w:rPr>
                <w:rStyle w:val="Font71"/>
                <w:rFonts w:eastAsia="宋体" w:cs="宋体" w:ascii="宋体" w:hAnsi="宋体"/>
                <w:sz w:val="18"/>
                <w:szCs w:val="18"/>
                <w:lang w:val="en-US" w:eastAsia="zh-CN" w:bidi="ar"/>
              </w:rPr>
              <w:t>1450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1900</w:t>
            </w:r>
          </w:p>
        </w:tc>
        <w:tc>
          <w:tcPr>
            <w:tcW w:w="1454" w:type="dxa"/>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男：</w:t>
            </w:r>
            <w:r>
              <w:rPr>
                <w:rStyle w:val="Font71"/>
                <w:rFonts w:eastAsia="宋体" w:cs="宋体" w:ascii="宋体" w:hAnsi="宋体"/>
                <w:sz w:val="18"/>
                <w:szCs w:val="18"/>
                <w:lang w:val="en-US" w:eastAsia="zh-CN" w:bidi="ar"/>
              </w:rPr>
              <w:t>2200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2600</w:t>
              <w:br/>
            </w:r>
            <w:r>
              <w:rPr>
                <w:rStyle w:val="Font71"/>
                <w:rFonts w:ascii="宋体" w:hAnsi="宋体" w:cs="宋体" w:eastAsia="宋体"/>
                <w:sz w:val="18"/>
                <w:szCs w:val="18"/>
                <w:lang w:val="en-US" w:eastAsia="zh-CN" w:bidi="ar"/>
              </w:rPr>
              <w:t>女：</w:t>
            </w:r>
            <w:r>
              <w:rPr>
                <w:rStyle w:val="Font71"/>
                <w:rFonts w:eastAsia="宋体" w:cs="宋体" w:ascii="宋体" w:hAnsi="宋体"/>
                <w:sz w:val="18"/>
                <w:szCs w:val="18"/>
                <w:lang w:val="en-US" w:eastAsia="zh-CN" w:bidi="ar"/>
              </w:rPr>
              <w:t>2000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2200</w:t>
            </w:r>
          </w:p>
        </w:tc>
        <w:tc>
          <w:tcPr>
            <w:tcW w:w="1461" w:type="dxa"/>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Style w:val="Font71"/>
                <w:rFonts w:ascii="宋体" w:hAnsi="宋体" w:cs="宋体" w:eastAsia="宋体"/>
                <w:sz w:val="18"/>
                <w:szCs w:val="18"/>
                <w:lang w:val="en-US" w:eastAsia="zh-CN" w:bidi="ar"/>
              </w:rPr>
              <w:t>男：</w:t>
            </w:r>
            <w:r>
              <w:rPr>
                <w:rStyle w:val="Font71"/>
                <w:rFonts w:eastAsia="宋体" w:cs="宋体" w:ascii="宋体" w:hAnsi="宋体"/>
                <w:sz w:val="18"/>
                <w:szCs w:val="18"/>
                <w:lang w:val="en-US" w:eastAsia="zh-CN" w:bidi="ar"/>
              </w:rPr>
              <w:t>2600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2950</w:t>
              <w:br/>
            </w:r>
            <w:r>
              <w:rPr>
                <w:rStyle w:val="Font71"/>
                <w:rFonts w:ascii="宋体" w:hAnsi="宋体" w:cs="宋体" w:eastAsia="宋体"/>
                <w:sz w:val="18"/>
                <w:szCs w:val="18"/>
                <w:lang w:val="en-US" w:eastAsia="zh-CN" w:bidi="ar"/>
              </w:rPr>
              <w:t>女：</w:t>
            </w:r>
            <w:r>
              <w:rPr>
                <w:rStyle w:val="Font71"/>
                <w:rFonts w:eastAsia="宋体" w:cs="宋体" w:ascii="宋体" w:hAnsi="宋体"/>
                <w:sz w:val="18"/>
                <w:szCs w:val="18"/>
                <w:lang w:val="en-US" w:eastAsia="zh-CN" w:bidi="ar"/>
              </w:rPr>
              <w:t>2200</w:t>
            </w:r>
            <w:r>
              <w:rPr>
                <w:rStyle w:val="Font71"/>
                <w:rFonts w:ascii="宋体" w:hAnsi="宋体" w:cs="宋体" w:eastAsia="宋体"/>
                <w:sz w:val="18"/>
                <w:szCs w:val="18"/>
                <w:lang w:val="en-US" w:eastAsia="zh-CN" w:bidi="ar"/>
              </w:rPr>
              <w:t>～</w:t>
            </w:r>
            <w:r>
              <w:rPr>
                <w:rStyle w:val="Font71"/>
                <w:rFonts w:eastAsia="宋体" w:cs="宋体" w:ascii="宋体" w:hAnsi="宋体"/>
                <w:sz w:val="18"/>
                <w:szCs w:val="18"/>
                <w:lang w:val="en-US" w:eastAsia="zh-CN" w:bidi="ar"/>
              </w:rPr>
              <w:t>2350</w:t>
            </w:r>
          </w:p>
        </w:tc>
      </w:tr>
      <w:tr>
        <w:trPr>
          <w:trHeight w:val="845" w:hRule="atLeast"/>
        </w:trPr>
        <w:tc>
          <w:tcPr>
            <w:tcW w:w="9071" w:type="dxa"/>
            <w:gridSpan w:val="6"/>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left"/>
              <w:textAlignment w:val="top"/>
              <w:rPr>
                <w:rFonts w:ascii="宋体" w:hAnsi="宋体" w:eastAsia="宋体" w:cs="宋体"/>
                <w:i w:val="false"/>
                <w:i w:val="false"/>
                <w:iCs w:val="false"/>
                <w:color w:val="000000"/>
                <w:sz w:val="18"/>
                <w:szCs w:val="18"/>
                <w:u w:val="none"/>
              </w:rPr>
            </w:pPr>
            <w:r>
              <w:rPr>
                <w:rStyle w:val="Font91"/>
                <w:rFonts w:ascii="宋体" w:hAnsi="宋体" w:cs="宋体" w:eastAsia="宋体"/>
                <w:sz w:val="18"/>
                <w:szCs w:val="18"/>
                <w:lang w:val="en-US" w:eastAsia="zh-CN" w:bidi="ar"/>
              </w:rPr>
              <w:t>引自：《中国居民膳食指南（</w:t>
            </w:r>
            <w:r>
              <w:rPr>
                <w:rStyle w:val="Font91"/>
                <w:rFonts w:eastAsia="宋体" w:cs="宋体" w:ascii="宋体" w:hAnsi="宋体"/>
                <w:sz w:val="18"/>
                <w:szCs w:val="18"/>
                <w:lang w:val="en-US" w:eastAsia="zh-CN" w:bidi="ar"/>
              </w:rPr>
              <w:t>2022</w:t>
            </w:r>
            <w:r>
              <w:rPr>
                <w:rStyle w:val="Font91"/>
                <w:rFonts w:ascii="宋体" w:hAnsi="宋体" w:cs="宋体" w:eastAsia="宋体"/>
                <w:sz w:val="18"/>
                <w:szCs w:val="18"/>
                <w:lang w:val="en-US" w:eastAsia="zh-CN" w:bidi="ar"/>
              </w:rPr>
              <w:t>）》；《中国居民膳食营养素参考摄入量（</w:t>
            </w:r>
            <w:r>
              <w:rPr>
                <w:rStyle w:val="Font91"/>
                <w:rFonts w:eastAsia="宋体" w:cs="宋体" w:ascii="宋体" w:hAnsi="宋体"/>
                <w:sz w:val="18"/>
                <w:szCs w:val="18"/>
                <w:lang w:val="en-US" w:eastAsia="zh-CN" w:bidi="ar"/>
              </w:rPr>
              <w:t>2023</w:t>
            </w:r>
            <w:r>
              <w:rPr>
                <w:rStyle w:val="Font91"/>
                <w:rFonts w:ascii="宋体" w:hAnsi="宋体" w:cs="宋体" w:eastAsia="宋体"/>
                <w:sz w:val="18"/>
                <w:szCs w:val="18"/>
                <w:lang w:val="en-US" w:eastAsia="zh-CN" w:bidi="ar"/>
              </w:rPr>
              <w:t>版）》中等强度身体活动水平的儿童青少年膳食能量需要量。</w:t>
            </w:r>
          </w:p>
        </w:tc>
      </w:tr>
    </w:tbl>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tbl>
      <w:tblPr>
        <w:tblW w:w="5300" w:type="pct"/>
        <w:jc w:val="left"/>
        <w:tblInd w:w="-312" w:type="dxa"/>
        <w:tblLayout w:type="fixed"/>
        <w:tblCellMar>
          <w:top w:w="0" w:type="dxa"/>
          <w:left w:w="108" w:type="dxa"/>
          <w:bottom w:w="0" w:type="dxa"/>
          <w:right w:w="108" w:type="dxa"/>
        </w:tblCellMar>
      </w:tblPr>
      <w:tblGrid>
        <w:gridCol w:w="52"/>
        <w:gridCol w:w="382"/>
        <w:gridCol w:w="384"/>
        <w:gridCol w:w="168"/>
        <w:gridCol w:w="908"/>
        <w:gridCol w:w="827"/>
        <w:gridCol w:w="101"/>
        <w:gridCol w:w="796"/>
        <w:gridCol w:w="920"/>
        <w:gridCol w:w="328"/>
        <w:gridCol w:w="778"/>
        <w:gridCol w:w="3148"/>
        <w:gridCol w:w="2"/>
        <w:gridCol w:w="7"/>
        <w:gridCol w:w="3"/>
      </w:tblGrid>
      <w:tr>
        <w:trPr>
          <w:trHeight w:val="363" w:hRule="atLeast"/>
        </w:trPr>
        <w:tc>
          <w:tcPr>
            <w:tcW w:w="8804" w:type="dxa"/>
            <w:gridSpan w:val="12"/>
            <w:tcBorders>
              <w:bottom w:val="single" w:sz="4" w:space="0" w:color="000000"/>
            </w:tcBorders>
            <w:vAlign w:val="center"/>
          </w:tcPr>
          <w:p>
            <w:pPr>
              <w:pStyle w:val="Normal"/>
              <w:jc w:val="center"/>
              <w:rPr>
                <w:rFonts w:ascii="宋体" w:hAnsi="宋体" w:eastAsia="宋体" w:cs="宋体"/>
                <w:b/>
                <w:b/>
                <w:bCs/>
                <w:i w:val="false"/>
                <w:i w:val="false"/>
                <w:iCs w:val="false"/>
                <w:color w:val="000000"/>
                <w:kern w:val="0"/>
                <w:sz w:val="18"/>
                <w:szCs w:val="18"/>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14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各类食物选择举例</w:t>
            </w:r>
          </w:p>
        </w:tc>
      </w:tr>
      <w:tr>
        <w:trPr>
          <w:trHeight w:val="555" w:hRule="atLeast"/>
        </w:trPr>
        <w:tc>
          <w:tcPr>
            <w:tcW w:w="818" w:type="dxa"/>
            <w:gridSpan w:val="3"/>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分类</w:t>
            </w:r>
          </w:p>
        </w:tc>
        <w:tc>
          <w:tcPr>
            <w:tcW w:w="2004" w:type="dxa"/>
            <w:gridSpan w:val="4"/>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优选食物</w:t>
            </w:r>
          </w:p>
        </w:tc>
        <w:tc>
          <w:tcPr>
            <w:tcW w:w="2044" w:type="dxa"/>
            <w:gridSpan w:val="3"/>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限量食物</w:t>
            </w:r>
          </w:p>
        </w:tc>
        <w:tc>
          <w:tcPr>
            <w:tcW w:w="3935" w:type="dxa"/>
            <w:gridSpan w:val="2"/>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不宜食物</w:t>
            </w:r>
          </w:p>
        </w:tc>
      </w:tr>
      <w:tr>
        <w:trPr>
          <w:trHeight w:val="363" w:hRule="atLeast"/>
        </w:trPr>
        <w:tc>
          <w:tcPr>
            <w:tcW w:w="818"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谷薯类</w:t>
            </w:r>
          </w:p>
        </w:tc>
        <w:tc>
          <w:tcPr>
            <w:tcW w:w="2004"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蒸煮烹饪、粗细搭配的杂米饭、杂粮面等</w:t>
            </w:r>
          </w:p>
        </w:tc>
        <w:tc>
          <w:tcPr>
            <w:tcW w:w="2044"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精白米面类、粉丝、年糕等</w:t>
            </w:r>
          </w:p>
        </w:tc>
        <w:tc>
          <w:tcPr>
            <w:tcW w:w="3935"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高油烹饪及加工的谷薯类，如油条、炸薯条、方便面、干脆面、面制辣条等；添加糖、奶油、黄油的点心，如奶油蛋糕、黄油面包、奶油爆米花等</w:t>
            </w:r>
          </w:p>
        </w:tc>
      </w:tr>
      <w:tr>
        <w:trPr>
          <w:trHeight w:val="363" w:hRule="atLeast"/>
        </w:trPr>
        <w:tc>
          <w:tcPr>
            <w:tcW w:w="818"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蔬菜类</w:t>
            </w:r>
          </w:p>
        </w:tc>
        <w:tc>
          <w:tcPr>
            <w:tcW w:w="2004"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叶菜类、瓜茄类、鲜豆类、花芽类、菌藻类等</w:t>
            </w:r>
          </w:p>
        </w:tc>
        <w:tc>
          <w:tcPr>
            <w:tcW w:w="2044"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部分高淀粉含量的蔬菜，如莲藕等</w:t>
            </w:r>
          </w:p>
        </w:tc>
        <w:tc>
          <w:tcPr>
            <w:tcW w:w="3935"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高油、盐、糖烹饪及加工的蔬菜，如炸藕夹、油焖茄子、油炸的果蔬脆等</w:t>
            </w:r>
          </w:p>
        </w:tc>
      </w:tr>
      <w:tr>
        <w:trPr>
          <w:trHeight w:val="363" w:hRule="atLeast"/>
        </w:trPr>
        <w:tc>
          <w:tcPr>
            <w:tcW w:w="818"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水果类</w:t>
            </w:r>
          </w:p>
        </w:tc>
        <w:tc>
          <w:tcPr>
            <w:tcW w:w="2004"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绝大部分浆果类、核果类、瓜果类等水果，如柚子、蓝莓、草莓、苹果、樱桃等</w:t>
            </w:r>
          </w:p>
        </w:tc>
        <w:tc>
          <w:tcPr>
            <w:tcW w:w="2044"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含糖量比较高的水果，如冬枣、山楂、榴莲、香蕉、荔枝、甘蔗、龙眼、芒果等</w:t>
            </w:r>
          </w:p>
        </w:tc>
        <w:tc>
          <w:tcPr>
            <w:tcW w:w="3935"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各类高糖分的水果罐头、果脯等</w:t>
            </w:r>
          </w:p>
        </w:tc>
      </w:tr>
      <w:tr>
        <w:trPr>
          <w:trHeight w:val="363" w:hRule="atLeast"/>
        </w:trPr>
        <w:tc>
          <w:tcPr>
            <w:tcW w:w="818"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畜禽类</w:t>
            </w:r>
          </w:p>
        </w:tc>
        <w:tc>
          <w:tcPr>
            <w:tcW w:w="2004"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畜类脂肪含量低的部位，如里脊、腱子肉等；少脂禽类，如胸脯肉、去皮腿肉等</w:t>
            </w:r>
          </w:p>
        </w:tc>
        <w:tc>
          <w:tcPr>
            <w:tcW w:w="2044"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畜类脂肪含量相对高的部位，如牛排、小排、肩部肉等；带皮禽类；较多油、盐、糖烹饪及加工的畜禽类</w:t>
            </w:r>
          </w:p>
        </w:tc>
        <w:tc>
          <w:tcPr>
            <w:tcW w:w="3935"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畜类脂肪含量高的部位，如肥肉、五花肉、蹄膀、牛腩等；富含油脂的内脏，如大肠、肥鹅肝等；高油、盐、糖烹饪及加工的畜禽类</w:t>
            </w:r>
          </w:p>
        </w:tc>
      </w:tr>
      <w:tr>
        <w:trPr>
          <w:trHeight w:val="363" w:hRule="atLeast"/>
        </w:trPr>
        <w:tc>
          <w:tcPr>
            <w:tcW w:w="818"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水产类</w:t>
            </w:r>
          </w:p>
        </w:tc>
        <w:tc>
          <w:tcPr>
            <w:tcW w:w="2004"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绝大部分清蒸或水煮水产类</w:t>
            </w:r>
          </w:p>
        </w:tc>
        <w:tc>
          <w:tcPr>
            <w:tcW w:w="2044"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较多油、盐、糖等烹饪的水产类，如煎带鱼、糖醋鱼等</w:t>
            </w:r>
          </w:p>
        </w:tc>
        <w:tc>
          <w:tcPr>
            <w:tcW w:w="3935"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蟹黄和（或）蟹膏等富含脂肪和胆固醇的水产部位；油炸、腌制的水产类及其制品</w:t>
            </w:r>
          </w:p>
        </w:tc>
      </w:tr>
      <w:tr>
        <w:trPr>
          <w:trHeight w:val="363" w:hRule="atLeast"/>
        </w:trPr>
        <w:tc>
          <w:tcPr>
            <w:tcW w:w="818"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豆类</w:t>
            </w:r>
          </w:p>
        </w:tc>
        <w:tc>
          <w:tcPr>
            <w:tcW w:w="2004"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大豆和杂豆制品，如豆腐、无糖豆浆等</w:t>
            </w:r>
          </w:p>
        </w:tc>
        <w:tc>
          <w:tcPr>
            <w:tcW w:w="2044"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添加少量糖和（或）油的豆制品等</w:t>
            </w:r>
          </w:p>
        </w:tc>
        <w:tc>
          <w:tcPr>
            <w:tcW w:w="3935"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油、盐、糖含量高的加工豆制品，如兰花豆、油炸豆腐、豆腐乳、豆制辣条</w:t>
            </w:r>
          </w:p>
        </w:tc>
      </w:tr>
      <w:tr>
        <w:trPr>
          <w:trHeight w:val="363" w:hRule="atLeast"/>
        </w:trPr>
        <w:tc>
          <w:tcPr>
            <w:tcW w:w="818"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蛋乳类</w:t>
            </w:r>
          </w:p>
        </w:tc>
        <w:tc>
          <w:tcPr>
            <w:tcW w:w="2004"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蒸煮蛋类、脱脂及低脂乳制品，如脱脂牛奶、</w:t>
            </w:r>
            <w:r>
              <w:rPr>
                <w:rStyle w:val="Font71"/>
                <w:rFonts w:eastAsia="宋体" w:cs="宋体" w:ascii="宋体" w:hAnsi="宋体"/>
                <w:i w:val="false"/>
                <w:iCs w:val="false"/>
                <w:sz w:val="18"/>
                <w:szCs w:val="18"/>
                <w:lang w:val="en-US" w:eastAsia="zh-CN" w:bidi="ar"/>
              </w:rPr>
              <w:br/>
            </w:r>
            <w:r>
              <w:rPr>
                <w:rStyle w:val="Font71"/>
                <w:rFonts w:ascii="宋体" w:hAnsi="宋体" w:cs="宋体" w:eastAsia="宋体"/>
                <w:i w:val="false"/>
                <w:iCs w:val="false"/>
                <w:sz w:val="18"/>
                <w:szCs w:val="18"/>
                <w:lang w:val="en-US" w:eastAsia="zh-CN" w:bidi="ar"/>
              </w:rPr>
              <w:t>无糖酸奶</w:t>
            </w:r>
          </w:p>
        </w:tc>
        <w:tc>
          <w:tcPr>
            <w:tcW w:w="2044"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少油煎蛋、含少量添加糖的乳制品</w:t>
            </w:r>
          </w:p>
        </w:tc>
        <w:tc>
          <w:tcPr>
            <w:tcW w:w="3935"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含有大量添加糖的乳制品</w:t>
            </w:r>
          </w:p>
        </w:tc>
      </w:tr>
      <w:tr>
        <w:trPr>
          <w:trHeight w:val="363" w:hRule="atLeast"/>
        </w:trPr>
        <w:tc>
          <w:tcPr>
            <w:tcW w:w="818"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饮料类</w:t>
            </w:r>
          </w:p>
        </w:tc>
        <w:tc>
          <w:tcPr>
            <w:tcW w:w="2004"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白水、矿泉水、纯净水等</w:t>
            </w:r>
          </w:p>
        </w:tc>
        <w:tc>
          <w:tcPr>
            <w:tcW w:w="2044" w:type="dxa"/>
            <w:gridSpan w:val="3"/>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不加糖的鲜榨果汁</w:t>
            </w:r>
          </w:p>
        </w:tc>
        <w:tc>
          <w:tcPr>
            <w:tcW w:w="3935"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Style w:val="Font71"/>
                <w:rFonts w:ascii="宋体" w:hAnsi="宋体" w:eastAsia="宋体" w:cs="宋体"/>
                <w:i w:val="false"/>
                <w:i w:val="false"/>
                <w:iCs w:val="false"/>
                <w:sz w:val="18"/>
                <w:szCs w:val="18"/>
                <w:lang w:val="en-US" w:eastAsia="zh-CN" w:bidi="ar"/>
              </w:rPr>
            </w:pPr>
            <w:r>
              <w:rPr>
                <w:rStyle w:val="Font71"/>
                <w:rFonts w:ascii="宋体" w:hAnsi="宋体" w:cs="宋体" w:eastAsia="宋体"/>
                <w:i w:val="false"/>
                <w:iCs w:val="false"/>
                <w:sz w:val="18"/>
                <w:szCs w:val="18"/>
                <w:lang w:val="en-US" w:eastAsia="zh-CN" w:bidi="ar"/>
              </w:rPr>
              <w:t>含糖及甜味饮料、加入植脂末或糖的奶茶、果汁饮料</w:t>
            </w:r>
          </w:p>
        </w:tc>
      </w:tr>
      <w:tr>
        <w:trPr>
          <w:trHeight w:val="363" w:hRule="atLeast"/>
        </w:trPr>
        <w:tc>
          <w:tcPr>
            <w:tcW w:w="818" w:type="dxa"/>
            <w:gridSpan w:val="3"/>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坚果类</w:t>
            </w:r>
          </w:p>
        </w:tc>
        <w:tc>
          <w:tcPr>
            <w:tcW w:w="2004" w:type="dxa"/>
            <w:gridSpan w:val="4"/>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无添加油、盐、糖的原</w:t>
            </w:r>
            <w:r>
              <w:rPr>
                <w:rFonts w:eastAsia="宋体" w:cs="宋体" w:ascii="宋体" w:hAnsi="宋体"/>
                <w:i w:val="false"/>
                <w:iCs w:val="false"/>
                <w:color w:val="000000"/>
                <w:kern w:val="0"/>
                <w:sz w:val="18"/>
                <w:szCs w:val="18"/>
                <w:u w:val="none"/>
                <w:lang w:val="en-US" w:eastAsia="zh-CN" w:bidi="ar"/>
              </w:rPr>
              <w:br/>
            </w:r>
            <w:r>
              <w:rPr>
                <w:rFonts w:ascii="宋体" w:hAnsi="宋体" w:cs="宋体" w:eastAsia="宋体"/>
                <w:i w:val="false"/>
                <w:iCs w:val="false"/>
                <w:color w:val="000000"/>
                <w:kern w:val="0"/>
                <w:sz w:val="18"/>
                <w:szCs w:val="18"/>
                <w:u w:val="none"/>
                <w:lang w:val="en-US" w:eastAsia="zh-CN" w:bidi="ar"/>
              </w:rPr>
              <w:t>味坚果</w:t>
            </w:r>
          </w:p>
        </w:tc>
        <w:tc>
          <w:tcPr>
            <w:tcW w:w="2044" w:type="dxa"/>
            <w:gridSpan w:val="3"/>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添加少量油、盐、糖调</w:t>
            </w:r>
            <w:r>
              <w:rPr>
                <w:rFonts w:eastAsia="宋体" w:cs="宋体" w:ascii="宋体" w:hAnsi="宋体"/>
                <w:i w:val="false"/>
                <w:iCs w:val="false"/>
                <w:color w:val="000000"/>
                <w:kern w:val="0"/>
                <w:sz w:val="18"/>
                <w:szCs w:val="18"/>
                <w:u w:val="none"/>
                <w:lang w:val="en-US" w:eastAsia="zh-CN" w:bidi="ar"/>
              </w:rPr>
              <w:br/>
            </w:r>
            <w:r>
              <w:rPr>
                <w:rFonts w:ascii="宋体" w:hAnsi="宋体" w:cs="宋体" w:eastAsia="宋体"/>
                <w:i w:val="false"/>
                <w:iCs w:val="false"/>
                <w:color w:val="000000"/>
                <w:kern w:val="0"/>
                <w:sz w:val="18"/>
                <w:szCs w:val="18"/>
                <w:u w:val="none"/>
                <w:lang w:val="en-US" w:eastAsia="zh-CN" w:bidi="ar"/>
              </w:rPr>
              <w:t>味的坚果</w:t>
            </w:r>
          </w:p>
        </w:tc>
        <w:tc>
          <w:tcPr>
            <w:tcW w:w="3935" w:type="dxa"/>
            <w:gridSpan w:val="2"/>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添加大量油、盐、糖等调味的坚果</w:t>
            </w:r>
          </w:p>
        </w:tc>
      </w:tr>
      <w:tr>
        <w:trPr>
          <w:trHeight w:val="363" w:hRule="atLeast"/>
        </w:trPr>
        <w:tc>
          <w:tcPr>
            <w:tcW w:w="8804" w:type="dxa"/>
            <w:gridSpan w:val="1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引自：《中国儿童肥胖诊断评估与管理专家共识》。</w:t>
            </w:r>
          </w:p>
        </w:tc>
      </w:tr>
      <w:tr>
        <w:trPr>
          <w:trHeight w:val="363" w:hRule="atLeast"/>
        </w:trPr>
        <w:tc>
          <w:tcPr>
            <w:tcW w:w="52" w:type="dxa"/>
            <w:tcBorders/>
            <w:tcMar>
              <w:left w:w="0" w:type="dxa"/>
              <w:right w:w="0" w:type="dxa"/>
            </w:tcMar>
          </w:tcPr>
          <w:p>
            <w:pPr>
              <w:pStyle w:val="Normal"/>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c>
          <w:tcPr>
            <w:tcW w:w="8752" w:type="dxa"/>
            <w:gridSpan w:val="11"/>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kern w:val="0"/>
                <w:sz w:val="24"/>
                <w:szCs w:val="24"/>
                <w:u w:val="none"/>
                <w:lang w:val="en-US" w:eastAsia="zh-CN" w:bidi="ar"/>
              </w:rPr>
            </w:pPr>
            <w:r>
              <w:rPr>
                <w:rFonts w:eastAsia="宋体" w:cs="宋体" w:ascii="宋体" w:hAnsi="宋体"/>
                <w:b/>
                <w:bCs/>
                <w:i w:val="false"/>
                <w:iCs w:val="false"/>
                <w:color w:val="000000"/>
                <w:kern w:val="0"/>
                <w:sz w:val="24"/>
                <w:szCs w:val="24"/>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eastAsia="方正小标宋简体" w:cs="方正小标宋简体" w:ascii="方正小标宋简体" w:hAnsi="方正小标宋简体"/>
                <w:b/>
                <w:bCs/>
                <w:i w:val="false"/>
                <w:iCs w:val="false"/>
                <w:color w:val="000000"/>
                <w:kern w:val="0"/>
                <w:sz w:val="32"/>
                <w:szCs w:val="32"/>
                <w:u w:val="none"/>
                <w:lang w:val="en-US" w:eastAsia="zh-CN" w:bidi="ar"/>
              </w:rPr>
            </w:r>
          </w:p>
          <w:p>
            <w:pPr>
              <w:pStyle w:val="Normal"/>
              <w:keepNext w:val="false"/>
              <w:keepLines w:val="false"/>
              <w:widowControl/>
              <w:jc w:val="center"/>
              <w:textAlignment w:val="top"/>
              <w:rPr>
                <w:rFonts w:ascii="宋体" w:hAnsi="宋体" w:eastAsia="宋体" w:cs="宋体"/>
                <w:b/>
                <w:b/>
                <w:bCs/>
                <w:i w:val="false"/>
                <w:i w:val="false"/>
                <w:iCs w:val="false"/>
                <w:color w:val="000000"/>
                <w:kern w:val="0"/>
                <w:sz w:val="24"/>
                <w:szCs w:val="24"/>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15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谷薯杂豆类食物交换表（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份）</w:t>
            </w:r>
          </w:p>
        </w:tc>
      </w:tr>
      <w:tr>
        <w:trPr>
          <w:trHeight w:val="363" w:hRule="atLeast"/>
        </w:trPr>
        <w:tc>
          <w:tcPr>
            <w:tcW w:w="52" w:type="dxa"/>
            <w:tcBorders/>
            <w:tcMar>
              <w:left w:w="0" w:type="dxa"/>
              <w:right w:w="0" w:type="dxa"/>
            </w:tcMar>
          </w:tcPr>
          <w:p>
            <w:pPr>
              <w:pStyle w:val="Normal"/>
              <w:rPr>
                <w:rFonts w:ascii="宋体" w:hAnsi="宋体" w:eastAsia="宋体" w:cs="宋体"/>
                <w:b/>
                <w:b/>
                <w:bCs/>
                <w:i w:val="false"/>
                <w:i w:val="false"/>
                <w:iCs w:val="false"/>
                <w:color w:val="000000"/>
                <w:kern w:val="0"/>
                <w:sz w:val="24"/>
                <w:szCs w:val="24"/>
                <w:u w:val="none"/>
                <w:lang w:val="en-US" w:eastAsia="zh-CN" w:bidi="ar"/>
              </w:rPr>
            </w:pPr>
            <w:r>
              <w:rPr>
                <w:rFonts w:eastAsia="宋体" w:cs="宋体" w:ascii="宋体" w:hAnsi="宋体"/>
                <w:b/>
                <w:bCs/>
                <w:i w:val="false"/>
                <w:iCs w:val="false"/>
                <w:color w:val="000000"/>
                <w:kern w:val="0"/>
                <w:sz w:val="24"/>
                <w:szCs w:val="24"/>
                <w:u w:val="none"/>
                <w:lang w:val="en-US" w:eastAsia="zh-CN" w:bidi="ar"/>
              </w:rPr>
            </w:r>
          </w:p>
        </w:tc>
        <w:tc>
          <w:tcPr>
            <w:tcW w:w="934" w:type="dxa"/>
            <w:gridSpan w:val="3"/>
            <w:vMerge w:val="restart"/>
            <w:tcBorders>
              <w:top w:val="single" w:sz="4" w:space="0" w:color="000000"/>
              <w:left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Style w:val="Font112"/>
                <w:rFonts w:ascii="宋体" w:hAnsi="宋体" w:cs="宋体" w:eastAsia="宋体"/>
                <w:sz w:val="18"/>
                <w:szCs w:val="18"/>
                <w:lang w:val="en-US" w:eastAsia="zh-CN" w:bidi="ar"/>
              </w:rPr>
              <w:t>食物种类</w:t>
            </w:r>
          </w:p>
        </w:tc>
        <w:tc>
          <w:tcPr>
            <w:tcW w:w="908" w:type="dxa"/>
            <w:vMerge w:val="restart"/>
            <w:tcBorders>
              <w:top w:val="single" w:sz="4" w:space="0" w:color="000000"/>
              <w:left w:val="single" w:sz="4" w:space="0" w:color="000000"/>
              <w:right w:val="single" w:sz="4"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112"/>
                <w:rFonts w:ascii="宋体" w:hAnsi="宋体" w:cs="宋体" w:eastAsia="宋体"/>
                <w:b/>
                <w:bCs/>
                <w:sz w:val="18"/>
                <w:szCs w:val="18"/>
                <w:lang w:val="en-US" w:eastAsia="zh-CN" w:bidi="ar"/>
              </w:rPr>
              <w:t>质量</w:t>
            </w:r>
            <w:r>
              <w:rPr>
                <w:rStyle w:val="Font112"/>
                <w:rFonts w:eastAsia="宋体" w:cs="宋体" w:ascii="宋体" w:hAnsi="宋体"/>
                <w:b/>
                <w:bCs/>
                <w:sz w:val="18"/>
                <w:szCs w:val="18"/>
                <w:lang w:val="en-US" w:eastAsia="zh-CN" w:bidi="ar"/>
              </w:rPr>
              <w:t>(g)</w:t>
            </w:r>
          </w:p>
        </w:tc>
        <w:tc>
          <w:tcPr>
            <w:tcW w:w="3750" w:type="dxa"/>
            <w:gridSpan w:val="6"/>
            <w:tcBorders>
              <w:top w:val="single" w:sz="4" w:space="0" w:color="000000"/>
              <w:left w:val="single" w:sz="4" w:space="0" w:color="000000"/>
              <w:right w:val="single" w:sz="4"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112"/>
                <w:rFonts w:ascii="宋体" w:hAnsi="宋体" w:cs="宋体" w:eastAsia="宋体"/>
                <w:b/>
                <w:bCs/>
                <w:sz w:val="18"/>
                <w:szCs w:val="18"/>
                <w:lang w:val="en-US" w:eastAsia="zh-CN" w:bidi="ar"/>
              </w:rPr>
              <w:t>提供能量和营养成分</w:t>
            </w:r>
          </w:p>
        </w:tc>
        <w:tc>
          <w:tcPr>
            <w:tcW w:w="3150" w:type="dxa"/>
            <w:vMerge w:val="restart"/>
            <w:tcBorders>
              <w:top w:val="single" w:sz="4" w:space="0" w:color="000000"/>
              <w:left w:val="single" w:sz="4" w:space="0" w:color="000000"/>
              <w:right w:val="single" w:sz="4" w:space="0" w:color="000000"/>
            </w:tcBorders>
            <w:vAlign w:val="center"/>
          </w:tcPr>
          <w:p>
            <w:pPr>
              <w:pStyle w:val="TableParagraph"/>
              <w:spacing w:before="0" w:after="0"/>
              <w:ind w:left="958" w:hanging="0"/>
              <w:jc w:val="both"/>
              <w:rPr>
                <w:rStyle w:val="Font121"/>
                <w:rFonts w:ascii="宋体" w:hAnsi="宋体" w:eastAsia="宋体" w:cs="宋体"/>
                <w:b/>
                <w:b/>
                <w:bCs/>
                <w:sz w:val="18"/>
                <w:szCs w:val="18"/>
                <w:lang w:val="en-US" w:eastAsia="zh-CN" w:bidi="ar"/>
              </w:rPr>
            </w:pPr>
            <w:r>
              <w:rPr>
                <w:b/>
                <w:w w:val="95"/>
                <w:sz w:val="24"/>
              </w:rPr>
              <w:t>食物举</w:t>
            </w:r>
            <w:r>
              <w:rPr>
                <w:b/>
                <w:spacing w:val="-10"/>
                <w:w w:val="95"/>
                <w:sz w:val="24"/>
              </w:rPr>
              <w:t>例</w:t>
            </w:r>
          </w:p>
        </w:tc>
      </w:tr>
      <w:tr>
        <w:trPr>
          <w:trHeight w:val="363" w:hRule="atLeast"/>
        </w:trPr>
        <w:tc>
          <w:tcPr>
            <w:tcW w:w="52" w:type="dxa"/>
            <w:tcBorders/>
            <w:tcMar>
              <w:left w:w="0" w:type="dxa"/>
              <w:right w:w="0" w:type="dxa"/>
            </w:tcMar>
          </w:tcPr>
          <w:p>
            <w:pPr>
              <w:pStyle w:val="Normal"/>
              <w:rPr>
                <w:rStyle w:val="Font121"/>
                <w:rFonts w:ascii="宋体" w:hAnsi="宋体" w:eastAsia="宋体" w:cs="宋体"/>
                <w:b/>
                <w:b/>
                <w:bCs/>
                <w:sz w:val="18"/>
                <w:szCs w:val="18"/>
                <w:lang w:val="en-US" w:eastAsia="zh-CN" w:bidi="ar"/>
              </w:rPr>
            </w:pPr>
            <w:r>
              <w:rPr/>
            </w:r>
          </w:p>
        </w:tc>
        <w:tc>
          <w:tcPr>
            <w:tcW w:w="934" w:type="dxa"/>
            <w:gridSpan w:val="3"/>
            <w:vMerge w:val="continue"/>
            <w:tcBorders>
              <w:top w:val="single" w:sz="4" w:space="0" w:color="000000"/>
              <w:left w:val="single" w:sz="4" w:space="0" w:color="000000"/>
              <w:right w:val="single" w:sz="4" w:space="0" w:color="000000"/>
            </w:tcBorders>
            <w:vAlign w:val="center"/>
          </w:tcPr>
          <w:p>
            <w:pPr>
              <w:pStyle w:val="Normal"/>
              <w:jc w:val="center"/>
              <w:rPr>
                <w:rStyle w:val="Font121"/>
                <w:rFonts w:ascii="宋体" w:hAnsi="宋体" w:eastAsia="宋体" w:cs="宋体"/>
                <w:b/>
                <w:b/>
                <w:bCs/>
                <w:i w:val="false"/>
                <w:i w:val="false"/>
                <w:iCs w:val="false"/>
                <w:color w:val="000000"/>
                <w:sz w:val="18"/>
                <w:szCs w:val="18"/>
                <w:u w:val="none"/>
                <w:lang w:val="en-US" w:eastAsia="zh-CN" w:bidi="ar"/>
              </w:rPr>
            </w:pPr>
            <w:r>
              <w:rPr/>
            </w:r>
          </w:p>
        </w:tc>
        <w:tc>
          <w:tcPr>
            <w:tcW w:w="908" w:type="dxa"/>
            <w:vMerge w:val="continue"/>
            <w:tcBorders>
              <w:top w:val="single" w:sz="4" w:space="0" w:color="000000"/>
              <w:left w:val="single" w:sz="4" w:space="0" w:color="000000"/>
              <w:right w:val="single" w:sz="4"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121"/>
                <w:rFonts w:ascii="宋体" w:hAnsi="宋体" w:cs="宋体" w:eastAsia="宋体"/>
                <w:b/>
                <w:bCs/>
                <w:sz w:val="18"/>
                <w:szCs w:val="18"/>
                <w:lang w:val="en-US" w:eastAsia="zh-CN" w:bidi="ar"/>
              </w:rPr>
              <w:t>能量</w:t>
            </w:r>
            <w:r>
              <w:rPr>
                <w:rStyle w:val="Font121"/>
                <w:rFonts w:eastAsia="宋体" w:cs="宋体" w:ascii="宋体" w:hAnsi="宋体"/>
                <w:b/>
                <w:bCs/>
                <w:sz w:val="18"/>
                <w:szCs w:val="18"/>
                <w:lang w:val="en-US" w:eastAsia="zh-CN" w:bidi="ar"/>
              </w:rPr>
              <w:t>(kcal)</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121"/>
                <w:rFonts w:ascii="宋体" w:hAnsi="宋体" w:cs="宋体" w:eastAsia="宋体"/>
                <w:b/>
                <w:bCs/>
                <w:sz w:val="18"/>
                <w:szCs w:val="18"/>
                <w:lang w:val="en-US" w:eastAsia="zh-CN" w:bidi="ar"/>
              </w:rPr>
              <w:t>蛋白质</w:t>
            </w:r>
            <w:r>
              <w:rPr>
                <w:rStyle w:val="Font121"/>
                <w:rFonts w:eastAsia="宋体" w:cs="宋体" w:ascii="宋体" w:hAnsi="宋体"/>
                <w:b/>
                <w:bCs/>
                <w:sz w:val="18"/>
                <w:szCs w:val="18"/>
                <w:lang w:val="en-US" w:eastAsia="zh-CN" w:bidi="ar"/>
              </w:rPr>
              <w:t>(g)</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top"/>
              <w:rPr>
                <w:rStyle w:val="Font121"/>
                <w:rFonts w:ascii="宋体" w:hAnsi="宋体" w:eastAsia="宋体" w:cs="宋体"/>
                <w:b/>
                <w:b/>
                <w:bCs/>
                <w:sz w:val="18"/>
                <w:szCs w:val="18"/>
                <w:lang w:val="en-US" w:eastAsia="zh-CN" w:bidi="ar"/>
              </w:rPr>
            </w:pPr>
            <w:r>
              <w:rPr>
                <w:rStyle w:val="Font121"/>
                <w:rFonts w:ascii="宋体" w:hAnsi="宋体" w:cs="宋体" w:eastAsia="宋体"/>
                <w:b/>
                <w:bCs/>
                <w:sz w:val="18"/>
                <w:szCs w:val="18"/>
                <w:lang w:val="en-US" w:eastAsia="zh-CN" w:bidi="ar"/>
              </w:rPr>
              <w:t>脂肪</w:t>
            </w:r>
          </w:p>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121"/>
                <w:rFonts w:eastAsia="宋体" w:cs="宋体" w:ascii="宋体" w:hAnsi="宋体"/>
                <w:b/>
                <w:bCs/>
                <w:sz w:val="18"/>
                <w:szCs w:val="18"/>
                <w:lang w:val="en-US" w:eastAsia="zh-CN" w:bidi="ar"/>
              </w:rPr>
              <w:t>(g)</w:t>
            </w:r>
          </w:p>
        </w:tc>
        <w:tc>
          <w:tcPr>
            <w:tcW w:w="1106"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Style w:val="Font121"/>
                <w:rFonts w:ascii="宋体" w:hAnsi="宋体" w:cs="宋体" w:eastAsia="宋体"/>
                <w:b/>
                <w:bCs/>
                <w:sz w:val="18"/>
                <w:szCs w:val="18"/>
                <w:lang w:val="en-US" w:eastAsia="zh-CN" w:bidi="ar"/>
              </w:rPr>
              <w:t>碳水化合物</w:t>
            </w:r>
            <w:r>
              <w:rPr>
                <w:rStyle w:val="Font121"/>
                <w:rFonts w:eastAsia="宋体" w:cs="宋体" w:ascii="宋体" w:hAnsi="宋体"/>
                <w:b/>
                <w:bCs/>
                <w:sz w:val="18"/>
                <w:szCs w:val="18"/>
                <w:lang w:val="en-US" w:eastAsia="zh-CN" w:bidi="ar"/>
              </w:rPr>
              <w:t>(g)</w:t>
            </w:r>
          </w:p>
        </w:tc>
        <w:tc>
          <w:tcPr>
            <w:tcW w:w="3150" w:type="dxa"/>
            <w:vMerge w:val="continue"/>
            <w:tcBorders>
              <w:top w:val="single" w:sz="4" w:space="0" w:color="000000"/>
              <w:left w:val="single" w:sz="4" w:space="0" w:color="000000"/>
              <w:right w:val="single" w:sz="4" w:space="0" w:color="000000"/>
            </w:tcBorders>
            <w:vAlign w:val="center"/>
          </w:tcPr>
          <w:p>
            <w:pPr>
              <w:pStyle w:val="TableParagraph"/>
              <w:spacing w:before="0" w:after="0"/>
              <w:ind w:left="0" w:hanging="0"/>
              <w:jc w:val="both"/>
              <w:rPr>
                <w:rStyle w:val="Font121"/>
                <w:rFonts w:ascii="宋体" w:hAnsi="宋体" w:eastAsia="宋体" w:cs="宋体"/>
                <w:b/>
                <w:b/>
                <w:bCs/>
                <w:sz w:val="18"/>
                <w:szCs w:val="18"/>
                <w:lang w:val="en-US" w:eastAsia="zh-CN" w:bidi="ar"/>
              </w:rPr>
            </w:pPr>
            <w:r>
              <w:rPr>
                <w:rFonts w:eastAsia="宋体" w:cs="宋体" w:ascii="宋体" w:hAnsi="宋体"/>
                <w:b/>
                <w:bCs/>
                <w:i w:val="false"/>
                <w:iCs w:val="false"/>
                <w:color w:val="000000"/>
                <w:sz w:val="18"/>
                <w:szCs w:val="18"/>
                <w:u w:val="none"/>
                <w:lang w:val="en-US"/>
              </w:rPr>
            </w:r>
          </w:p>
        </w:tc>
      </w:tr>
      <w:tr>
        <w:trPr>
          <w:trHeight w:val="363" w:hRule="atLeast"/>
        </w:trPr>
        <w:tc>
          <w:tcPr>
            <w:tcW w:w="52" w:type="dxa"/>
            <w:tcBorders/>
            <w:tcMar>
              <w:left w:w="0" w:type="dxa"/>
              <w:right w:w="0" w:type="dxa"/>
            </w:tcMar>
          </w:tcPr>
          <w:p>
            <w:pPr>
              <w:pStyle w:val="Normal"/>
              <w:rPr>
                <w:rStyle w:val="Font121"/>
                <w:rFonts w:ascii="宋体" w:hAnsi="宋体" w:eastAsia="宋体" w:cs="宋体"/>
                <w:b/>
                <w:b/>
                <w:bCs/>
                <w:sz w:val="18"/>
                <w:szCs w:val="18"/>
                <w:lang w:val="en-US" w:eastAsia="zh-CN" w:bidi="ar"/>
              </w:rPr>
            </w:pPr>
            <w:r>
              <w:rPr/>
            </w:r>
          </w:p>
        </w:tc>
        <w:tc>
          <w:tcPr>
            <w:tcW w:w="934"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谷物（初级农产品）</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25</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90</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2.5</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0.5</w:t>
            </w:r>
          </w:p>
        </w:tc>
        <w:tc>
          <w:tcPr>
            <w:tcW w:w="1106"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19.0</w:t>
            </w:r>
          </w:p>
        </w:tc>
        <w:tc>
          <w:tcPr>
            <w:tcW w:w="31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大米、面粉、玉米面、杂粮等（干、生、非加工类制品）</w:t>
            </w:r>
          </w:p>
        </w:tc>
      </w:tr>
      <w:tr>
        <w:trPr>
          <w:trHeight w:val="363" w:hRule="atLeast"/>
        </w:trPr>
        <w:tc>
          <w:tcPr>
            <w:tcW w:w="52" w:type="dxa"/>
            <w:tcBorders/>
            <w:tcMar>
              <w:left w:w="0" w:type="dxa"/>
              <w:right w:w="0" w:type="dxa"/>
            </w:tcMar>
          </w:tcPr>
          <w:p>
            <w:pPr>
              <w:pStyle w:val="Normal"/>
              <w:rPr>
                <w:rStyle w:val="Font121"/>
                <w:rFonts w:ascii="宋体" w:hAnsi="宋体" w:eastAsia="宋体" w:cs="宋体"/>
                <w:i w:val="false"/>
                <w:i w:val="false"/>
                <w:iCs w:val="false"/>
                <w:sz w:val="18"/>
                <w:szCs w:val="18"/>
                <w:lang w:val="en-US" w:eastAsia="zh-CN" w:bidi="ar"/>
              </w:rPr>
            </w:pPr>
            <w:r>
              <w:rPr/>
            </w:r>
          </w:p>
        </w:tc>
        <w:tc>
          <w:tcPr>
            <w:tcW w:w="38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主食制品</w:t>
            </w:r>
          </w:p>
        </w:tc>
        <w:tc>
          <w:tcPr>
            <w:tcW w:w="552"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面制品</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35</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90</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2.5</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0.4</w:t>
            </w:r>
          </w:p>
        </w:tc>
        <w:tc>
          <w:tcPr>
            <w:tcW w:w="1106"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18.0</w:t>
            </w:r>
          </w:p>
        </w:tc>
        <w:tc>
          <w:tcPr>
            <w:tcW w:w="314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馒头、花卷、大饼、烧饼、面条（湿）、面包等</w:t>
            </w:r>
          </w:p>
        </w:tc>
      </w:tr>
      <w:tr>
        <w:trPr>
          <w:trHeight w:val="363" w:hRule="atLeast"/>
        </w:trPr>
        <w:tc>
          <w:tcPr>
            <w:tcW w:w="52" w:type="dxa"/>
            <w:tcBorders/>
            <w:tcMar>
              <w:left w:w="0" w:type="dxa"/>
              <w:right w:w="0" w:type="dxa"/>
            </w:tcMar>
          </w:tcPr>
          <w:p>
            <w:pPr>
              <w:pStyle w:val="Normal"/>
              <w:rPr>
                <w:rStyle w:val="Font121"/>
                <w:rFonts w:ascii="宋体" w:hAnsi="宋体" w:eastAsia="宋体" w:cs="宋体"/>
                <w:i w:val="false"/>
                <w:i w:val="false"/>
                <w:iCs w:val="false"/>
                <w:sz w:val="18"/>
                <w:szCs w:val="18"/>
                <w:lang w:val="en-US" w:eastAsia="zh-CN" w:bidi="ar"/>
              </w:rPr>
            </w:pPr>
            <w:r>
              <w:rPr/>
            </w:r>
          </w:p>
        </w:tc>
        <w:tc>
          <w:tcPr>
            <w:tcW w:w="38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
          </w:p>
        </w:tc>
        <w:tc>
          <w:tcPr>
            <w:tcW w:w="552"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米饭</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75</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90</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2.0</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0.2</w:t>
            </w:r>
          </w:p>
        </w:tc>
        <w:tc>
          <w:tcPr>
            <w:tcW w:w="1106"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19.4</w:t>
            </w:r>
          </w:p>
        </w:tc>
        <w:tc>
          <w:tcPr>
            <w:tcW w:w="314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粳米饭，籼米饭等</w:t>
            </w:r>
          </w:p>
        </w:tc>
      </w:tr>
      <w:tr>
        <w:trPr>
          <w:trHeight w:val="363" w:hRule="atLeast"/>
        </w:trPr>
        <w:tc>
          <w:tcPr>
            <w:tcW w:w="52" w:type="dxa"/>
            <w:tcBorders/>
            <w:tcMar>
              <w:left w:w="0" w:type="dxa"/>
              <w:right w:w="0" w:type="dxa"/>
            </w:tcMar>
          </w:tcPr>
          <w:p>
            <w:pPr>
              <w:pStyle w:val="Normal"/>
              <w:rPr>
                <w:rStyle w:val="Font121"/>
                <w:rFonts w:ascii="宋体" w:hAnsi="宋体" w:eastAsia="宋体" w:cs="宋体"/>
                <w:i w:val="false"/>
                <w:i w:val="false"/>
                <w:iCs w:val="false"/>
                <w:sz w:val="18"/>
                <w:szCs w:val="18"/>
                <w:lang w:val="en-US" w:eastAsia="zh-CN" w:bidi="ar"/>
              </w:rPr>
            </w:pPr>
            <w:r>
              <w:rPr/>
            </w:r>
          </w:p>
        </w:tc>
        <w:tc>
          <w:tcPr>
            <w:tcW w:w="934"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全谷物</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25</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90</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2.5</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0.7</w:t>
            </w:r>
          </w:p>
        </w:tc>
        <w:tc>
          <w:tcPr>
            <w:tcW w:w="1106"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18.0</w:t>
            </w:r>
          </w:p>
        </w:tc>
        <w:tc>
          <w:tcPr>
            <w:tcW w:w="31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糙米、全麦、玉米粒（干）、玉米糁、高粱、小米、荞麦、黑米、黄米等</w:t>
            </w:r>
          </w:p>
        </w:tc>
      </w:tr>
      <w:tr>
        <w:trPr>
          <w:trHeight w:val="363" w:hRule="atLeast"/>
        </w:trPr>
        <w:tc>
          <w:tcPr>
            <w:tcW w:w="52" w:type="dxa"/>
            <w:tcBorders/>
            <w:tcMar>
              <w:left w:w="0" w:type="dxa"/>
              <w:right w:w="0" w:type="dxa"/>
            </w:tcMar>
          </w:tcPr>
          <w:p>
            <w:pPr>
              <w:pStyle w:val="Normal"/>
              <w:rPr>
                <w:rStyle w:val="Font121"/>
                <w:rFonts w:ascii="宋体" w:hAnsi="宋体" w:eastAsia="宋体" w:cs="宋体"/>
                <w:i w:val="false"/>
                <w:i w:val="false"/>
                <w:iCs w:val="false"/>
                <w:sz w:val="18"/>
                <w:szCs w:val="18"/>
                <w:lang w:val="en-US" w:eastAsia="zh-CN" w:bidi="ar"/>
              </w:rPr>
            </w:pPr>
            <w:r>
              <w:rPr/>
            </w:r>
          </w:p>
        </w:tc>
        <w:tc>
          <w:tcPr>
            <w:tcW w:w="934"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杂豆类</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25</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90</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5.5</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0.5</w:t>
            </w:r>
          </w:p>
        </w:tc>
        <w:tc>
          <w:tcPr>
            <w:tcW w:w="1106"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15.0</w:t>
            </w:r>
          </w:p>
        </w:tc>
        <w:tc>
          <w:tcPr>
            <w:tcW w:w="31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绿豆、赤小豆、芸豆、蚕豆、豌豆、眉豆等</w:t>
            </w:r>
          </w:p>
        </w:tc>
      </w:tr>
      <w:tr>
        <w:trPr>
          <w:trHeight w:val="363" w:hRule="atLeast"/>
        </w:trPr>
        <w:tc>
          <w:tcPr>
            <w:tcW w:w="52" w:type="dxa"/>
            <w:tcBorders/>
            <w:tcMar>
              <w:left w:w="0" w:type="dxa"/>
              <w:right w:w="0" w:type="dxa"/>
            </w:tcMar>
          </w:tcPr>
          <w:p>
            <w:pPr>
              <w:pStyle w:val="Normal"/>
              <w:rPr>
                <w:rStyle w:val="Font121"/>
                <w:rFonts w:ascii="宋体" w:hAnsi="宋体" w:eastAsia="宋体" w:cs="宋体"/>
                <w:i w:val="false"/>
                <w:i w:val="false"/>
                <w:iCs w:val="false"/>
                <w:sz w:val="18"/>
                <w:szCs w:val="18"/>
                <w:lang w:val="en-US" w:eastAsia="zh-CN" w:bidi="ar"/>
              </w:rPr>
            </w:pPr>
            <w:r>
              <w:rPr/>
            </w:r>
          </w:p>
        </w:tc>
        <w:tc>
          <w:tcPr>
            <w:tcW w:w="934"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粉条、粉丝、淀粉类</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25</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90</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0.3</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0.0</w:t>
            </w:r>
          </w:p>
        </w:tc>
        <w:tc>
          <w:tcPr>
            <w:tcW w:w="1106"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21.2</w:t>
            </w:r>
          </w:p>
        </w:tc>
        <w:tc>
          <w:tcPr>
            <w:tcW w:w="31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粉条、粉丝、团粉、玉米淀粉等</w:t>
            </w:r>
          </w:p>
        </w:tc>
      </w:tr>
      <w:tr>
        <w:trPr>
          <w:trHeight w:val="363" w:hRule="atLeast"/>
        </w:trPr>
        <w:tc>
          <w:tcPr>
            <w:tcW w:w="52" w:type="dxa"/>
            <w:tcBorders/>
            <w:tcMar>
              <w:left w:w="0" w:type="dxa"/>
              <w:right w:w="0" w:type="dxa"/>
            </w:tcMar>
          </w:tcPr>
          <w:p>
            <w:pPr>
              <w:pStyle w:val="Normal"/>
              <w:rPr>
                <w:rStyle w:val="Font121"/>
                <w:rFonts w:ascii="宋体" w:hAnsi="宋体" w:eastAsia="宋体" w:cs="宋体"/>
                <w:i w:val="false"/>
                <w:i w:val="false"/>
                <w:iCs w:val="false"/>
                <w:sz w:val="18"/>
                <w:szCs w:val="18"/>
                <w:lang w:val="en-US" w:eastAsia="zh-CN" w:bidi="ar"/>
              </w:rPr>
            </w:pPr>
            <w:r>
              <w:rPr/>
            </w:r>
          </w:p>
        </w:tc>
        <w:tc>
          <w:tcPr>
            <w:tcW w:w="934" w:type="dxa"/>
            <w:gridSpan w:val="3"/>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薯芋类</w:t>
            </w:r>
            <w:r>
              <w:rPr>
                <w:rStyle w:val="Font121"/>
                <w:rFonts w:eastAsia="宋体" w:cs="宋体" w:ascii="宋体" w:hAnsi="宋体"/>
                <w:i w:val="false"/>
                <w:iCs w:val="false"/>
                <w:sz w:val="18"/>
                <w:szCs w:val="18"/>
                <w:vertAlign w:val="superscript"/>
                <w:lang w:val="en-US" w:eastAsia="zh-CN" w:bidi="ar"/>
              </w:rPr>
              <w:t>*</w:t>
            </w:r>
          </w:p>
        </w:tc>
        <w:tc>
          <w:tcPr>
            <w:tcW w:w="9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100</w:t>
            </w:r>
          </w:p>
        </w:tc>
        <w:tc>
          <w:tcPr>
            <w:tcW w:w="82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90</w:t>
            </w:r>
          </w:p>
        </w:tc>
        <w:tc>
          <w:tcPr>
            <w:tcW w:w="897"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1.9</w:t>
            </w:r>
          </w:p>
        </w:tc>
        <w:tc>
          <w:tcPr>
            <w:tcW w:w="92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0.2</w:t>
            </w:r>
          </w:p>
        </w:tc>
        <w:tc>
          <w:tcPr>
            <w:tcW w:w="1106" w:type="dxa"/>
            <w:gridSpan w:val="2"/>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20.0</w:t>
            </w:r>
          </w:p>
        </w:tc>
        <w:tc>
          <w:tcPr>
            <w:tcW w:w="3150"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Style w:val="Font121"/>
                <w:rFonts w:ascii="宋体" w:hAnsi="宋体" w:eastAsia="宋体" w:cs="宋体"/>
                <w:i w:val="false"/>
                <w:i w:val="false"/>
                <w:iCs w:val="false"/>
                <w:sz w:val="18"/>
                <w:szCs w:val="18"/>
                <w:lang w:val="en-US" w:eastAsia="zh-CN" w:bidi="ar"/>
              </w:rPr>
            </w:pPr>
            <w:r>
              <w:rPr>
                <w:rStyle w:val="Font121"/>
                <w:rFonts w:ascii="宋体" w:hAnsi="宋体" w:cs="宋体" w:eastAsia="宋体"/>
                <w:i w:val="false"/>
                <w:iCs w:val="false"/>
                <w:sz w:val="18"/>
                <w:szCs w:val="18"/>
                <w:lang w:val="en-US" w:eastAsia="zh-CN" w:bidi="ar"/>
              </w:rPr>
              <w:t>土豆、甘薯、木薯、山药、芋头、大薯、豆薯等</w:t>
            </w:r>
          </w:p>
        </w:tc>
      </w:tr>
      <w:tr>
        <w:trPr>
          <w:trHeight w:val="363" w:hRule="atLeast"/>
        </w:trPr>
        <w:tc>
          <w:tcPr>
            <w:tcW w:w="52" w:type="dxa"/>
            <w:tcBorders/>
            <w:tcMar>
              <w:left w:w="0" w:type="dxa"/>
              <w:right w:w="0" w:type="dxa"/>
            </w:tcMar>
          </w:tcPr>
          <w:p>
            <w:pPr>
              <w:pStyle w:val="Normal"/>
              <w:rPr>
                <w:rStyle w:val="Font121"/>
                <w:rFonts w:ascii="宋体" w:hAnsi="宋体" w:eastAsia="宋体" w:cs="宋体"/>
                <w:i w:val="false"/>
                <w:i w:val="false"/>
                <w:iCs w:val="false"/>
                <w:sz w:val="18"/>
                <w:szCs w:val="18"/>
                <w:lang w:val="en-US" w:eastAsia="zh-CN" w:bidi="ar"/>
              </w:rPr>
            </w:pPr>
            <w:r>
              <w:rPr/>
            </w:r>
          </w:p>
        </w:tc>
        <w:tc>
          <w:tcPr>
            <w:tcW w:w="8742" w:type="dxa"/>
            <w:gridSpan w:val="11"/>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Style w:val="Font121"/>
                <w:rFonts w:ascii="宋体" w:hAnsi="宋体" w:eastAsia="宋体" w:cs="宋体"/>
                <w:i w:val="false"/>
                <w:i w:val="false"/>
                <w:iCs w:val="false"/>
                <w:sz w:val="18"/>
                <w:szCs w:val="18"/>
                <w:lang w:val="en-US" w:eastAsia="zh-CN" w:bidi="ar"/>
              </w:rPr>
            </w:pPr>
            <w:r>
              <w:rPr>
                <w:rStyle w:val="Font121"/>
                <w:rFonts w:eastAsia="宋体" w:cs="宋体" w:ascii="宋体" w:hAnsi="宋体"/>
                <w:i w:val="false"/>
                <w:iCs w:val="false"/>
                <w:sz w:val="18"/>
                <w:szCs w:val="18"/>
                <w:lang w:val="en-US" w:eastAsia="zh-CN" w:bidi="ar"/>
              </w:rPr>
              <w:t>*</w:t>
            </w:r>
            <w:r>
              <w:rPr>
                <w:rStyle w:val="Font121"/>
                <w:rFonts w:ascii="宋体" w:hAnsi="宋体" w:cs="宋体" w:eastAsia="宋体"/>
                <w:i w:val="false"/>
                <w:iCs w:val="false"/>
                <w:sz w:val="18"/>
                <w:szCs w:val="18"/>
                <w:lang w:val="en-US" w:eastAsia="zh-CN" w:bidi="ar"/>
              </w:rPr>
              <w:t>每份薯芋类食品的质量为可食部质量。</w:t>
            </w:r>
          </w:p>
        </w:tc>
      </w:tr>
    </w:tbl>
    <w:p>
      <w:pPr>
        <w:sectPr>
          <w:footerReference w:type="default" r:id="rId16"/>
          <w:type w:val="nextPage"/>
          <w:pgSz w:orient="landscape" w:w="11906" w:h="16838"/>
          <w:pgMar w:left="1800" w:right="1800" w:gutter="0" w:header="0" w:top="1440" w:footer="992" w:bottom="1440"/>
          <w:pgNumType w:fmt="decimal"/>
          <w:formProt w:val="false"/>
          <w:textDirection w:val="lrTb"/>
          <w:docGrid w:type="lines" w:linePitch="312" w:charSpace="0"/>
        </w:sectPr>
        <w:pStyle w:val="Normal"/>
        <w:rPr>
          <w:rStyle w:val="Font121"/>
          <w:rFonts w:ascii="宋体" w:hAnsi="宋体" w:eastAsia="宋体" w:cs="宋体"/>
          <w:i w:val="false"/>
          <w:i w:val="false"/>
          <w:iCs w:val="false"/>
          <w:sz w:val="18"/>
          <w:szCs w:val="18"/>
          <w:lang w:val="en-US" w:eastAsia="zh-CN" w:bidi="ar"/>
        </w:rPr>
      </w:pPr>
      <w:r>
        <w:rPr/>
      </w:r>
    </w:p>
    <w:tbl>
      <w:tblPr>
        <w:tblW w:w="5300" w:type="pct"/>
        <w:jc w:val="left"/>
        <w:tblInd w:w="-323" w:type="dxa"/>
        <w:tblLayout w:type="fixed"/>
        <w:tblCellMar>
          <w:top w:w="0" w:type="dxa"/>
          <w:left w:w="108" w:type="dxa"/>
          <w:bottom w:w="0" w:type="dxa"/>
          <w:right w:w="108" w:type="dxa"/>
        </w:tblCellMar>
      </w:tblPr>
      <w:tblGrid>
        <w:gridCol w:w="717"/>
        <w:gridCol w:w="799"/>
        <w:gridCol w:w="943"/>
        <w:gridCol w:w="806"/>
        <w:gridCol w:w="876"/>
        <w:gridCol w:w="787"/>
        <w:gridCol w:w="979"/>
        <w:gridCol w:w="2897"/>
      </w:tblGrid>
      <w:tr>
        <w:trPr>
          <w:trHeight w:val="363" w:hRule="atLeast"/>
        </w:trPr>
        <w:tc>
          <w:tcPr>
            <w:tcW w:w="8804" w:type="dxa"/>
            <w:gridSpan w:val="8"/>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18"/>
                <w:szCs w:val="18"/>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16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蔬菜类食物交换表</w:t>
            </w:r>
            <w:r>
              <w:rPr>
                <w:rFonts w:eastAsia="方正小标宋简体" w:cs="方正小标宋简体" w:ascii="方正小标宋简体" w:hAnsi="方正小标宋简体"/>
                <w:b/>
                <w:bCs/>
                <w:i w:val="false"/>
                <w:iCs w:val="false"/>
                <w:color w:val="000000"/>
                <w:kern w:val="0"/>
                <w:sz w:val="32"/>
                <w:szCs w:val="32"/>
                <w:u w:val="none"/>
                <w:vertAlign w:val="superscript"/>
                <w:lang w:val="en-US" w:eastAsia="zh-CN" w:bidi="ar"/>
              </w:rPr>
              <w:t>a</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份）</w:t>
            </w:r>
          </w:p>
        </w:tc>
      </w:tr>
      <w:tr>
        <w:trPr>
          <w:trHeight w:val="363" w:hRule="atLeast"/>
        </w:trPr>
        <w:tc>
          <w:tcPr>
            <w:tcW w:w="1516" w:type="dxa"/>
            <w:gridSpan w:val="2"/>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食物种类</w:t>
            </w:r>
          </w:p>
        </w:tc>
        <w:tc>
          <w:tcPr>
            <w:tcW w:w="943" w:type="dxa"/>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质量</w:t>
            </w:r>
            <w:r>
              <w:rPr>
                <w:rFonts w:eastAsia="宋体" w:cs="宋体" w:ascii="宋体" w:hAnsi="宋体"/>
                <w:b/>
                <w:bCs/>
                <w:i w:val="false"/>
                <w:iCs w:val="false"/>
                <w:color w:val="000000"/>
                <w:kern w:val="0"/>
                <w:sz w:val="18"/>
                <w:szCs w:val="18"/>
                <w:u w:val="none"/>
                <w:lang w:val="en-US" w:eastAsia="zh-CN" w:bidi="ar"/>
              </w:rPr>
              <w:t>(g)</w:t>
            </w:r>
          </w:p>
        </w:tc>
        <w:tc>
          <w:tcPr>
            <w:tcW w:w="3448" w:type="dxa"/>
            <w:gridSpan w:val="4"/>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提供能量和营养成分</w:t>
            </w:r>
          </w:p>
        </w:tc>
        <w:tc>
          <w:tcPr>
            <w:tcW w:w="2897" w:type="dxa"/>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食物举例</w:t>
            </w:r>
          </w:p>
        </w:tc>
      </w:tr>
      <w:tr>
        <w:trPr>
          <w:trHeight w:val="363" w:hRule="atLeast"/>
        </w:trPr>
        <w:tc>
          <w:tcPr>
            <w:tcW w:w="1516" w:type="dxa"/>
            <w:gridSpan w:val="2"/>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943" w:type="dxa"/>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80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能量</w:t>
            </w:r>
            <w:r>
              <w:rPr>
                <w:rFonts w:eastAsia="宋体" w:cs="宋体" w:ascii="宋体" w:hAnsi="宋体"/>
                <w:b/>
                <w:bCs/>
                <w:i w:val="false"/>
                <w:iCs w:val="false"/>
                <w:color w:val="000000"/>
                <w:kern w:val="0"/>
                <w:sz w:val="18"/>
                <w:szCs w:val="18"/>
                <w:u w:val="none"/>
                <w:lang w:val="en-US" w:eastAsia="zh-CN" w:bidi="ar"/>
              </w:rPr>
              <w:br/>
              <w:t>(kcal)</w:t>
            </w:r>
          </w:p>
        </w:tc>
        <w:tc>
          <w:tcPr>
            <w:tcW w:w="87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蛋白质</w:t>
            </w:r>
            <w:r>
              <w:rPr>
                <w:rFonts w:eastAsia="宋体" w:cs="宋体" w:ascii="宋体" w:hAnsi="宋体"/>
                <w:b/>
                <w:bCs/>
                <w:i w:val="false"/>
                <w:iCs w:val="false"/>
                <w:color w:val="000000"/>
                <w:kern w:val="0"/>
                <w:sz w:val="18"/>
                <w:szCs w:val="18"/>
                <w:u w:val="none"/>
                <w:lang w:val="en-US" w:eastAsia="zh-CN" w:bidi="ar"/>
              </w:rPr>
              <w:br/>
              <w:t>(g)</w:t>
            </w:r>
          </w:p>
        </w:tc>
        <w:tc>
          <w:tcPr>
            <w:tcW w:w="78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脂肪</w:t>
            </w:r>
            <w:r>
              <w:rPr>
                <w:rFonts w:eastAsia="宋体" w:cs="宋体" w:ascii="宋体" w:hAnsi="宋体"/>
                <w:b/>
                <w:bCs/>
                <w:i w:val="false"/>
                <w:iCs w:val="false"/>
                <w:color w:val="000000"/>
                <w:kern w:val="0"/>
                <w:sz w:val="18"/>
                <w:szCs w:val="18"/>
                <w:u w:val="none"/>
                <w:lang w:val="en-US" w:eastAsia="zh-CN" w:bidi="ar"/>
              </w:rPr>
              <w:br/>
              <w:t>(g)</w:t>
            </w:r>
          </w:p>
        </w:tc>
        <w:tc>
          <w:tcPr>
            <w:tcW w:w="97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碳水化合物</w:t>
            </w:r>
            <w:r>
              <w:rPr>
                <w:rFonts w:eastAsia="宋体" w:cs="宋体" w:ascii="宋体" w:hAnsi="宋体"/>
                <w:b/>
                <w:bCs/>
                <w:i w:val="false"/>
                <w:iCs w:val="false"/>
                <w:color w:val="000000"/>
                <w:kern w:val="0"/>
                <w:sz w:val="18"/>
                <w:szCs w:val="18"/>
                <w:u w:val="none"/>
                <w:lang w:val="en-US" w:eastAsia="zh-CN" w:bidi="ar"/>
              </w:rPr>
              <w:t>(g)</w:t>
            </w:r>
          </w:p>
        </w:tc>
        <w:tc>
          <w:tcPr>
            <w:tcW w:w="2897" w:type="dxa"/>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r>
      <w:tr>
        <w:trPr>
          <w:trHeight w:val="363" w:hRule="atLeast"/>
        </w:trPr>
        <w:tc>
          <w:tcPr>
            <w:tcW w:w="1516"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蔬菜类（综合）</w:t>
            </w:r>
            <w:r>
              <w:rPr>
                <w:rFonts w:eastAsia="宋体" w:cs="宋体" w:ascii="宋体" w:hAnsi="宋体"/>
                <w:i w:val="false"/>
                <w:iCs w:val="false"/>
                <w:color w:val="000000"/>
                <w:kern w:val="0"/>
                <w:sz w:val="18"/>
                <w:szCs w:val="18"/>
                <w:u w:val="none"/>
                <w:vertAlign w:val="superscript"/>
                <w:lang w:val="en-US" w:eastAsia="zh-CN" w:bidi="ar"/>
              </w:rPr>
              <w:t>b</w:t>
            </w:r>
          </w:p>
        </w:tc>
        <w:tc>
          <w:tcPr>
            <w:tcW w:w="94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250</w:t>
            </w:r>
          </w:p>
        </w:tc>
        <w:tc>
          <w:tcPr>
            <w:tcW w:w="80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87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4.5</w:t>
            </w:r>
          </w:p>
        </w:tc>
        <w:tc>
          <w:tcPr>
            <w:tcW w:w="78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0.7</w:t>
            </w:r>
          </w:p>
        </w:tc>
        <w:tc>
          <w:tcPr>
            <w:tcW w:w="97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16.0</w:t>
            </w:r>
          </w:p>
        </w:tc>
        <w:tc>
          <w:tcPr>
            <w:tcW w:w="289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所有常见蔬菜：（不包含干、腌制、罐头类制品）</w:t>
            </w:r>
          </w:p>
        </w:tc>
      </w:tr>
      <w:tr>
        <w:trPr>
          <w:trHeight w:val="363" w:hRule="atLeast"/>
        </w:trPr>
        <w:tc>
          <w:tcPr>
            <w:tcW w:w="717"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嫩茎叶花菜类</w:t>
            </w:r>
          </w:p>
        </w:tc>
        <w:tc>
          <w:tcPr>
            <w:tcW w:w="79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 xml:space="preserve">深色 </w:t>
            </w:r>
            <w:r>
              <w:rPr>
                <w:rFonts w:eastAsia="宋体" w:cs="宋体" w:ascii="宋体" w:hAnsi="宋体"/>
                <w:i w:val="false"/>
                <w:iCs w:val="false"/>
                <w:color w:val="000000"/>
                <w:kern w:val="0"/>
                <w:sz w:val="18"/>
                <w:szCs w:val="18"/>
                <w:u w:val="none"/>
                <w:vertAlign w:val="superscript"/>
                <w:lang w:val="en-US" w:eastAsia="zh-CN" w:bidi="ar"/>
              </w:rPr>
              <w:t>c</w:t>
            </w:r>
          </w:p>
        </w:tc>
        <w:tc>
          <w:tcPr>
            <w:tcW w:w="94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300</w:t>
            </w:r>
          </w:p>
        </w:tc>
        <w:tc>
          <w:tcPr>
            <w:tcW w:w="80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87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7.3</w:t>
            </w:r>
          </w:p>
        </w:tc>
        <w:tc>
          <w:tcPr>
            <w:tcW w:w="78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1.2</w:t>
            </w:r>
          </w:p>
        </w:tc>
        <w:tc>
          <w:tcPr>
            <w:tcW w:w="97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14.0</w:t>
            </w:r>
          </w:p>
        </w:tc>
        <w:tc>
          <w:tcPr>
            <w:tcW w:w="289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油菜、油麦菜、芹菜、乌菜、菠菜、上海青、空心菜、鸡毛菜、香菜、茼蒿等</w:t>
            </w:r>
          </w:p>
        </w:tc>
      </w:tr>
      <w:tr>
        <w:trPr>
          <w:trHeight w:val="363" w:hRule="atLeast"/>
        </w:trPr>
        <w:tc>
          <w:tcPr>
            <w:tcW w:w="71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79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浅色</w:t>
            </w:r>
          </w:p>
        </w:tc>
        <w:tc>
          <w:tcPr>
            <w:tcW w:w="94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330</w:t>
            </w:r>
          </w:p>
        </w:tc>
        <w:tc>
          <w:tcPr>
            <w:tcW w:w="80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87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7.2</w:t>
            </w:r>
          </w:p>
        </w:tc>
        <w:tc>
          <w:tcPr>
            <w:tcW w:w="78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0.5</w:t>
            </w:r>
          </w:p>
        </w:tc>
        <w:tc>
          <w:tcPr>
            <w:tcW w:w="97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14.2</w:t>
            </w:r>
          </w:p>
        </w:tc>
        <w:tc>
          <w:tcPr>
            <w:tcW w:w="289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大白菜、小白菜、</w:t>
            </w:r>
            <w:r>
              <w:rPr>
                <w:rFonts w:ascii="宋体" w:hAnsi="宋体" w:cs="宋体" w:eastAsia="宋体"/>
                <w:sz w:val="18"/>
                <w:szCs w:val="18"/>
                <w:lang w:eastAsia="zh-CN" w:bidi="ar"/>
              </w:rPr>
              <w:t>莲花菜、</w:t>
            </w:r>
            <w:r>
              <w:rPr>
                <w:rFonts w:ascii="宋体" w:hAnsi="宋体" w:cs="宋体" w:eastAsia="宋体"/>
                <w:i w:val="false"/>
                <w:iCs w:val="false"/>
                <w:color w:val="000000"/>
                <w:kern w:val="0"/>
                <w:sz w:val="18"/>
                <w:szCs w:val="18"/>
                <w:u w:val="none"/>
                <w:lang w:val="en-US" w:eastAsia="zh-CN" w:bidi="ar"/>
              </w:rPr>
              <w:t>奶白菜、圆白菜、生菜、娃娃菜、菜花、白笋、竹笋等</w:t>
            </w:r>
          </w:p>
        </w:tc>
      </w:tr>
      <w:tr>
        <w:trPr>
          <w:trHeight w:val="363" w:hRule="atLeast"/>
        </w:trPr>
        <w:tc>
          <w:tcPr>
            <w:tcW w:w="1516"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茄果类</w:t>
            </w:r>
          </w:p>
        </w:tc>
        <w:tc>
          <w:tcPr>
            <w:tcW w:w="94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375</w:t>
            </w:r>
          </w:p>
        </w:tc>
        <w:tc>
          <w:tcPr>
            <w:tcW w:w="80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87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3.8</w:t>
            </w:r>
          </w:p>
        </w:tc>
        <w:tc>
          <w:tcPr>
            <w:tcW w:w="78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0.7</w:t>
            </w:r>
          </w:p>
        </w:tc>
        <w:tc>
          <w:tcPr>
            <w:tcW w:w="97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18.0</w:t>
            </w:r>
          </w:p>
        </w:tc>
        <w:tc>
          <w:tcPr>
            <w:tcW w:w="289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茄子、西红柿、柿子</w:t>
            </w:r>
            <w:r>
              <w:rPr>
                <w:rFonts w:eastAsia="宋体" w:cs="宋体" w:ascii="宋体" w:hAnsi="宋体"/>
                <w:i w:val="false"/>
                <w:iCs w:val="false"/>
                <w:color w:val="000000"/>
                <w:kern w:val="0"/>
                <w:sz w:val="18"/>
                <w:szCs w:val="18"/>
                <w:u w:val="none"/>
                <w:lang w:val="en-US" w:eastAsia="zh-CN" w:bidi="ar"/>
              </w:rPr>
              <w:br/>
            </w:r>
            <w:r>
              <w:rPr>
                <w:rFonts w:ascii="宋体" w:hAnsi="宋体" w:cs="宋体" w:eastAsia="宋体"/>
                <w:i w:val="false"/>
                <w:iCs w:val="false"/>
                <w:color w:val="000000"/>
                <w:kern w:val="0"/>
                <w:sz w:val="18"/>
                <w:szCs w:val="18"/>
                <w:u w:val="none"/>
                <w:lang w:val="en-US" w:eastAsia="zh-CN" w:bidi="ar"/>
              </w:rPr>
              <w:t>椒、辣椒、西葫芦、黄瓜、丝瓜、冬瓜、南瓜等</w:t>
            </w:r>
          </w:p>
        </w:tc>
      </w:tr>
      <w:tr>
        <w:trPr>
          <w:trHeight w:val="363" w:hRule="atLeast"/>
        </w:trPr>
        <w:tc>
          <w:tcPr>
            <w:tcW w:w="1516"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根茎类</w:t>
            </w:r>
          </w:p>
        </w:tc>
        <w:tc>
          <w:tcPr>
            <w:tcW w:w="94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300</w:t>
            </w:r>
          </w:p>
        </w:tc>
        <w:tc>
          <w:tcPr>
            <w:tcW w:w="80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87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3.2</w:t>
            </w:r>
          </w:p>
        </w:tc>
        <w:tc>
          <w:tcPr>
            <w:tcW w:w="78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0.5</w:t>
            </w:r>
          </w:p>
        </w:tc>
        <w:tc>
          <w:tcPr>
            <w:tcW w:w="97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19.2</w:t>
            </w:r>
          </w:p>
        </w:tc>
        <w:tc>
          <w:tcPr>
            <w:tcW w:w="289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红萝卜、白萝卜、胡萝卜、水萝卜等（不包括土豆、芋头）</w:t>
            </w:r>
          </w:p>
        </w:tc>
      </w:tr>
      <w:tr>
        <w:trPr>
          <w:trHeight w:val="363" w:hRule="atLeast"/>
        </w:trPr>
        <w:tc>
          <w:tcPr>
            <w:tcW w:w="717"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蘑菇类</w:t>
            </w:r>
          </w:p>
        </w:tc>
        <w:tc>
          <w:tcPr>
            <w:tcW w:w="79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鲜</w:t>
            </w:r>
          </w:p>
        </w:tc>
        <w:tc>
          <w:tcPr>
            <w:tcW w:w="94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275</w:t>
            </w:r>
          </w:p>
        </w:tc>
        <w:tc>
          <w:tcPr>
            <w:tcW w:w="80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87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7.6</w:t>
            </w:r>
          </w:p>
        </w:tc>
        <w:tc>
          <w:tcPr>
            <w:tcW w:w="78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0.6</w:t>
            </w:r>
          </w:p>
        </w:tc>
        <w:tc>
          <w:tcPr>
            <w:tcW w:w="97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14.0</w:t>
            </w:r>
          </w:p>
        </w:tc>
        <w:tc>
          <w:tcPr>
            <w:tcW w:w="289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香菇、草菇、杏鲍菇、平菇、白蘑、金针菇等鲜蘑菇</w:t>
            </w:r>
          </w:p>
        </w:tc>
      </w:tr>
      <w:tr>
        <w:trPr>
          <w:trHeight w:val="363" w:hRule="atLeast"/>
        </w:trPr>
        <w:tc>
          <w:tcPr>
            <w:tcW w:w="717"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79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干</w:t>
            </w:r>
          </w:p>
        </w:tc>
        <w:tc>
          <w:tcPr>
            <w:tcW w:w="94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w:t>
            </w:r>
          </w:p>
        </w:tc>
        <w:tc>
          <w:tcPr>
            <w:tcW w:w="80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87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6.6</w:t>
            </w:r>
          </w:p>
        </w:tc>
        <w:tc>
          <w:tcPr>
            <w:tcW w:w="78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0.8</w:t>
            </w:r>
          </w:p>
        </w:tc>
        <w:tc>
          <w:tcPr>
            <w:tcW w:w="97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17.0</w:t>
            </w:r>
          </w:p>
        </w:tc>
        <w:tc>
          <w:tcPr>
            <w:tcW w:w="2897"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香菇、茶树菇、榛蘑等干制品</w:t>
            </w:r>
          </w:p>
        </w:tc>
      </w:tr>
      <w:tr>
        <w:trPr>
          <w:trHeight w:val="363" w:hRule="atLeast"/>
        </w:trPr>
        <w:tc>
          <w:tcPr>
            <w:tcW w:w="8804" w:type="dxa"/>
            <w:gridSpan w:val="8"/>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both"/>
              <w:textAlignment w:val="top"/>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vertAlign w:val="superscript"/>
                <w:lang w:val="en-US" w:eastAsia="zh-CN" w:bidi="ar"/>
              </w:rPr>
              <w:t xml:space="preserve">a </w:t>
            </w:r>
            <w:r>
              <w:rPr>
                <w:rFonts w:ascii="宋体" w:hAnsi="宋体" w:cs="宋体" w:eastAsia="宋体"/>
                <w:i w:val="false"/>
                <w:iCs w:val="false"/>
                <w:color w:val="000000"/>
                <w:kern w:val="0"/>
                <w:sz w:val="18"/>
                <w:szCs w:val="18"/>
                <w:u w:val="none"/>
                <w:lang w:val="en-US" w:eastAsia="zh-CN" w:bidi="ar"/>
              </w:rPr>
              <w:t>表中给出的每份食品质量均为可食部质量。</w:t>
            </w:r>
            <w:r>
              <w:rPr>
                <w:rFonts w:eastAsia="宋体" w:cs="宋体" w:ascii="宋体" w:hAnsi="宋体"/>
                <w:i w:val="false"/>
                <w:iCs w:val="false"/>
                <w:color w:val="000000"/>
                <w:kern w:val="0"/>
                <w:sz w:val="18"/>
                <w:szCs w:val="18"/>
                <w:u w:val="none"/>
                <w:lang w:val="en-US" w:eastAsia="zh-CN" w:bidi="ar"/>
              </w:rPr>
              <w:br/>
            </w:r>
            <w:r>
              <w:rPr>
                <w:rFonts w:eastAsia="宋体" w:cs="宋体" w:ascii="宋体" w:hAnsi="宋体"/>
                <w:i w:val="false"/>
                <w:iCs w:val="false"/>
                <w:color w:val="000000"/>
                <w:kern w:val="0"/>
                <w:sz w:val="18"/>
                <w:szCs w:val="18"/>
                <w:u w:val="none"/>
                <w:vertAlign w:val="superscript"/>
                <w:lang w:val="en-US" w:eastAsia="zh-CN" w:bidi="ar"/>
              </w:rPr>
              <w:t xml:space="preserve">b </w:t>
            </w:r>
            <w:r>
              <w:rPr>
                <w:rFonts w:ascii="宋体" w:hAnsi="宋体" w:cs="宋体" w:eastAsia="宋体"/>
                <w:i w:val="false"/>
                <w:iCs w:val="false"/>
                <w:color w:val="000000"/>
                <w:kern w:val="0"/>
                <w:sz w:val="18"/>
                <w:szCs w:val="18"/>
                <w:u w:val="none"/>
                <w:lang w:val="en-US" w:eastAsia="zh-CN" w:bidi="ar"/>
              </w:rPr>
              <w:t>如果难以区分蔬菜种类（如混合蔬菜），可按照蔬菜类（综合）的质量进行搭配。</w:t>
            </w:r>
            <w:r>
              <w:rPr>
                <w:rFonts w:eastAsia="宋体" w:cs="宋体" w:ascii="宋体" w:hAnsi="宋体"/>
                <w:i w:val="false"/>
                <w:iCs w:val="false"/>
                <w:color w:val="000000"/>
                <w:kern w:val="0"/>
                <w:sz w:val="18"/>
                <w:szCs w:val="18"/>
                <w:u w:val="none"/>
                <w:lang w:val="en-US" w:eastAsia="zh-CN" w:bidi="ar"/>
              </w:rPr>
              <w:br/>
            </w:r>
            <w:r>
              <w:rPr>
                <w:rFonts w:eastAsia="宋体" w:cs="宋体" w:ascii="宋体" w:hAnsi="宋体"/>
                <w:i w:val="false"/>
                <w:iCs w:val="false"/>
                <w:color w:val="000000"/>
                <w:kern w:val="0"/>
                <w:sz w:val="18"/>
                <w:szCs w:val="18"/>
                <w:u w:val="none"/>
                <w:vertAlign w:val="superscript"/>
                <w:lang w:val="en-US" w:eastAsia="zh-CN" w:bidi="ar"/>
              </w:rPr>
              <w:t xml:space="preserve">c </w:t>
            </w:r>
            <w:r>
              <w:rPr>
                <w:rFonts w:ascii="宋体" w:hAnsi="宋体" w:cs="宋体" w:eastAsia="宋体"/>
                <w:i w:val="false"/>
                <w:iCs w:val="false"/>
                <w:color w:val="000000"/>
                <w:kern w:val="0"/>
                <w:sz w:val="18"/>
                <w:szCs w:val="18"/>
                <w:u w:val="none"/>
                <w:lang w:val="en-US" w:eastAsia="zh-CN" w:bidi="ar"/>
              </w:rPr>
              <w:t>深色嫩茎叶花菜类特指胡萝卜素含量≥</w:t>
            </w:r>
            <w:r>
              <w:rPr>
                <w:rFonts w:eastAsia="宋体" w:cs="宋体" w:ascii="宋体" w:hAnsi="宋体"/>
                <w:i w:val="false"/>
                <w:iCs w:val="false"/>
                <w:color w:val="000000"/>
                <w:kern w:val="0"/>
                <w:sz w:val="18"/>
                <w:szCs w:val="18"/>
                <w:u w:val="none"/>
                <w:lang w:val="en-US" w:eastAsia="zh-CN" w:bidi="ar"/>
              </w:rPr>
              <w:t xml:space="preserve">300μg/100g </w:t>
            </w:r>
            <w:r>
              <w:rPr>
                <w:rFonts w:ascii="宋体" w:hAnsi="宋体" w:cs="宋体" w:eastAsia="宋体"/>
                <w:i w:val="false"/>
                <w:iCs w:val="false"/>
                <w:color w:val="000000"/>
                <w:kern w:val="0"/>
                <w:sz w:val="18"/>
                <w:szCs w:val="18"/>
                <w:u w:val="none"/>
                <w:lang w:val="en-US" w:eastAsia="zh-CN" w:bidi="ar"/>
              </w:rPr>
              <w:t>的蔬菜。</w:t>
            </w:r>
          </w:p>
        </w:tc>
      </w:tr>
    </w:tbl>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tbl>
      <w:tblPr>
        <w:tblW w:w="9071" w:type="dxa"/>
        <w:jc w:val="left"/>
        <w:tblInd w:w="-312" w:type="dxa"/>
        <w:tblLayout w:type="fixed"/>
        <w:tblCellMar>
          <w:top w:w="0" w:type="dxa"/>
          <w:left w:w="108" w:type="dxa"/>
          <w:bottom w:w="0" w:type="dxa"/>
          <w:right w:w="108" w:type="dxa"/>
        </w:tblCellMar>
      </w:tblPr>
      <w:tblGrid>
        <w:gridCol w:w="1831"/>
        <w:gridCol w:w="1152"/>
        <w:gridCol w:w="1023"/>
        <w:gridCol w:w="1023"/>
        <w:gridCol w:w="1023"/>
        <w:gridCol w:w="1034"/>
        <w:gridCol w:w="1985"/>
      </w:tblGrid>
      <w:tr>
        <w:trPr>
          <w:trHeight w:val="425" w:hRule="atLeast"/>
        </w:trPr>
        <w:tc>
          <w:tcPr>
            <w:tcW w:w="9071" w:type="dxa"/>
            <w:gridSpan w:val="7"/>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18"/>
                <w:szCs w:val="18"/>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17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水果类食物交换表</w:t>
            </w:r>
            <w:r>
              <w:rPr>
                <w:rFonts w:eastAsia="方正小标宋简体" w:cs="方正小标宋简体" w:ascii="方正小标宋简体" w:hAnsi="方正小标宋简体"/>
                <w:b/>
                <w:bCs/>
                <w:i w:val="false"/>
                <w:iCs w:val="false"/>
                <w:color w:val="000000"/>
                <w:kern w:val="0"/>
                <w:sz w:val="32"/>
                <w:szCs w:val="32"/>
                <w:u w:val="none"/>
                <w:vertAlign w:val="superscript"/>
                <w:lang w:val="en-US" w:eastAsia="zh-CN" w:bidi="ar"/>
              </w:rPr>
              <w:t>a</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份）</w:t>
            </w:r>
          </w:p>
        </w:tc>
      </w:tr>
      <w:tr>
        <w:trPr>
          <w:trHeight w:val="437" w:hRule="atLeast"/>
        </w:trPr>
        <w:tc>
          <w:tcPr>
            <w:tcW w:w="1831" w:type="dxa"/>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食物种类</w:t>
            </w:r>
          </w:p>
        </w:tc>
        <w:tc>
          <w:tcPr>
            <w:tcW w:w="1152" w:type="dxa"/>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质量</w:t>
            </w:r>
            <w:r>
              <w:rPr>
                <w:rFonts w:eastAsia="宋体" w:cs="宋体" w:ascii="宋体" w:hAnsi="宋体"/>
                <w:b/>
                <w:bCs/>
                <w:i w:val="false"/>
                <w:iCs w:val="false"/>
                <w:color w:val="000000"/>
                <w:kern w:val="0"/>
                <w:sz w:val="18"/>
                <w:szCs w:val="18"/>
                <w:u w:val="none"/>
                <w:lang w:val="en-US" w:eastAsia="zh-CN" w:bidi="ar"/>
              </w:rPr>
              <w:t>(g)</w:t>
            </w:r>
          </w:p>
        </w:tc>
        <w:tc>
          <w:tcPr>
            <w:tcW w:w="4103" w:type="dxa"/>
            <w:gridSpan w:val="4"/>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提供能量和营养成分</w:t>
            </w:r>
          </w:p>
        </w:tc>
        <w:tc>
          <w:tcPr>
            <w:tcW w:w="1985" w:type="dxa"/>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食物举例</w:t>
            </w:r>
          </w:p>
        </w:tc>
      </w:tr>
      <w:tr>
        <w:trPr>
          <w:trHeight w:val="569" w:hRule="atLeast"/>
        </w:trPr>
        <w:tc>
          <w:tcPr>
            <w:tcW w:w="1831" w:type="dxa"/>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1152" w:type="dxa"/>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能量</w:t>
            </w:r>
            <w:r>
              <w:rPr>
                <w:rFonts w:eastAsia="宋体" w:cs="宋体" w:ascii="宋体" w:hAnsi="宋体"/>
                <w:b/>
                <w:bCs/>
                <w:i w:val="false"/>
                <w:iCs w:val="false"/>
                <w:color w:val="000000"/>
                <w:kern w:val="0"/>
                <w:sz w:val="18"/>
                <w:szCs w:val="18"/>
                <w:u w:val="none"/>
                <w:lang w:val="en-US" w:eastAsia="zh-CN" w:bidi="ar"/>
              </w:rPr>
              <w:t>(kcal)</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蛋白质</w:t>
            </w:r>
            <w:r>
              <w:rPr>
                <w:rFonts w:eastAsia="宋体" w:cs="宋体" w:ascii="宋体" w:hAnsi="宋体"/>
                <w:b/>
                <w:bCs/>
                <w:i w:val="false"/>
                <w:iCs w:val="false"/>
                <w:color w:val="000000"/>
                <w:kern w:val="0"/>
                <w:sz w:val="18"/>
                <w:szCs w:val="18"/>
                <w:u w:val="none"/>
                <w:lang w:val="en-US" w:eastAsia="zh-CN" w:bidi="ar"/>
              </w:rPr>
              <w:t>(g)</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脂肪</w:t>
            </w:r>
            <w:r>
              <w:rPr>
                <w:rFonts w:eastAsia="宋体" w:cs="宋体" w:ascii="宋体" w:hAnsi="宋体"/>
                <w:b/>
                <w:bCs/>
                <w:i w:val="false"/>
                <w:iCs w:val="false"/>
                <w:color w:val="000000"/>
                <w:kern w:val="0"/>
                <w:sz w:val="18"/>
                <w:szCs w:val="18"/>
                <w:u w:val="none"/>
                <w:lang w:val="en-US" w:eastAsia="zh-CN" w:bidi="ar"/>
              </w:rPr>
              <w:t>(g)</w:t>
            </w:r>
          </w:p>
        </w:tc>
        <w:tc>
          <w:tcPr>
            <w:tcW w:w="103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碳水化合物</w:t>
            </w:r>
            <w:r>
              <w:rPr>
                <w:rFonts w:eastAsia="宋体" w:cs="宋体" w:ascii="宋体" w:hAnsi="宋体"/>
                <w:b/>
                <w:bCs/>
                <w:i w:val="false"/>
                <w:iCs w:val="false"/>
                <w:color w:val="000000"/>
                <w:kern w:val="0"/>
                <w:sz w:val="18"/>
                <w:szCs w:val="18"/>
                <w:u w:val="none"/>
                <w:lang w:val="en-US" w:eastAsia="zh-CN" w:bidi="ar"/>
              </w:rPr>
              <w:t>(g)</w:t>
            </w:r>
          </w:p>
        </w:tc>
        <w:tc>
          <w:tcPr>
            <w:tcW w:w="1985" w:type="dxa"/>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r>
      <w:tr>
        <w:trPr>
          <w:trHeight w:val="844" w:hRule="atLeast"/>
        </w:trPr>
        <w:tc>
          <w:tcPr>
            <w:tcW w:w="18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水果类（综合）</w:t>
            </w:r>
            <w:r>
              <w:rPr>
                <w:rFonts w:eastAsia="宋体" w:cs="宋体" w:ascii="宋体" w:hAnsi="宋体"/>
                <w:i w:val="false"/>
                <w:iCs w:val="false"/>
                <w:color w:val="000000"/>
                <w:kern w:val="0"/>
                <w:sz w:val="18"/>
                <w:szCs w:val="18"/>
                <w:u w:val="none"/>
                <w:vertAlign w:val="superscript"/>
                <w:lang w:val="en-US" w:eastAsia="zh-CN" w:bidi="ar"/>
              </w:rPr>
              <w:t>b</w:t>
            </w:r>
          </w:p>
        </w:tc>
        <w:tc>
          <w:tcPr>
            <w:tcW w:w="1152"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0.6</w:t>
            </w:r>
          </w:p>
        </w:tc>
        <w:tc>
          <w:tcPr>
            <w:tcW w:w="103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常见新鲜水果（不包</w:t>
            </w:r>
            <w:r>
              <w:rPr>
                <w:rFonts w:eastAsia="宋体" w:cs="宋体" w:ascii="宋体" w:hAnsi="宋体"/>
                <w:i w:val="false"/>
                <w:iCs w:val="false"/>
                <w:color w:val="000000"/>
                <w:kern w:val="0"/>
                <w:sz w:val="18"/>
                <w:szCs w:val="18"/>
                <w:u w:val="none"/>
                <w:lang w:val="en-US" w:eastAsia="zh-CN" w:bidi="ar"/>
              </w:rPr>
              <w:br/>
            </w:r>
            <w:r>
              <w:rPr>
                <w:rFonts w:ascii="宋体" w:hAnsi="宋体" w:cs="宋体" w:eastAsia="宋体"/>
                <w:i w:val="false"/>
                <w:iCs w:val="false"/>
                <w:color w:val="000000"/>
                <w:kern w:val="0"/>
                <w:sz w:val="18"/>
                <w:szCs w:val="18"/>
                <w:u w:val="none"/>
                <w:lang w:val="en-US" w:eastAsia="zh-CN" w:bidi="ar"/>
              </w:rPr>
              <w:t>括干制、糖渍、罐头类制品）</w:t>
            </w:r>
          </w:p>
        </w:tc>
      </w:tr>
      <w:tr>
        <w:trPr>
          <w:trHeight w:val="569" w:hRule="atLeast"/>
        </w:trPr>
        <w:tc>
          <w:tcPr>
            <w:tcW w:w="18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柑橘类</w:t>
            </w:r>
          </w:p>
        </w:tc>
        <w:tc>
          <w:tcPr>
            <w:tcW w:w="1152"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1.7</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0.6</w:t>
            </w:r>
          </w:p>
        </w:tc>
        <w:tc>
          <w:tcPr>
            <w:tcW w:w="103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橘子、橙子、柚子、柠檬</w:t>
            </w:r>
          </w:p>
        </w:tc>
      </w:tr>
      <w:tr>
        <w:trPr>
          <w:trHeight w:val="844" w:hRule="atLeast"/>
        </w:trPr>
        <w:tc>
          <w:tcPr>
            <w:tcW w:w="18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仁果、核果、瓜果类</w:t>
            </w:r>
          </w:p>
        </w:tc>
        <w:tc>
          <w:tcPr>
            <w:tcW w:w="1152"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175</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0.8</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0.4</w:t>
            </w:r>
          </w:p>
        </w:tc>
        <w:tc>
          <w:tcPr>
            <w:tcW w:w="103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21.0</w:t>
            </w:r>
          </w:p>
        </w:tc>
        <w:tc>
          <w:tcPr>
            <w:tcW w:w="1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苹果、梨、桃、李子、杏、樱桃、甜瓜、西瓜、黄金瓜、哈密瓜等</w:t>
            </w:r>
          </w:p>
        </w:tc>
      </w:tr>
      <w:tr>
        <w:trPr>
          <w:trHeight w:val="844" w:hRule="atLeast"/>
        </w:trPr>
        <w:tc>
          <w:tcPr>
            <w:tcW w:w="18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浆果类</w:t>
            </w:r>
          </w:p>
        </w:tc>
        <w:tc>
          <w:tcPr>
            <w:tcW w:w="1152"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1.4</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0.5</w:t>
            </w:r>
          </w:p>
        </w:tc>
        <w:tc>
          <w:tcPr>
            <w:tcW w:w="103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20.0</w:t>
            </w:r>
          </w:p>
        </w:tc>
        <w:tc>
          <w:tcPr>
            <w:tcW w:w="1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葡萄、石榴、柿子、桑椹、草莓、无花果、猕猴桃等</w:t>
            </w:r>
          </w:p>
        </w:tc>
      </w:tr>
      <w:tr>
        <w:trPr>
          <w:trHeight w:val="844" w:hRule="atLeast"/>
        </w:trPr>
        <w:tc>
          <w:tcPr>
            <w:tcW w:w="18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枣和热带水果类</w:t>
            </w:r>
          </w:p>
        </w:tc>
        <w:tc>
          <w:tcPr>
            <w:tcW w:w="1152"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75</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1.1</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1.1</w:t>
            </w:r>
          </w:p>
        </w:tc>
        <w:tc>
          <w:tcPr>
            <w:tcW w:w="103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18.0</w:t>
            </w:r>
          </w:p>
        </w:tc>
        <w:tc>
          <w:tcPr>
            <w:tcW w:w="1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各类鲜枣、芒果、荔枝、桂圆、菠萝、香蕉、榴莲、火龙果等</w:t>
            </w:r>
          </w:p>
        </w:tc>
      </w:tr>
      <w:tr>
        <w:trPr>
          <w:trHeight w:val="569" w:hRule="atLeast"/>
        </w:trPr>
        <w:tc>
          <w:tcPr>
            <w:tcW w:w="18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果干类</w:t>
            </w:r>
          </w:p>
        </w:tc>
        <w:tc>
          <w:tcPr>
            <w:tcW w:w="1152"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0.7</w:t>
            </w:r>
          </w:p>
        </w:tc>
        <w:tc>
          <w:tcPr>
            <w:tcW w:w="10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0.3</w:t>
            </w:r>
          </w:p>
        </w:tc>
        <w:tc>
          <w:tcPr>
            <w:tcW w:w="103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ind w:left="0" w:hanging="0"/>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19.0</w:t>
            </w:r>
          </w:p>
        </w:tc>
        <w:tc>
          <w:tcPr>
            <w:tcW w:w="1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葡萄干、杏干、苹果干等</w:t>
            </w:r>
          </w:p>
        </w:tc>
      </w:tr>
      <w:tr>
        <w:trPr>
          <w:trHeight w:val="581" w:hRule="atLeast"/>
        </w:trPr>
        <w:tc>
          <w:tcPr>
            <w:tcW w:w="9071" w:type="dxa"/>
            <w:gridSpan w:val="7"/>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left"/>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vertAlign w:val="superscript"/>
                <w:lang w:val="en-US" w:eastAsia="zh-CN" w:bidi="ar"/>
              </w:rPr>
              <w:t xml:space="preserve">a </w:t>
            </w:r>
            <w:r>
              <w:rPr>
                <w:rFonts w:ascii="宋体" w:hAnsi="宋体" w:cs="宋体" w:eastAsia="宋体"/>
                <w:i w:val="false"/>
                <w:iCs w:val="false"/>
                <w:color w:val="000000"/>
                <w:kern w:val="0"/>
                <w:sz w:val="18"/>
                <w:szCs w:val="18"/>
                <w:u w:val="none"/>
                <w:lang w:val="en-US" w:eastAsia="zh-CN" w:bidi="ar"/>
              </w:rPr>
              <w:t>表中给出的每份食品质量均为可食部的质量。</w:t>
            </w:r>
            <w:r>
              <w:rPr>
                <w:rFonts w:eastAsia="宋体" w:cs="宋体" w:ascii="宋体" w:hAnsi="宋体"/>
                <w:i w:val="false"/>
                <w:iCs w:val="false"/>
                <w:color w:val="000000"/>
                <w:kern w:val="0"/>
                <w:sz w:val="18"/>
                <w:szCs w:val="18"/>
                <w:u w:val="none"/>
                <w:lang w:val="en-US" w:eastAsia="zh-CN" w:bidi="ar"/>
              </w:rPr>
              <w:br/>
            </w:r>
            <w:r>
              <w:rPr>
                <w:rFonts w:eastAsia="宋体" w:cs="宋体" w:ascii="宋体" w:hAnsi="宋体"/>
                <w:i w:val="false"/>
                <w:iCs w:val="false"/>
                <w:color w:val="000000"/>
                <w:kern w:val="0"/>
                <w:sz w:val="18"/>
                <w:szCs w:val="18"/>
                <w:u w:val="none"/>
                <w:vertAlign w:val="superscript"/>
                <w:lang w:val="en-US" w:eastAsia="zh-CN" w:bidi="ar"/>
              </w:rPr>
              <w:t xml:space="preserve">b </w:t>
            </w:r>
            <w:r>
              <w:rPr>
                <w:rFonts w:ascii="宋体" w:hAnsi="宋体" w:cs="宋体" w:eastAsia="宋体"/>
                <w:i w:val="false"/>
                <w:iCs w:val="false"/>
                <w:color w:val="000000"/>
                <w:kern w:val="0"/>
                <w:sz w:val="18"/>
                <w:szCs w:val="18"/>
                <w:u w:val="none"/>
                <w:lang w:val="en-US" w:eastAsia="zh-CN" w:bidi="ar"/>
              </w:rPr>
              <w:t>如果难以区分水果种类（如混合水果），可按照水果类（综合）的质量进行搭配。</w:t>
            </w:r>
          </w:p>
        </w:tc>
      </w:tr>
    </w:tbl>
    <w:p>
      <w:pPr>
        <w:sectPr>
          <w:footerReference w:type="default" r:id="rId17"/>
          <w:type w:val="nextPage"/>
          <w:pgSz w:w="11906" w:h="16838"/>
          <w:pgMar w:left="1800" w:right="1800" w:gutter="0" w:header="0" w:top="1440" w:footer="992" w:bottom="1440"/>
          <w:pgNumType w:fmt="decimal"/>
          <w:formProt w:val="false"/>
          <w:textDirection w:val="lrTb"/>
          <w:docGrid w:type="lines" w:linePitch="312" w:charSpace="0"/>
        </w:sectPr>
      </w:pPr>
    </w:p>
    <w:tbl>
      <w:tblPr>
        <w:tblW w:w="9071" w:type="dxa"/>
        <w:jc w:val="center"/>
        <w:tblInd w:w="0" w:type="dxa"/>
        <w:tblLayout w:type="fixed"/>
        <w:tblCellMar>
          <w:top w:w="0" w:type="dxa"/>
          <w:left w:w="108" w:type="dxa"/>
          <w:bottom w:w="0" w:type="dxa"/>
          <w:right w:w="108" w:type="dxa"/>
        </w:tblCellMar>
      </w:tblPr>
      <w:tblGrid>
        <w:gridCol w:w="2073"/>
        <w:gridCol w:w="830"/>
        <w:gridCol w:w="923"/>
        <w:gridCol w:w="923"/>
        <w:gridCol w:w="923"/>
        <w:gridCol w:w="924"/>
        <w:gridCol w:w="2475"/>
      </w:tblGrid>
      <w:tr>
        <w:trPr>
          <w:trHeight w:val="363" w:hRule="atLeast"/>
        </w:trPr>
        <w:tc>
          <w:tcPr>
            <w:tcW w:w="9071" w:type="dxa"/>
            <w:gridSpan w:val="7"/>
            <w:tcBorders>
              <w:bottom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18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肉蛋水产品类食物交换表</w:t>
            </w:r>
            <w:r>
              <w:rPr>
                <w:rFonts w:eastAsia="方正小标宋简体" w:cs="方正小标宋简体" w:ascii="方正小标宋简体" w:hAnsi="方正小标宋简体"/>
                <w:b/>
                <w:bCs/>
                <w:i w:val="false"/>
                <w:iCs w:val="false"/>
                <w:color w:val="000000"/>
                <w:kern w:val="0"/>
                <w:sz w:val="32"/>
                <w:szCs w:val="32"/>
                <w:u w:val="none"/>
                <w:vertAlign w:val="superscript"/>
                <w:lang w:val="en-US" w:eastAsia="zh-CN" w:bidi="ar"/>
              </w:rPr>
              <w:t>a</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份）</w:t>
            </w:r>
          </w:p>
        </w:tc>
      </w:tr>
      <w:tr>
        <w:trPr>
          <w:trHeight w:val="363" w:hRule="atLeast"/>
        </w:trPr>
        <w:tc>
          <w:tcPr>
            <w:tcW w:w="2073"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食物种类</w:t>
            </w:r>
          </w:p>
        </w:tc>
        <w:tc>
          <w:tcPr>
            <w:tcW w:w="830"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质量</w:t>
            </w:r>
            <w:r>
              <w:rPr>
                <w:rFonts w:eastAsia="宋体" w:cs="宋体" w:ascii="宋体" w:hAnsi="宋体"/>
                <w:b/>
                <w:bCs/>
                <w:i w:val="false"/>
                <w:iCs w:val="false"/>
                <w:color w:val="000000"/>
                <w:kern w:val="0"/>
                <w:sz w:val="18"/>
                <w:szCs w:val="18"/>
                <w:u w:val="none"/>
                <w:lang w:val="en-US" w:eastAsia="zh-CN" w:bidi="ar"/>
              </w:rPr>
              <w:t>(g)</w:t>
            </w:r>
          </w:p>
        </w:tc>
        <w:tc>
          <w:tcPr>
            <w:tcW w:w="3693"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提供能量和营养成分</w:t>
            </w:r>
          </w:p>
        </w:tc>
        <w:tc>
          <w:tcPr>
            <w:tcW w:w="2475"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both"/>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食物举例</w:t>
            </w:r>
          </w:p>
        </w:tc>
      </w:tr>
      <w:tr>
        <w:trPr>
          <w:trHeight w:val="363" w:hRule="atLeast"/>
        </w:trPr>
        <w:tc>
          <w:tcPr>
            <w:tcW w:w="207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830"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能量</w:t>
            </w:r>
            <w:r>
              <w:rPr>
                <w:rFonts w:eastAsia="宋体" w:cs="宋体" w:ascii="宋体" w:hAnsi="宋体"/>
                <w:b/>
                <w:bCs/>
                <w:i w:val="false"/>
                <w:iCs w:val="false"/>
                <w:color w:val="000000"/>
                <w:kern w:val="0"/>
                <w:sz w:val="18"/>
                <w:szCs w:val="18"/>
                <w:u w:val="none"/>
                <w:lang w:val="en-US" w:eastAsia="zh-CN" w:bidi="ar"/>
              </w:rPr>
              <w:br/>
              <w:t>(kcal)</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蛋白质</w:t>
            </w:r>
            <w:r>
              <w:rPr>
                <w:rFonts w:eastAsia="宋体" w:cs="宋体" w:ascii="宋体" w:hAnsi="宋体"/>
                <w:b/>
                <w:bCs/>
                <w:i w:val="false"/>
                <w:iCs w:val="false"/>
                <w:color w:val="000000"/>
                <w:kern w:val="0"/>
                <w:sz w:val="18"/>
                <w:szCs w:val="18"/>
                <w:u w:val="none"/>
                <w:lang w:val="en-US" w:eastAsia="zh-CN" w:bidi="ar"/>
              </w:rPr>
              <w:t>(g)</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脂肪</w:t>
            </w:r>
            <w:r>
              <w:rPr>
                <w:rFonts w:eastAsia="宋体" w:cs="宋体" w:ascii="宋体" w:hAnsi="宋体"/>
                <w:b/>
                <w:bCs/>
                <w:i w:val="false"/>
                <w:iCs w:val="false"/>
                <w:color w:val="000000"/>
                <w:kern w:val="0"/>
                <w:sz w:val="18"/>
                <w:szCs w:val="18"/>
                <w:u w:val="none"/>
                <w:lang w:val="en-US" w:eastAsia="zh-CN" w:bidi="ar"/>
              </w:rPr>
              <w:t>(g)</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碳水化合物</w:t>
            </w:r>
            <w:r>
              <w:rPr>
                <w:rFonts w:eastAsia="宋体" w:cs="宋体" w:ascii="宋体" w:hAnsi="宋体"/>
                <w:b/>
                <w:bCs/>
                <w:i w:val="false"/>
                <w:iCs w:val="false"/>
                <w:color w:val="000000"/>
                <w:kern w:val="0"/>
                <w:sz w:val="18"/>
                <w:szCs w:val="18"/>
                <w:u w:val="none"/>
                <w:lang w:val="en-US" w:eastAsia="zh-CN" w:bidi="ar"/>
              </w:rPr>
              <w:t>(g)</w:t>
            </w:r>
          </w:p>
        </w:tc>
        <w:tc>
          <w:tcPr>
            <w:tcW w:w="2475"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畜禽肉类（综合）</w:t>
            </w:r>
            <w:r>
              <w:rPr>
                <w:rFonts w:eastAsia="宋体" w:cs="宋体" w:ascii="宋体" w:hAnsi="宋体"/>
                <w:i w:val="false"/>
                <w:iCs w:val="false"/>
                <w:color w:val="000000"/>
                <w:kern w:val="0"/>
                <w:sz w:val="18"/>
                <w:szCs w:val="18"/>
                <w:u w:val="none"/>
                <w:vertAlign w:val="superscript"/>
                <w:lang w:val="en-US" w:eastAsia="zh-CN" w:bidi="ar"/>
              </w:rPr>
              <w:t>b</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6.7</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0.7</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常见畜禽肉类</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畜肉类（脂肪含量≤</w:t>
            </w:r>
            <w:r>
              <w:rPr>
                <w:rFonts w:eastAsia="宋体" w:cs="宋体" w:ascii="宋体" w:hAnsi="宋体"/>
                <w:i w:val="false"/>
                <w:iCs w:val="false"/>
                <w:color w:val="000000"/>
                <w:kern w:val="0"/>
                <w:sz w:val="18"/>
                <w:szCs w:val="18"/>
                <w:u w:val="none"/>
                <w:lang w:val="en-US" w:eastAsia="zh-CN" w:bidi="ar"/>
              </w:rPr>
              <w:t>5%</w:t>
            </w:r>
            <w:r>
              <w:rPr>
                <w:rFonts w:ascii="宋体" w:hAnsi="宋体" w:cs="宋体" w:eastAsia="宋体"/>
                <w:i w:val="false"/>
                <w:iCs w:val="false"/>
                <w:color w:val="000000"/>
                <w:kern w:val="0"/>
                <w:sz w:val="18"/>
                <w:szCs w:val="18"/>
                <w:u w:val="none"/>
                <w:lang w:val="en-US" w:eastAsia="zh-CN" w:bidi="ar"/>
              </w:rPr>
              <w:t>）</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16.0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2.1</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1.3</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纯瘦肉、牛里脊、羊里脊等</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畜肉类</w:t>
            </w:r>
          </w:p>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 xml:space="preserve">（脂肪含量 </w:t>
            </w:r>
            <w:r>
              <w:rPr>
                <w:rFonts w:eastAsia="宋体" w:cs="宋体" w:ascii="宋体" w:hAnsi="宋体"/>
                <w:i w:val="false"/>
                <w:iCs w:val="false"/>
                <w:color w:val="000000"/>
                <w:kern w:val="0"/>
                <w:sz w:val="18"/>
                <w:szCs w:val="18"/>
                <w:u w:val="none"/>
                <w:lang w:val="en-US" w:eastAsia="zh-CN" w:bidi="ar"/>
              </w:rPr>
              <w:t>6%</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15%</w:t>
            </w:r>
            <w:r>
              <w:rPr>
                <w:rFonts w:ascii="宋体" w:hAnsi="宋体" w:cs="宋体" w:eastAsia="宋体"/>
                <w:i w:val="false"/>
                <w:iCs w:val="false"/>
                <w:color w:val="000000"/>
                <w:kern w:val="0"/>
                <w:sz w:val="18"/>
                <w:szCs w:val="18"/>
                <w:u w:val="none"/>
                <w:lang w:val="en-US" w:eastAsia="zh-CN" w:bidi="ar"/>
              </w:rPr>
              <w:t>）</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11.5</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5.3</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0.3</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猪里脊、羊肉（胸脯肉）等</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畜肉类</w:t>
            </w:r>
          </w:p>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 xml:space="preserve">（脂肪含量 </w:t>
            </w:r>
            <w:r>
              <w:rPr>
                <w:rFonts w:eastAsia="宋体" w:cs="宋体" w:ascii="宋体" w:hAnsi="宋体"/>
                <w:i w:val="false"/>
                <w:iCs w:val="false"/>
                <w:color w:val="000000"/>
                <w:kern w:val="0"/>
                <w:sz w:val="18"/>
                <w:szCs w:val="18"/>
                <w:u w:val="none"/>
                <w:lang w:val="en-US" w:eastAsia="zh-CN" w:bidi="ar"/>
              </w:rPr>
              <w:t>16%</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35%</w:t>
            </w:r>
            <w:r>
              <w:rPr>
                <w:rFonts w:ascii="宋体" w:hAnsi="宋体" w:cs="宋体" w:eastAsia="宋体"/>
                <w:i w:val="false"/>
                <w:iCs w:val="false"/>
                <w:color w:val="000000"/>
                <w:kern w:val="0"/>
                <w:sz w:val="18"/>
                <w:szCs w:val="18"/>
                <w:u w:val="none"/>
                <w:lang w:val="en-US" w:eastAsia="zh-CN" w:bidi="ar"/>
              </w:rPr>
              <w:t>）</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4.5</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7.7</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0.7</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前臀尖、猪大排、牛腩、猪肉（硬五花）等</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畜肉类</w:t>
            </w:r>
          </w:p>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（脂肪含量≥</w:t>
            </w:r>
            <w:r>
              <w:rPr>
                <w:rFonts w:eastAsia="宋体" w:cs="宋体" w:ascii="宋体" w:hAnsi="宋体"/>
                <w:i w:val="false"/>
                <w:iCs w:val="false"/>
                <w:color w:val="000000"/>
                <w:kern w:val="0"/>
                <w:sz w:val="18"/>
                <w:szCs w:val="18"/>
                <w:u w:val="none"/>
                <w:lang w:val="en-US" w:eastAsia="zh-CN" w:bidi="ar"/>
              </w:rPr>
              <w:t>85%</w:t>
            </w:r>
            <w:r>
              <w:rPr>
                <w:rFonts w:ascii="宋体" w:hAnsi="宋体" w:cs="宋体" w:eastAsia="宋体"/>
                <w:i w:val="false"/>
                <w:iCs w:val="false"/>
                <w:color w:val="000000"/>
                <w:kern w:val="0"/>
                <w:sz w:val="18"/>
                <w:szCs w:val="18"/>
                <w:u w:val="none"/>
                <w:lang w:val="en-US" w:eastAsia="zh-CN" w:bidi="ar"/>
              </w:rPr>
              <w:t>）</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0.2</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8.9</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0.0</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肥肉、板油等</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禽肉类</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8.8</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0.7</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鸡、鸭、鹅等</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蛋类</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7.6</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6.6</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1.6</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鸡蛋、鸭蛋、鹅蛋、鹌鹑蛋等</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水产类（综合）</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14.8</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2.9</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1.7</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常见淡水鱼，海水鱼，虾、蟹、贝类、海参等</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鱼类</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75</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13.7</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3.2</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1.0</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鲤鱼、草鱼、鲢鱼、带鱼等</w:t>
            </w:r>
          </w:p>
        </w:tc>
      </w:tr>
      <w:tr>
        <w:trPr>
          <w:trHeight w:val="363" w:hRule="atLeast"/>
        </w:trPr>
        <w:tc>
          <w:tcPr>
            <w:tcW w:w="207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虾蟹贝类</w:t>
            </w:r>
          </w:p>
        </w:tc>
        <w:tc>
          <w:tcPr>
            <w:tcW w:w="830"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115</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15.8</w:t>
            </w:r>
          </w:p>
        </w:tc>
        <w:tc>
          <w:tcPr>
            <w:tcW w:w="9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w:t>
            </w:r>
          </w:p>
        </w:tc>
        <w:tc>
          <w:tcPr>
            <w:tcW w:w="92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3.1</w:t>
            </w:r>
          </w:p>
        </w:tc>
        <w:tc>
          <w:tcPr>
            <w:tcW w:w="247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河虾、海虾、河蟹等</w:t>
            </w:r>
          </w:p>
        </w:tc>
      </w:tr>
      <w:tr>
        <w:trPr>
          <w:trHeight w:val="363" w:hRule="atLeast"/>
        </w:trPr>
        <w:tc>
          <w:tcPr>
            <w:tcW w:w="9071" w:type="dxa"/>
            <w:gridSpan w:val="7"/>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left"/>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vertAlign w:val="superscript"/>
                <w:lang w:val="en-US" w:eastAsia="zh-CN" w:bidi="ar"/>
              </w:rPr>
              <w:t xml:space="preserve">a </w:t>
            </w:r>
            <w:r>
              <w:rPr>
                <w:rFonts w:ascii="宋体" w:hAnsi="宋体" w:cs="宋体" w:eastAsia="宋体"/>
                <w:i w:val="false"/>
                <w:iCs w:val="false"/>
                <w:color w:val="000000"/>
                <w:kern w:val="0"/>
                <w:sz w:val="18"/>
                <w:szCs w:val="18"/>
                <w:u w:val="none"/>
                <w:lang w:val="en-US" w:eastAsia="zh-CN" w:bidi="ar"/>
              </w:rPr>
              <w:t>表中给出的每份食品质量均为可食部的质量，必要时需进行换算。</w:t>
            </w:r>
            <w:r>
              <w:rPr>
                <w:rFonts w:eastAsia="宋体" w:cs="宋体" w:ascii="宋体" w:hAnsi="宋体"/>
                <w:i w:val="false"/>
                <w:iCs w:val="false"/>
                <w:color w:val="000000"/>
                <w:kern w:val="0"/>
                <w:sz w:val="18"/>
                <w:szCs w:val="18"/>
                <w:u w:val="none"/>
                <w:lang w:val="en-US" w:eastAsia="zh-CN" w:bidi="ar"/>
              </w:rPr>
              <w:br/>
            </w:r>
            <w:r>
              <w:rPr>
                <w:rFonts w:eastAsia="宋体" w:cs="宋体" w:ascii="宋体" w:hAnsi="宋体"/>
                <w:i w:val="false"/>
                <w:iCs w:val="false"/>
                <w:color w:val="000000"/>
                <w:kern w:val="0"/>
                <w:sz w:val="18"/>
                <w:szCs w:val="18"/>
                <w:u w:val="none"/>
                <w:vertAlign w:val="superscript"/>
                <w:lang w:val="en-US" w:eastAsia="zh-CN" w:bidi="ar"/>
              </w:rPr>
              <w:t xml:space="preserve">b </w:t>
            </w:r>
            <w:r>
              <w:rPr>
                <w:rFonts w:ascii="宋体" w:hAnsi="宋体" w:cs="宋体" w:eastAsia="宋体"/>
                <w:i w:val="false"/>
                <w:iCs w:val="false"/>
                <w:color w:val="000000"/>
                <w:kern w:val="0"/>
                <w:sz w:val="18"/>
                <w:szCs w:val="18"/>
                <w:u w:val="none"/>
                <w:lang w:val="en-US" w:eastAsia="zh-CN" w:bidi="ar"/>
              </w:rPr>
              <w:t xml:space="preserve">如果难以区分畜禽肉类食物种类（如混合肉），可按照畜禽肉类（综合）的质量进行搭配。 内脏类（肚、舌、肾、肝、心、肫等）胆固醇含量高，食物营养成分差异较大，如换算每份相当于 </w:t>
            </w:r>
            <w:r>
              <w:rPr>
                <w:rFonts w:eastAsia="宋体" w:cs="宋体" w:ascii="宋体" w:hAnsi="宋体"/>
                <w:i w:val="false"/>
                <w:iCs w:val="false"/>
                <w:color w:val="000000"/>
                <w:kern w:val="0"/>
                <w:sz w:val="18"/>
                <w:szCs w:val="18"/>
                <w:u w:val="none"/>
                <w:lang w:val="en-US" w:eastAsia="zh-CN" w:bidi="ar"/>
              </w:rPr>
              <w:t>70g</w:t>
            </w:r>
            <w:r>
              <w:rPr>
                <w:rFonts w:ascii="宋体" w:hAnsi="宋体" w:cs="宋体" w:eastAsia="宋体"/>
                <w:i w:val="false"/>
                <w:iCs w:val="false"/>
                <w:color w:val="000000"/>
                <w:kern w:val="0"/>
                <w:sz w:val="18"/>
                <w:szCs w:val="18"/>
                <w:u w:val="none"/>
                <w:lang w:val="en-US" w:eastAsia="zh-CN" w:bidi="ar"/>
              </w:rPr>
              <w:t>，换算后需复核营养素的变化是否符合要求。</w:t>
            </w:r>
          </w:p>
        </w:tc>
      </w:tr>
    </w:tbl>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bidi w:val="0"/>
        <w:rPr>
          <w:rFonts w:ascii="宋体" w:hAnsi="宋体" w:eastAsia="宋体" w:cs="宋体"/>
          <w:sz w:val="18"/>
          <w:szCs w:val="18"/>
          <w:lang w:val="en-US" w:eastAsia="zh-CN"/>
        </w:rPr>
      </w:pPr>
      <w:r>
        <w:rPr>
          <w:rFonts w:eastAsia="宋体" w:cs="宋体" w:ascii="宋体" w:hAnsi="宋体"/>
          <w:sz w:val="18"/>
          <w:szCs w:val="18"/>
          <w:lang w:val="en-US" w:eastAsia="zh-CN"/>
        </w:rPr>
      </w:r>
    </w:p>
    <w:tbl>
      <w:tblPr>
        <w:tblW w:w="9020" w:type="dxa"/>
        <w:jc w:val="center"/>
        <w:tblInd w:w="0" w:type="dxa"/>
        <w:tblLayout w:type="fixed"/>
        <w:tblCellMar>
          <w:top w:w="0" w:type="dxa"/>
          <w:left w:w="108" w:type="dxa"/>
          <w:bottom w:w="0" w:type="dxa"/>
          <w:right w:w="108" w:type="dxa"/>
        </w:tblCellMar>
      </w:tblPr>
      <w:tblGrid>
        <w:gridCol w:w="1323"/>
        <w:gridCol w:w="1008"/>
        <w:gridCol w:w="1131"/>
        <w:gridCol w:w="1131"/>
        <w:gridCol w:w="1131"/>
        <w:gridCol w:w="1138"/>
        <w:gridCol w:w="2158"/>
      </w:tblGrid>
      <w:tr>
        <w:trPr>
          <w:trHeight w:val="511" w:hRule="atLeast"/>
        </w:trPr>
        <w:tc>
          <w:tcPr>
            <w:tcW w:w="9020" w:type="dxa"/>
            <w:gridSpan w:val="7"/>
            <w:tcBorders>
              <w:bottom w:val="single" w:sz="4" w:space="0" w:color="000000"/>
            </w:tcBorders>
            <w:vAlign w:val="center"/>
          </w:tcPr>
          <w:p>
            <w:pPr>
              <w:pStyle w:val="Normal"/>
              <w:tabs>
                <w:tab w:val="clear" w:pos="420"/>
                <w:tab w:val="left" w:pos="3515" w:leader="none"/>
              </w:tabs>
              <w:bidi w:val="0"/>
              <w:jc w:val="center"/>
              <w:rPr>
                <w:rFonts w:ascii="宋体" w:hAnsi="宋体" w:eastAsia="宋体" w:cs="宋体"/>
                <w:b/>
                <w:b/>
                <w:bCs/>
                <w:i w:val="false"/>
                <w:i w:val="false"/>
                <w:iCs w:val="false"/>
                <w:color w:val="000000"/>
                <w:kern w:val="0"/>
                <w:sz w:val="18"/>
                <w:szCs w:val="18"/>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19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坚果类食物交换表</w:t>
            </w:r>
            <w:r>
              <w:rPr>
                <w:rFonts w:eastAsia="方正小标宋简体" w:cs="方正小标宋简体" w:ascii="方正小标宋简体" w:hAnsi="方正小标宋简体"/>
                <w:b/>
                <w:bCs/>
                <w:i w:val="false"/>
                <w:iCs w:val="false"/>
                <w:color w:val="000000"/>
                <w:kern w:val="0"/>
                <w:sz w:val="32"/>
                <w:szCs w:val="32"/>
                <w:u w:val="none"/>
                <w:vertAlign w:val="superscript"/>
                <w:lang w:val="en-US" w:eastAsia="zh-CN" w:bidi="ar"/>
              </w:rPr>
              <w:t>a</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份）</w:t>
            </w:r>
          </w:p>
        </w:tc>
      </w:tr>
      <w:tr>
        <w:trPr>
          <w:trHeight w:val="283" w:hRule="atLeast"/>
        </w:trPr>
        <w:tc>
          <w:tcPr>
            <w:tcW w:w="1323" w:type="dxa"/>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食物种类</w:t>
            </w:r>
          </w:p>
        </w:tc>
        <w:tc>
          <w:tcPr>
            <w:tcW w:w="1008" w:type="dxa"/>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质量</w:t>
            </w:r>
          </w:p>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kern w:val="0"/>
                <w:sz w:val="18"/>
                <w:szCs w:val="18"/>
                <w:u w:val="none"/>
                <w:lang w:val="en-US" w:eastAsia="zh-CN" w:bidi="ar"/>
              </w:rPr>
              <w:t>(g)</w:t>
            </w:r>
          </w:p>
        </w:tc>
        <w:tc>
          <w:tcPr>
            <w:tcW w:w="4531" w:type="dxa"/>
            <w:gridSpan w:val="4"/>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提供能量和营养成分</w:t>
            </w:r>
          </w:p>
        </w:tc>
        <w:tc>
          <w:tcPr>
            <w:tcW w:w="2158" w:type="dxa"/>
            <w:vMerge w:val="restart"/>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食物举例</w:t>
            </w:r>
          </w:p>
        </w:tc>
      </w:tr>
      <w:tr>
        <w:trPr>
          <w:trHeight w:val="567" w:hRule="atLeast"/>
        </w:trPr>
        <w:tc>
          <w:tcPr>
            <w:tcW w:w="1323" w:type="dxa"/>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1008" w:type="dxa"/>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能量</w:t>
            </w:r>
            <w:r>
              <w:rPr>
                <w:rFonts w:eastAsia="宋体" w:cs="宋体" w:ascii="宋体" w:hAnsi="宋体"/>
                <w:b/>
                <w:bCs/>
                <w:i w:val="false"/>
                <w:iCs w:val="false"/>
                <w:color w:val="000000"/>
                <w:kern w:val="0"/>
                <w:sz w:val="18"/>
                <w:szCs w:val="18"/>
                <w:u w:val="none"/>
                <w:lang w:val="en-US" w:eastAsia="zh-CN" w:bidi="ar"/>
              </w:rPr>
              <w:br/>
              <w:t>(kcal)</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蛋白质</w:t>
            </w:r>
          </w:p>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kern w:val="0"/>
                <w:sz w:val="18"/>
                <w:szCs w:val="18"/>
                <w:u w:val="none"/>
                <w:lang w:val="en-US" w:eastAsia="zh-CN" w:bidi="ar"/>
              </w:rPr>
              <w:t>(g)</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脂肪</w:t>
            </w:r>
            <w:r>
              <w:rPr>
                <w:rFonts w:eastAsia="宋体" w:cs="宋体" w:ascii="宋体" w:hAnsi="宋体"/>
                <w:b/>
                <w:bCs/>
                <w:i w:val="false"/>
                <w:iCs w:val="false"/>
                <w:color w:val="000000"/>
                <w:kern w:val="0"/>
                <w:sz w:val="18"/>
                <w:szCs w:val="18"/>
                <w:u w:val="none"/>
                <w:lang w:val="en-US" w:eastAsia="zh-CN" w:bidi="ar"/>
              </w:rPr>
              <w:br/>
              <w:t>(g)</w:t>
            </w:r>
          </w:p>
        </w:tc>
        <w:tc>
          <w:tcPr>
            <w:tcW w:w="113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碳水化合物</w:t>
            </w:r>
            <w:r>
              <w:rPr>
                <w:rFonts w:eastAsia="宋体" w:cs="宋体" w:ascii="宋体" w:hAnsi="宋体"/>
                <w:b/>
                <w:bCs/>
                <w:i w:val="false"/>
                <w:iCs w:val="false"/>
                <w:color w:val="000000"/>
                <w:kern w:val="0"/>
                <w:sz w:val="18"/>
                <w:szCs w:val="18"/>
                <w:u w:val="none"/>
                <w:lang w:val="en-US" w:eastAsia="zh-CN" w:bidi="ar"/>
              </w:rPr>
              <w:t>(g)</w:t>
            </w:r>
          </w:p>
        </w:tc>
        <w:tc>
          <w:tcPr>
            <w:tcW w:w="2158" w:type="dxa"/>
            <w:vMerge w:val="continue"/>
            <w:tcBorders>
              <w:top w:val="single" w:sz="4"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r>
      <w:tr>
        <w:trPr>
          <w:trHeight w:val="293" w:hRule="atLeast"/>
        </w:trPr>
        <w:tc>
          <w:tcPr>
            <w:tcW w:w="13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坚果（综合）</w:t>
            </w:r>
          </w:p>
        </w:tc>
        <w:tc>
          <w:tcPr>
            <w:tcW w:w="100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3.2</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5.8</w:t>
            </w:r>
          </w:p>
        </w:tc>
        <w:tc>
          <w:tcPr>
            <w:tcW w:w="113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6.5</w:t>
            </w:r>
          </w:p>
        </w:tc>
        <w:tc>
          <w:tcPr>
            <w:tcW w:w="215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常见的坚果、种子类</w:t>
            </w:r>
          </w:p>
        </w:tc>
      </w:tr>
      <w:tr>
        <w:trPr>
          <w:trHeight w:val="841" w:hRule="atLeast"/>
        </w:trPr>
        <w:tc>
          <w:tcPr>
            <w:tcW w:w="13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淀粉类坚果</w:t>
            </w:r>
          </w:p>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（碳水化合物≥</w:t>
            </w:r>
            <w:r>
              <w:rPr>
                <w:rFonts w:eastAsia="宋体" w:cs="宋体" w:ascii="宋体" w:hAnsi="宋体"/>
                <w:i w:val="false"/>
                <w:iCs w:val="false"/>
                <w:color w:val="000000"/>
                <w:kern w:val="0"/>
                <w:sz w:val="18"/>
                <w:szCs w:val="18"/>
                <w:u w:val="none"/>
                <w:lang w:val="en-US" w:eastAsia="zh-CN" w:bidi="ar"/>
              </w:rPr>
              <w:t>40%</w:t>
            </w:r>
            <w:r>
              <w:rPr>
                <w:rFonts w:ascii="宋体" w:hAnsi="宋体" w:cs="宋体" w:eastAsia="宋体"/>
                <w:i w:val="false"/>
                <w:iCs w:val="false"/>
                <w:color w:val="000000"/>
                <w:kern w:val="0"/>
                <w:sz w:val="18"/>
                <w:szCs w:val="18"/>
                <w:u w:val="none"/>
                <w:lang w:val="en-US" w:eastAsia="zh-CN" w:bidi="ar"/>
              </w:rPr>
              <w:t>）</w:t>
            </w:r>
          </w:p>
        </w:tc>
        <w:tc>
          <w:tcPr>
            <w:tcW w:w="100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0.4</w:t>
            </w:r>
          </w:p>
        </w:tc>
        <w:tc>
          <w:tcPr>
            <w:tcW w:w="113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16.8</w:t>
            </w:r>
          </w:p>
        </w:tc>
        <w:tc>
          <w:tcPr>
            <w:tcW w:w="215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板栗、白果、芡实、莲子</w:t>
            </w:r>
          </w:p>
        </w:tc>
      </w:tr>
      <w:tr>
        <w:trPr>
          <w:trHeight w:val="1115" w:hRule="atLeast"/>
        </w:trPr>
        <w:tc>
          <w:tcPr>
            <w:tcW w:w="13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高脂类坚果</w:t>
            </w:r>
          </w:p>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 xml:space="preserve">（脂肪≥ </w:t>
            </w:r>
            <w:r>
              <w:rPr>
                <w:rFonts w:eastAsia="宋体" w:cs="宋体" w:ascii="宋体" w:hAnsi="宋体"/>
                <w:i w:val="false"/>
                <w:iCs w:val="false"/>
                <w:color w:val="000000"/>
                <w:kern w:val="0"/>
                <w:sz w:val="18"/>
                <w:szCs w:val="18"/>
                <w:u w:val="none"/>
                <w:lang w:val="en-US" w:eastAsia="zh-CN" w:bidi="ar"/>
              </w:rPr>
              <w:t>40%</w:t>
            </w:r>
            <w:r>
              <w:rPr>
                <w:rFonts w:ascii="宋体" w:hAnsi="宋体" w:cs="宋体" w:eastAsia="宋体"/>
                <w:i w:val="false"/>
                <w:iCs w:val="false"/>
                <w:color w:val="000000"/>
                <w:kern w:val="0"/>
                <w:sz w:val="18"/>
                <w:szCs w:val="18"/>
                <w:u w:val="none"/>
                <w:lang w:val="en-US" w:eastAsia="zh-CN" w:bidi="ar"/>
              </w:rPr>
              <w:t>）</w:t>
            </w:r>
          </w:p>
        </w:tc>
        <w:tc>
          <w:tcPr>
            <w:tcW w:w="100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3.2</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7.7</w:t>
            </w:r>
          </w:p>
        </w:tc>
        <w:tc>
          <w:tcPr>
            <w:tcW w:w="113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2.9</w:t>
            </w:r>
          </w:p>
        </w:tc>
        <w:tc>
          <w:tcPr>
            <w:tcW w:w="215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花生仁、西瓜子、松子、核桃、葵花子、南瓜子、杏仁、榛子、开心果、芝麻等</w:t>
            </w:r>
          </w:p>
        </w:tc>
      </w:tr>
      <w:tr>
        <w:trPr>
          <w:trHeight w:val="841" w:hRule="atLeast"/>
        </w:trPr>
        <w:tc>
          <w:tcPr>
            <w:tcW w:w="132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中脂类坚果类（脂肪为</w:t>
            </w:r>
            <w:r>
              <w:rPr>
                <w:rFonts w:eastAsia="宋体" w:cs="宋体" w:ascii="宋体" w:hAnsi="宋体"/>
                <w:i w:val="false"/>
                <w:iCs w:val="false"/>
                <w:color w:val="000000"/>
                <w:kern w:val="0"/>
                <w:sz w:val="18"/>
                <w:szCs w:val="18"/>
                <w:u w:val="none"/>
                <w:lang w:val="en-US" w:eastAsia="zh-CN" w:bidi="ar"/>
              </w:rPr>
              <w:t>20%</w:t>
            </w:r>
            <w:r>
              <w:rPr>
                <w:rFonts w:ascii="宋体" w:hAnsi="宋体" w:cs="宋体" w:eastAsia="宋体"/>
                <w:i w:val="false"/>
                <w:iCs w:val="false"/>
                <w:color w:val="000000"/>
                <w:kern w:val="0"/>
                <w:sz w:val="18"/>
                <w:szCs w:val="18"/>
                <w:u w:val="none"/>
                <w:lang w:val="en-US" w:eastAsia="zh-CN" w:bidi="ar"/>
              </w:rPr>
              <w:t>～</w:t>
            </w:r>
            <w:r>
              <w:rPr>
                <w:rFonts w:eastAsia="宋体" w:cs="宋体" w:ascii="宋体" w:hAnsi="宋体"/>
                <w:i w:val="false"/>
                <w:iCs w:val="false"/>
                <w:color w:val="000000"/>
                <w:kern w:val="0"/>
                <w:sz w:val="18"/>
                <w:szCs w:val="18"/>
                <w:u w:val="none"/>
                <w:lang w:val="en-US" w:eastAsia="zh-CN" w:bidi="ar"/>
              </w:rPr>
              <w:t>40%</w:t>
            </w:r>
            <w:r>
              <w:rPr>
                <w:rFonts w:ascii="宋体" w:hAnsi="宋体" w:cs="宋体" w:eastAsia="宋体"/>
                <w:i w:val="false"/>
                <w:iCs w:val="false"/>
                <w:color w:val="000000"/>
                <w:kern w:val="0"/>
                <w:sz w:val="18"/>
                <w:szCs w:val="18"/>
                <w:u w:val="none"/>
                <w:lang w:val="en-US" w:eastAsia="zh-CN" w:bidi="ar"/>
              </w:rPr>
              <w:t>）</w:t>
            </w:r>
          </w:p>
        </w:tc>
        <w:tc>
          <w:tcPr>
            <w:tcW w:w="100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3.2</w:t>
            </w:r>
          </w:p>
        </w:tc>
        <w:tc>
          <w:tcPr>
            <w:tcW w:w="1131"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6.5</w:t>
            </w:r>
          </w:p>
        </w:tc>
        <w:tc>
          <w:tcPr>
            <w:tcW w:w="113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5.3</w:t>
            </w:r>
          </w:p>
        </w:tc>
        <w:tc>
          <w:tcPr>
            <w:tcW w:w="2158"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腰果、胡麻子、核桃（鲜）、白芝麻等</w:t>
            </w:r>
          </w:p>
        </w:tc>
      </w:tr>
      <w:tr>
        <w:trPr>
          <w:trHeight w:val="316" w:hRule="atLeast"/>
        </w:trPr>
        <w:tc>
          <w:tcPr>
            <w:tcW w:w="9020" w:type="dxa"/>
            <w:gridSpan w:val="7"/>
            <w:tcBorders>
              <w:top w:val="single" w:sz="8" w:space="0" w:color="000000"/>
              <w:left w:val="single" w:sz="8" w:space="0" w:color="000000"/>
              <w:bottom w:val="single" w:sz="4" w:space="0" w:color="000000"/>
              <w:right w:val="single" w:sz="8" w:space="0" w:color="000000"/>
            </w:tcBorders>
            <w:vAlign w:val="center"/>
          </w:tcPr>
          <w:p>
            <w:pPr>
              <w:pStyle w:val="Normal"/>
              <w:keepNext w:val="false"/>
              <w:keepLines w:val="false"/>
              <w:widowControl/>
              <w:jc w:val="left"/>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vertAlign w:val="superscript"/>
                <w:lang w:val="en-US" w:eastAsia="zh-CN" w:bidi="ar"/>
              </w:rPr>
              <w:t xml:space="preserve">a </w:t>
            </w:r>
            <w:r>
              <w:rPr>
                <w:rFonts w:ascii="宋体" w:hAnsi="宋体" w:cs="宋体" w:eastAsia="宋体"/>
                <w:i w:val="false"/>
                <w:iCs w:val="false"/>
                <w:color w:val="000000"/>
                <w:kern w:val="0"/>
                <w:sz w:val="18"/>
                <w:szCs w:val="18"/>
                <w:u w:val="none"/>
                <w:lang w:val="en-US" w:eastAsia="zh-CN" w:bidi="ar"/>
              </w:rPr>
              <w:t>表中给出的每份食品质量均为可食部的质量。</w:t>
            </w:r>
          </w:p>
        </w:tc>
      </w:tr>
    </w:tbl>
    <w:p>
      <w:pPr>
        <w:sectPr>
          <w:footerReference w:type="default" r:id="rId18"/>
          <w:type w:val="nextPage"/>
          <w:pgSz w:w="11906" w:h="16838"/>
          <w:pgMar w:left="1800" w:right="1800" w:gutter="0" w:header="0" w:top="1440" w:footer="992" w:bottom="1440"/>
          <w:pgNumType w:fmt="decimal"/>
          <w:formProt w:val="false"/>
          <w:textDirection w:val="lrTb"/>
          <w:docGrid w:type="lines" w:linePitch="312" w:charSpace="0"/>
        </w:sectPr>
      </w:pPr>
    </w:p>
    <w:tbl>
      <w:tblPr>
        <w:tblW w:w="5300" w:type="pct"/>
        <w:jc w:val="center"/>
        <w:tblInd w:w="0" w:type="dxa"/>
        <w:tblLayout w:type="fixed"/>
        <w:tblCellMar>
          <w:top w:w="0" w:type="dxa"/>
          <w:left w:w="108" w:type="dxa"/>
          <w:bottom w:w="0" w:type="dxa"/>
          <w:right w:w="108" w:type="dxa"/>
        </w:tblCellMar>
      </w:tblPr>
      <w:tblGrid>
        <w:gridCol w:w="868"/>
        <w:gridCol w:w="985"/>
        <w:gridCol w:w="733"/>
        <w:gridCol w:w="1044"/>
        <w:gridCol w:w="1045"/>
        <w:gridCol w:w="1044"/>
        <w:gridCol w:w="1049"/>
        <w:gridCol w:w="2036"/>
      </w:tblGrid>
      <w:tr>
        <w:trPr>
          <w:trHeight w:val="549" w:hRule="atLeast"/>
        </w:trPr>
        <w:tc>
          <w:tcPr>
            <w:tcW w:w="8804" w:type="dxa"/>
            <w:gridSpan w:val="8"/>
            <w:tcBorders>
              <w:bottom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kern w:val="0"/>
                <w:sz w:val="18"/>
                <w:szCs w:val="18"/>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20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大豆、乳及其制品食物交换表（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份）</w:t>
            </w:r>
          </w:p>
        </w:tc>
      </w:tr>
      <w:tr>
        <w:trPr>
          <w:trHeight w:val="439" w:hRule="atLeast"/>
        </w:trPr>
        <w:tc>
          <w:tcPr>
            <w:tcW w:w="1853" w:type="dxa"/>
            <w:gridSpan w:val="2"/>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食物种类</w:t>
            </w:r>
          </w:p>
        </w:tc>
        <w:tc>
          <w:tcPr>
            <w:tcW w:w="733"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 xml:space="preserve">质量 </w:t>
            </w:r>
            <w:r>
              <w:rPr>
                <w:rFonts w:eastAsia="宋体" w:cs="宋体" w:ascii="宋体" w:hAnsi="宋体"/>
                <w:b/>
                <w:bCs/>
                <w:i w:val="false"/>
                <w:iCs w:val="false"/>
                <w:color w:val="000000"/>
                <w:kern w:val="0"/>
                <w:sz w:val="18"/>
                <w:szCs w:val="18"/>
                <w:u w:val="none"/>
                <w:lang w:val="en-US" w:eastAsia="zh-CN" w:bidi="ar"/>
              </w:rPr>
              <w:t>(g)</w:t>
            </w:r>
          </w:p>
        </w:tc>
        <w:tc>
          <w:tcPr>
            <w:tcW w:w="4182" w:type="dxa"/>
            <w:gridSpan w:val="4"/>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提供能量和营养成分</w:t>
            </w:r>
          </w:p>
        </w:tc>
        <w:tc>
          <w:tcPr>
            <w:tcW w:w="2036"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食物举例</w:t>
            </w:r>
          </w:p>
        </w:tc>
      </w:tr>
      <w:tr>
        <w:trPr>
          <w:trHeight w:val="838" w:hRule="atLeast"/>
        </w:trPr>
        <w:tc>
          <w:tcPr>
            <w:tcW w:w="1853" w:type="dxa"/>
            <w:gridSpan w:val="2"/>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733"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能量</w:t>
            </w:r>
            <w:r>
              <w:rPr>
                <w:rFonts w:eastAsia="宋体" w:cs="宋体" w:ascii="宋体" w:hAnsi="宋体"/>
                <w:b/>
                <w:bCs/>
                <w:i w:val="false"/>
                <w:iCs w:val="false"/>
                <w:color w:val="000000"/>
                <w:kern w:val="0"/>
                <w:sz w:val="18"/>
                <w:szCs w:val="18"/>
                <w:u w:val="none"/>
                <w:lang w:val="en-US" w:eastAsia="zh-CN" w:bidi="ar"/>
              </w:rPr>
              <w:br/>
              <w:t>(kcal)</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蛋白质</w:t>
            </w:r>
            <w:r>
              <w:rPr>
                <w:rFonts w:eastAsia="宋体" w:cs="宋体" w:ascii="宋体" w:hAnsi="宋体"/>
                <w:b/>
                <w:bCs/>
                <w:i w:val="false"/>
                <w:iCs w:val="false"/>
                <w:color w:val="000000"/>
                <w:kern w:val="0"/>
                <w:sz w:val="18"/>
                <w:szCs w:val="18"/>
                <w:u w:val="none"/>
                <w:lang w:val="en-US" w:eastAsia="zh-CN" w:bidi="ar"/>
              </w:rPr>
              <w:t>(g)</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脂肪</w:t>
            </w:r>
            <w:r>
              <w:rPr>
                <w:rFonts w:eastAsia="宋体" w:cs="宋体" w:ascii="宋体" w:hAnsi="宋体"/>
                <w:b/>
                <w:bCs/>
                <w:i w:val="false"/>
                <w:iCs w:val="false"/>
                <w:color w:val="000000"/>
                <w:kern w:val="0"/>
                <w:sz w:val="18"/>
                <w:szCs w:val="18"/>
                <w:u w:val="none"/>
                <w:lang w:val="en-US" w:eastAsia="zh-CN" w:bidi="ar"/>
              </w:rPr>
              <w:t>(g)</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碳水化合物</w:t>
            </w:r>
            <w:r>
              <w:rPr>
                <w:rFonts w:eastAsia="宋体" w:cs="宋体" w:ascii="宋体" w:hAnsi="宋体"/>
                <w:b/>
                <w:bCs/>
                <w:i w:val="false"/>
                <w:iCs w:val="false"/>
                <w:color w:val="000000"/>
                <w:kern w:val="0"/>
                <w:sz w:val="18"/>
                <w:szCs w:val="18"/>
                <w:u w:val="none"/>
                <w:lang w:val="en-US" w:eastAsia="zh-CN" w:bidi="ar"/>
              </w:rPr>
              <w:t>(g)</w:t>
            </w:r>
          </w:p>
        </w:tc>
        <w:tc>
          <w:tcPr>
            <w:tcW w:w="2036"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b/>
                <w:b/>
                <w:bCs/>
                <w:i w:val="false"/>
                <w:i w:val="false"/>
                <w:iCs w:val="false"/>
                <w:color w:val="000000"/>
                <w:sz w:val="18"/>
                <w:szCs w:val="18"/>
                <w:u w:val="none"/>
              </w:rPr>
            </w:pPr>
            <w:r>
              <w:rPr>
                <w:rFonts w:eastAsia="宋体" w:cs="宋体" w:ascii="宋体" w:hAnsi="宋体"/>
                <w:b/>
                <w:bCs/>
                <w:i w:val="false"/>
                <w:iCs w:val="false"/>
                <w:color w:val="000000"/>
                <w:sz w:val="18"/>
                <w:szCs w:val="18"/>
                <w:u w:val="none"/>
              </w:rPr>
            </w:r>
          </w:p>
        </w:tc>
      </w:tr>
      <w:tr>
        <w:trPr>
          <w:trHeight w:val="439" w:hRule="atLeast"/>
        </w:trPr>
        <w:tc>
          <w:tcPr>
            <w:tcW w:w="1853"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大豆类</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6.9</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3.3</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7.0</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黄豆、黑豆、青豆</w:t>
            </w:r>
          </w:p>
        </w:tc>
      </w:tr>
      <w:tr>
        <w:trPr>
          <w:trHeight w:val="439" w:hRule="atLeast"/>
        </w:trPr>
        <w:tc>
          <w:tcPr>
            <w:tcW w:w="1853"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豆粉</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6.5</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3.7</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7.5</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黄豆粉</w:t>
            </w:r>
          </w:p>
        </w:tc>
      </w:tr>
      <w:tr>
        <w:trPr>
          <w:trHeight w:val="439" w:hRule="atLeast"/>
        </w:trPr>
        <w:tc>
          <w:tcPr>
            <w:tcW w:w="868"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豆腐</w:t>
            </w:r>
          </w:p>
        </w:tc>
        <w:tc>
          <w:tcPr>
            <w:tcW w:w="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北豆腐</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11.0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4.3</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1.8</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北豆腐</w:t>
            </w:r>
          </w:p>
        </w:tc>
      </w:tr>
      <w:tr>
        <w:trPr>
          <w:trHeight w:val="439" w:hRule="atLeast"/>
        </w:trPr>
        <w:tc>
          <w:tcPr>
            <w:tcW w:w="868"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南豆腐</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9.3</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3.8</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3.9</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南豆腐</w:t>
            </w:r>
          </w:p>
        </w:tc>
      </w:tr>
      <w:tr>
        <w:trPr>
          <w:trHeight w:val="838" w:hRule="atLeast"/>
        </w:trPr>
        <w:tc>
          <w:tcPr>
            <w:tcW w:w="1853"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豆皮、豆干</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8.5</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4.6</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3.8</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豆腐干、豆腐丝、素鸡、素什锦、腐竹等</w:t>
            </w:r>
          </w:p>
        </w:tc>
      </w:tr>
      <w:tr>
        <w:trPr>
          <w:trHeight w:val="439" w:hRule="atLeast"/>
        </w:trPr>
        <w:tc>
          <w:tcPr>
            <w:tcW w:w="1853"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豆浆</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330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3.1</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8.0</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豆浆</w:t>
            </w:r>
          </w:p>
        </w:tc>
      </w:tr>
      <w:tr>
        <w:trPr>
          <w:trHeight w:val="439" w:hRule="atLeast"/>
        </w:trPr>
        <w:tc>
          <w:tcPr>
            <w:tcW w:w="868" w:type="dxa"/>
            <w:vMerge w:val="restart"/>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液态乳</w:t>
            </w:r>
          </w:p>
        </w:tc>
        <w:tc>
          <w:tcPr>
            <w:tcW w:w="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全脂</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150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5.4</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7.4</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全脂牛奶等</w:t>
            </w:r>
          </w:p>
        </w:tc>
      </w:tr>
      <w:tr>
        <w:trPr>
          <w:trHeight w:val="439" w:hRule="atLeast"/>
        </w:trPr>
        <w:tc>
          <w:tcPr>
            <w:tcW w:w="868" w:type="dxa"/>
            <w:vMerge w:val="continue"/>
            <w:tcBorders>
              <w:top w:val="single" w:sz="8" w:space="0" w:color="000000"/>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98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脱脂</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265</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9.3</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0.8</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12.2</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脱脂牛奶等</w:t>
            </w:r>
          </w:p>
        </w:tc>
      </w:tr>
      <w:tr>
        <w:trPr>
          <w:trHeight w:val="439" w:hRule="atLeast"/>
        </w:trPr>
        <w:tc>
          <w:tcPr>
            <w:tcW w:w="1853"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发酵乳（全脂）</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100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2.8</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2.6</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12.9</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发酵乳</w:t>
            </w:r>
          </w:p>
        </w:tc>
      </w:tr>
      <w:tr>
        <w:trPr>
          <w:trHeight w:val="439" w:hRule="atLeast"/>
        </w:trPr>
        <w:tc>
          <w:tcPr>
            <w:tcW w:w="1853"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乳酪</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25</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5.6</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7.0</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1.9</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奶酪、干酪</w:t>
            </w:r>
          </w:p>
        </w:tc>
      </w:tr>
      <w:tr>
        <w:trPr>
          <w:trHeight w:val="439" w:hRule="atLeast"/>
        </w:trPr>
        <w:tc>
          <w:tcPr>
            <w:tcW w:w="1853" w:type="dxa"/>
            <w:gridSpan w:val="2"/>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乳粉</w:t>
            </w:r>
          </w:p>
        </w:tc>
        <w:tc>
          <w:tcPr>
            <w:tcW w:w="733"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20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90</w:t>
            </w:r>
          </w:p>
        </w:tc>
        <w:tc>
          <w:tcPr>
            <w:tcW w:w="1045"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4.0</w:t>
            </w:r>
          </w:p>
        </w:tc>
        <w:tc>
          <w:tcPr>
            <w:tcW w:w="1044"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4.5</w:t>
            </w:r>
          </w:p>
        </w:tc>
        <w:tc>
          <w:tcPr>
            <w:tcW w:w="1049"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10.1</w:t>
            </w:r>
          </w:p>
        </w:tc>
        <w:tc>
          <w:tcPr>
            <w:tcW w:w="2036" w:type="dxa"/>
            <w:tcBorders>
              <w:top w:val="single" w:sz="8"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全脂奶粉</w:t>
            </w:r>
          </w:p>
        </w:tc>
      </w:tr>
    </w:tbl>
    <w:p>
      <w:pPr>
        <w:pStyle w:val="Normal"/>
        <w:textAlignment w:val="top"/>
        <w:rPr>
          <w:rFonts w:ascii="宋体" w:hAnsi="宋体" w:eastAsia="宋体" w:cs="宋体"/>
          <w:sz w:val="18"/>
          <w:szCs w:val="18"/>
          <w:lang w:val="en-US" w:eastAsia="zh-CN" w:bidi="ar"/>
        </w:rPr>
      </w:pPr>
      <w:r>
        <w:rPr>
          <w:rFonts w:ascii="宋体" w:hAnsi="宋体" w:cs="宋体" w:eastAsia="宋体"/>
          <w:sz w:val="18"/>
          <w:szCs w:val="18"/>
          <w:lang w:val="en-US" w:eastAsia="zh-CN" w:bidi="ar"/>
        </w:rPr>
        <w:t>（注：表</w:t>
      </w:r>
      <w:r>
        <w:rPr>
          <w:rFonts w:eastAsia="宋体" w:cs="宋体" w:ascii="宋体" w:hAnsi="宋体"/>
          <w:sz w:val="18"/>
          <w:szCs w:val="18"/>
          <w:lang w:val="en-US" w:eastAsia="zh-CN" w:bidi="ar"/>
        </w:rPr>
        <w:t>15</w:t>
      </w:r>
      <w:r>
        <w:rPr>
          <w:rFonts w:ascii="宋体" w:hAnsi="宋体" w:cs="宋体" w:eastAsia="宋体"/>
          <w:sz w:val="18"/>
          <w:szCs w:val="18"/>
          <w:lang w:val="en-US" w:eastAsia="zh-CN" w:bidi="ar"/>
        </w:rPr>
        <w:t>～</w:t>
      </w:r>
      <w:r>
        <w:rPr>
          <w:rFonts w:eastAsia="宋体" w:cs="宋体" w:ascii="宋体" w:hAnsi="宋体"/>
          <w:sz w:val="18"/>
          <w:szCs w:val="18"/>
          <w:lang w:val="en-US" w:eastAsia="zh-CN" w:bidi="ar"/>
        </w:rPr>
        <w:t xml:space="preserve">20 </w:t>
      </w:r>
      <w:r>
        <w:rPr>
          <w:rFonts w:ascii="宋体" w:hAnsi="宋体" w:cs="宋体" w:eastAsia="宋体"/>
          <w:sz w:val="18"/>
          <w:szCs w:val="18"/>
          <w:lang w:val="en-US" w:eastAsia="zh-CN" w:bidi="ar"/>
        </w:rPr>
        <w:t>引自中国营养学会发布的《食物交换份》（</w:t>
      </w:r>
      <w:r>
        <w:rPr>
          <w:rFonts w:eastAsia="宋体" w:cs="宋体" w:ascii="宋体" w:hAnsi="宋体"/>
          <w:sz w:val="18"/>
          <w:szCs w:val="18"/>
          <w:lang w:val="en-US" w:eastAsia="zh-CN" w:bidi="ar"/>
        </w:rPr>
        <w:t>T/CNSS 020-2023</w:t>
      </w:r>
      <w:r>
        <w:rPr>
          <w:rFonts w:ascii="宋体" w:hAnsi="宋体" w:cs="宋体" w:eastAsia="宋体"/>
          <w:sz w:val="18"/>
          <w:szCs w:val="18"/>
          <w:lang w:val="en-US" w:eastAsia="zh-CN" w:bidi="ar"/>
        </w:rPr>
        <w:t>））</w:t>
      </w:r>
    </w:p>
    <w:p>
      <w:p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p>
      <w:pPr>
        <w:sectPr>
          <w:footerReference w:type="default" r:id="rId19"/>
          <w:type w:val="nextPage"/>
          <w:pgSz w:w="11906" w:h="16838"/>
          <w:pgMar w:left="1800" w:right="1800" w:gutter="0" w:header="0" w:top="1440" w:footer="992" w:bottom="1440"/>
          <w:pgNumType w:fmt="decimal"/>
          <w:formProt w:val="false"/>
          <w:textDirection w:val="lrTb"/>
          <w:docGrid w:type="lines" w:linePitch="312" w:charSpace="0"/>
        </w:sectPr>
        <w:pStyle w:val="Normal"/>
        <w:keepNext w:val="false"/>
        <w:keepLines w:val="false"/>
        <w:widowControl/>
        <w:jc w:val="center"/>
        <w:textAlignment w:val="top"/>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bl>
      <w:tblPr>
        <w:tblW w:w="9071" w:type="dxa"/>
        <w:jc w:val="left"/>
        <w:tblInd w:w="-278" w:type="dxa"/>
        <w:tblLayout w:type="fixed"/>
        <w:tblCellMar>
          <w:top w:w="0" w:type="dxa"/>
          <w:left w:w="108" w:type="dxa"/>
          <w:bottom w:w="0" w:type="dxa"/>
          <w:right w:w="108" w:type="dxa"/>
        </w:tblCellMar>
      </w:tblPr>
      <w:tblGrid>
        <w:gridCol w:w="2008"/>
        <w:gridCol w:w="1755"/>
        <w:gridCol w:w="1503"/>
        <w:gridCol w:w="3805"/>
      </w:tblGrid>
      <w:tr>
        <w:trPr>
          <w:trHeight w:val="363" w:hRule="atLeast"/>
        </w:trPr>
        <w:tc>
          <w:tcPr>
            <w:tcW w:w="9071" w:type="dxa"/>
            <w:gridSpan w:val="4"/>
            <w:tcBorders>
              <w:bottom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21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常见食物重量估计</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b/>
                <w:b/>
                <w:bCs/>
                <w:position w:val="0"/>
                <w:sz w:val="18"/>
                <w:sz w:val="18"/>
                <w:szCs w:val="18"/>
                <w:vertAlign w:val="baseline"/>
                <w:lang w:val="en-US" w:eastAsia="zh-CN"/>
              </w:rPr>
            </w:pPr>
            <w:r>
              <w:rPr>
                <w:rFonts w:ascii="宋体" w:hAnsi="宋体" w:cs="宋体" w:eastAsia="宋体"/>
                <w:b/>
                <w:bCs/>
                <w:position w:val="0"/>
                <w:sz w:val="18"/>
                <w:sz w:val="18"/>
                <w:szCs w:val="18"/>
                <w:vertAlign w:val="baseline"/>
                <w:lang w:val="en-US" w:eastAsia="zh-CN"/>
              </w:rPr>
              <w:t>食物名称</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b/>
                <w:b/>
                <w:bCs/>
                <w:position w:val="0"/>
                <w:sz w:val="18"/>
                <w:sz w:val="18"/>
                <w:szCs w:val="18"/>
                <w:vertAlign w:val="baseline"/>
                <w:lang w:val="en-US" w:eastAsia="zh-CN"/>
              </w:rPr>
            </w:pPr>
            <w:r>
              <w:rPr>
                <w:rFonts w:ascii="宋体" w:hAnsi="宋体" w:cs="宋体" w:eastAsia="宋体"/>
                <w:b/>
                <w:bCs/>
                <w:position w:val="0"/>
                <w:sz w:val="18"/>
                <w:sz w:val="18"/>
                <w:szCs w:val="18"/>
                <w:vertAlign w:val="baseline"/>
                <w:lang w:val="en-US" w:eastAsia="zh-CN"/>
              </w:rPr>
              <w:t>单位</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b/>
                <w:bCs/>
                <w:position w:val="0"/>
                <w:sz w:val="18"/>
                <w:sz w:val="18"/>
                <w:szCs w:val="18"/>
                <w:vertAlign w:val="baseline"/>
              </w:rPr>
            </w:pPr>
            <w:r>
              <w:rPr>
                <w:rFonts w:ascii="宋体" w:hAnsi="宋体" w:cs="宋体" w:eastAsia="宋体"/>
                <w:b/>
                <w:bCs/>
                <w:i w:val="false"/>
                <w:iCs w:val="false"/>
                <w:color w:val="000000"/>
                <w:kern w:val="0"/>
                <w:sz w:val="18"/>
                <w:szCs w:val="18"/>
                <w:u w:val="none"/>
                <w:lang w:val="en-US" w:eastAsia="zh-CN" w:bidi="ar"/>
              </w:rPr>
              <w:t>重量</w:t>
            </w:r>
            <w:r>
              <w:rPr>
                <w:rFonts w:eastAsia="宋体" w:cs="宋体" w:ascii="宋体" w:hAnsi="宋体"/>
                <w:b/>
                <w:bCs/>
                <w:i w:val="false"/>
                <w:iCs w:val="false"/>
                <w:color w:val="000000"/>
                <w:kern w:val="0"/>
                <w:sz w:val="18"/>
                <w:szCs w:val="18"/>
                <w:u w:val="none"/>
                <w:lang w:val="en-US" w:eastAsia="zh-CN" w:bidi="ar"/>
              </w:rPr>
              <w:t>(</w:t>
            </w:r>
            <w:r>
              <w:rPr>
                <w:rFonts w:ascii="宋体" w:hAnsi="宋体" w:cs="宋体" w:eastAsia="宋体"/>
                <w:b/>
                <w:bCs/>
                <w:i w:val="false"/>
                <w:iCs w:val="false"/>
                <w:color w:val="000000"/>
                <w:kern w:val="0"/>
                <w:sz w:val="18"/>
                <w:szCs w:val="18"/>
                <w:u w:val="none"/>
                <w:lang w:val="en-US" w:eastAsia="zh-CN" w:bidi="ar"/>
              </w:rPr>
              <w:t>生重</w:t>
            </w:r>
            <w:r>
              <w:rPr>
                <w:rFonts w:eastAsia="宋体" w:cs="宋体" w:ascii="宋体" w:hAnsi="宋体"/>
                <w:b/>
                <w:bCs/>
                <w:i w:val="false"/>
                <w:iCs w:val="false"/>
                <w:color w:val="000000"/>
                <w:kern w:val="0"/>
                <w:sz w:val="18"/>
                <w:szCs w:val="18"/>
                <w:u w:val="none"/>
                <w:lang w:val="en-US" w:eastAsia="zh-CN" w:bidi="ar"/>
              </w:rPr>
              <w:t>,g)</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b/>
                <w:bCs/>
                <w:position w:val="0"/>
                <w:sz w:val="18"/>
                <w:sz w:val="18"/>
                <w:szCs w:val="18"/>
                <w:vertAlign w:val="baseline"/>
              </w:rPr>
            </w:pPr>
            <w:r>
              <w:rPr>
                <w:rFonts w:ascii="宋体" w:hAnsi="宋体" w:cs="宋体" w:eastAsia="宋体"/>
                <w:b/>
                <w:bCs/>
                <w:i w:val="false"/>
                <w:iCs w:val="false"/>
                <w:color w:val="000000"/>
                <w:kern w:val="0"/>
                <w:sz w:val="18"/>
                <w:szCs w:val="18"/>
                <w:u w:val="none"/>
                <w:lang w:val="en-US" w:eastAsia="zh-CN" w:bidi="ar"/>
              </w:rPr>
              <w:t>备注</w:t>
            </w:r>
          </w:p>
        </w:tc>
      </w:tr>
      <w:tr>
        <w:trPr>
          <w:trHeight w:val="363" w:hRule="atLeast"/>
        </w:trPr>
        <w:tc>
          <w:tcPr>
            <w:tcW w:w="9071" w:type="dxa"/>
            <w:gridSpan w:val="4"/>
            <w:tcBorders>
              <w:top w:val="single" w:sz="4" w:space="0" w:color="000000"/>
              <w:left w:val="single" w:sz="4" w:space="0" w:color="000000"/>
              <w:bottom w:val="single" w:sz="4" w:space="0" w:color="000000"/>
              <w:right w:val="single" w:sz="4" w:space="0" w:color="000000"/>
            </w:tcBorders>
            <w:vAlign w:val="center"/>
          </w:tcPr>
          <w:p>
            <w:pPr>
              <w:pStyle w:val="Normal"/>
              <w:jc w:val="left"/>
              <w:rPr>
                <w:rFonts w:ascii="宋体" w:hAnsi="宋体" w:eastAsia="宋体" w:cs="宋体"/>
                <w:position w:val="0"/>
                <w:sz w:val="18"/>
                <w:sz w:val="18"/>
                <w:szCs w:val="18"/>
                <w:vertAlign w:val="baseline"/>
              </w:rPr>
            </w:pPr>
            <w:r>
              <w:rPr>
                <w:rFonts w:ascii="宋体" w:hAnsi="宋体" w:cs="宋体" w:eastAsia="宋体"/>
                <w:b/>
                <w:bCs/>
                <w:position w:val="0"/>
                <w:sz w:val="18"/>
                <w:sz w:val="18"/>
                <w:szCs w:val="18"/>
                <w:vertAlign w:val="baseline"/>
              </w:rPr>
              <w:t>谷类及其制品重量估计</w:t>
            </w:r>
          </w:p>
        </w:tc>
      </w:tr>
      <w:tr>
        <w:trPr>
          <w:trHeight w:val="363" w:hRule="atLeast"/>
        </w:trPr>
        <w:tc>
          <w:tcPr>
            <w:tcW w:w="200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大米饭</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小标准碗</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75</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碗直径</w:t>
            </w:r>
            <w:r>
              <w:rPr>
                <w:rFonts w:eastAsia="宋体" w:cs="宋体" w:ascii="宋体" w:hAnsi="宋体"/>
                <w:i w:val="false"/>
                <w:iCs w:val="false"/>
                <w:color w:val="000000"/>
                <w:kern w:val="0"/>
                <w:sz w:val="18"/>
                <w:szCs w:val="18"/>
                <w:u w:val="none"/>
                <w:lang w:val="en-US" w:eastAsia="zh-CN" w:bidi="ar"/>
              </w:rPr>
              <w:t>12cm</w:t>
            </w:r>
          </w:p>
        </w:tc>
      </w:tr>
      <w:tr>
        <w:trPr>
          <w:trHeight w:val="363" w:hRule="atLeast"/>
        </w:trPr>
        <w:tc>
          <w:tcPr>
            <w:tcW w:w="200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大标准碗</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 xml:space="preserve">碗直径 </w:t>
            </w:r>
            <w:r>
              <w:rPr>
                <w:rFonts w:eastAsia="宋体" w:cs="宋体" w:ascii="宋体" w:hAnsi="宋体"/>
                <w:i w:val="false"/>
                <w:iCs w:val="false"/>
                <w:color w:val="000000"/>
                <w:kern w:val="0"/>
                <w:sz w:val="18"/>
                <w:szCs w:val="18"/>
                <w:u w:val="none"/>
                <w:lang w:val="en-US" w:eastAsia="zh-CN" w:bidi="ar"/>
              </w:rPr>
              <w:t>16cm</w:t>
            </w:r>
          </w:p>
        </w:tc>
      </w:tr>
      <w:tr>
        <w:trPr>
          <w:trHeight w:val="363" w:hRule="atLeast"/>
        </w:trPr>
        <w:tc>
          <w:tcPr>
            <w:tcW w:w="200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大米粥</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小标准碗</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30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r>
      <w:tr>
        <w:trPr>
          <w:trHeight w:val="363" w:hRule="atLeast"/>
        </w:trPr>
        <w:tc>
          <w:tcPr>
            <w:tcW w:w="200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大标准碗</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馒头</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100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自制品需看大小折算</w:t>
            </w:r>
          </w:p>
        </w:tc>
      </w:tr>
      <w:tr>
        <w:trPr>
          <w:trHeight w:val="363" w:hRule="atLeast"/>
        </w:trPr>
        <w:tc>
          <w:tcPr>
            <w:tcW w:w="200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面条</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湿切面</w:t>
            </w:r>
            <w:r>
              <w:rPr>
                <w:rFonts w:eastAsia="宋体" w:cs="宋体" w:ascii="宋体" w:hAnsi="宋体"/>
                <w:i w:val="false"/>
                <w:iCs w:val="false"/>
                <w:color w:val="000000"/>
                <w:kern w:val="0"/>
                <w:sz w:val="18"/>
                <w:szCs w:val="18"/>
                <w:u w:val="none"/>
                <w:lang w:val="en-US" w:eastAsia="zh-CN" w:bidi="ar"/>
              </w:rPr>
              <w:t>)</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小标准碗</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100</w:t>
            </w:r>
            <w:r>
              <w:rPr>
                <w:rFonts w:ascii="宋体" w:hAnsi="宋体" w:cs="宋体" w:eastAsia="宋体"/>
                <w:i w:val="false"/>
                <w:iCs w:val="false"/>
                <w:color w:val="000000"/>
                <w:kern w:val="0"/>
                <w:sz w:val="18"/>
                <w:szCs w:val="18"/>
                <w:u w:val="none"/>
                <w:lang w:val="en-US" w:eastAsia="zh-CN" w:bidi="ar"/>
              </w:rPr>
              <w:t>（湿面重</w:t>
            </w:r>
            <w:r>
              <w:rPr>
                <w:rFonts w:eastAsia="宋体" w:cs="宋体" w:ascii="宋体" w:hAnsi="宋体"/>
                <w:i w:val="false"/>
                <w:iCs w:val="false"/>
                <w:color w:val="000000"/>
                <w:kern w:val="0"/>
                <w:sz w:val="18"/>
                <w:szCs w:val="18"/>
                <w:u w:val="none"/>
                <w:lang w:val="en-US" w:eastAsia="zh-CN" w:bidi="ar"/>
              </w:rPr>
              <w:t>)</w:t>
            </w:r>
          </w:p>
        </w:tc>
        <w:tc>
          <w:tcPr>
            <w:tcW w:w="380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每</w:t>
            </w:r>
            <w:r>
              <w:rPr>
                <w:rFonts w:eastAsia="宋体" w:cs="宋体" w:ascii="宋体" w:hAnsi="宋体"/>
                <w:i w:val="false"/>
                <w:iCs w:val="false"/>
                <w:color w:val="000000"/>
                <w:kern w:val="0"/>
                <w:sz w:val="18"/>
                <w:szCs w:val="18"/>
                <w:u w:val="none"/>
                <w:lang w:val="en-US" w:eastAsia="zh-CN" w:bidi="ar"/>
              </w:rPr>
              <w:t xml:space="preserve">500g </w:t>
            </w:r>
            <w:r>
              <w:rPr>
                <w:rFonts w:ascii="宋体" w:hAnsi="宋体" w:cs="宋体" w:eastAsia="宋体"/>
                <w:i w:val="false"/>
                <w:iCs w:val="false"/>
                <w:color w:val="000000"/>
                <w:kern w:val="0"/>
                <w:sz w:val="18"/>
                <w:szCs w:val="18"/>
                <w:u w:val="none"/>
                <w:lang w:val="en-US" w:eastAsia="zh-CN" w:bidi="ar"/>
              </w:rPr>
              <w:t xml:space="preserve">湿面折合干面粉 </w:t>
            </w:r>
            <w:r>
              <w:rPr>
                <w:rFonts w:eastAsia="宋体" w:cs="宋体" w:ascii="宋体" w:hAnsi="宋体"/>
                <w:i w:val="false"/>
                <w:iCs w:val="false"/>
                <w:color w:val="000000"/>
                <w:kern w:val="0"/>
                <w:sz w:val="18"/>
                <w:szCs w:val="18"/>
                <w:u w:val="none"/>
                <w:lang w:val="en-US" w:eastAsia="zh-CN" w:bidi="ar"/>
              </w:rPr>
              <w:t>400g</w:t>
            </w:r>
          </w:p>
        </w:tc>
      </w:tr>
      <w:tr>
        <w:trPr>
          <w:trHeight w:val="363" w:hRule="atLeast"/>
        </w:trPr>
        <w:tc>
          <w:tcPr>
            <w:tcW w:w="200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大标准碗</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150(</w:t>
            </w:r>
            <w:r>
              <w:rPr>
                <w:rFonts w:ascii="宋体" w:hAnsi="宋体" w:cs="宋体" w:eastAsia="宋体"/>
                <w:i w:val="false"/>
                <w:iCs w:val="false"/>
                <w:color w:val="000000"/>
                <w:kern w:val="0"/>
                <w:sz w:val="18"/>
                <w:szCs w:val="18"/>
                <w:u w:val="none"/>
                <w:lang w:val="en-US" w:eastAsia="zh-CN" w:bidi="ar"/>
              </w:rPr>
              <w:t>湿面重</w:t>
            </w:r>
            <w:r>
              <w:rPr>
                <w:rFonts w:eastAsia="宋体" w:cs="宋体" w:ascii="宋体" w:hAnsi="宋体"/>
                <w:i w:val="false"/>
                <w:iCs w:val="false"/>
                <w:color w:val="000000"/>
                <w:kern w:val="0"/>
                <w:sz w:val="18"/>
                <w:szCs w:val="18"/>
                <w:u w:val="none"/>
                <w:lang w:val="en-US" w:eastAsia="zh-CN" w:bidi="ar"/>
              </w:rPr>
              <w:t>)</w:t>
            </w:r>
          </w:p>
        </w:tc>
        <w:tc>
          <w:tcPr>
            <w:tcW w:w="380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r>
      <w:tr>
        <w:trPr>
          <w:trHeight w:val="363" w:hRule="atLeast"/>
        </w:trPr>
        <w:tc>
          <w:tcPr>
            <w:tcW w:w="200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面条</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干切面</w:t>
            </w:r>
            <w:r>
              <w:rPr>
                <w:rFonts w:eastAsia="宋体" w:cs="宋体" w:ascii="宋体" w:hAnsi="宋体"/>
                <w:i w:val="false"/>
                <w:iCs w:val="false"/>
                <w:color w:val="000000"/>
                <w:kern w:val="0"/>
                <w:sz w:val="18"/>
                <w:szCs w:val="18"/>
                <w:u w:val="none"/>
                <w:lang w:val="en-US" w:eastAsia="zh-CN" w:bidi="ar"/>
              </w:rPr>
              <w:t>)</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小标准碗</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75</w:t>
            </w:r>
          </w:p>
        </w:tc>
        <w:tc>
          <w:tcPr>
            <w:tcW w:w="380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干面条按面粉重量计算</w:t>
            </w:r>
          </w:p>
        </w:tc>
      </w:tr>
      <w:tr>
        <w:trPr>
          <w:trHeight w:val="363" w:hRule="atLeast"/>
        </w:trPr>
        <w:tc>
          <w:tcPr>
            <w:tcW w:w="200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大标准碗</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100</w:t>
            </w:r>
          </w:p>
        </w:tc>
        <w:tc>
          <w:tcPr>
            <w:tcW w:w="380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包子</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小笼包：</w:t>
            </w:r>
            <w:r>
              <w:rPr>
                <w:rFonts w:eastAsia="宋体" w:cs="宋体" w:ascii="宋体" w:hAnsi="宋体"/>
                <w:i w:val="false"/>
                <w:iCs w:val="false"/>
                <w:color w:val="000000"/>
                <w:kern w:val="0"/>
                <w:sz w:val="18"/>
                <w:szCs w:val="18"/>
                <w:u w:val="none"/>
                <w:lang w:val="en-US" w:eastAsia="zh-CN" w:bidi="ar"/>
              </w:rPr>
              <w:t>3-4</w:t>
            </w:r>
            <w:r>
              <w:rPr>
                <w:rFonts w:ascii="宋体" w:hAnsi="宋体" w:cs="宋体" w:eastAsia="宋体"/>
                <w:i w:val="false"/>
                <w:iCs w:val="false"/>
                <w:color w:val="000000"/>
                <w:kern w:val="0"/>
                <w:sz w:val="18"/>
                <w:szCs w:val="18"/>
                <w:u w:val="none"/>
                <w:lang w:val="en-US" w:eastAsia="zh-CN" w:bidi="ar"/>
              </w:rPr>
              <w:t>个</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两（</w:t>
            </w:r>
            <w:r>
              <w:rPr>
                <w:rFonts w:eastAsia="宋体" w:cs="宋体" w:ascii="宋体" w:hAnsi="宋体"/>
                <w:i w:val="false"/>
                <w:iCs w:val="false"/>
                <w:color w:val="000000"/>
                <w:kern w:val="0"/>
                <w:sz w:val="18"/>
                <w:szCs w:val="18"/>
                <w:u w:val="none"/>
                <w:lang w:val="en-US" w:eastAsia="zh-CN" w:bidi="ar"/>
              </w:rPr>
              <w:t>50</w:t>
            </w:r>
            <w:r>
              <w:rPr>
                <w:rFonts w:ascii="宋体" w:hAnsi="宋体" w:cs="宋体" w:eastAsia="宋体"/>
                <w:i w:val="false"/>
                <w:iCs w:val="false"/>
                <w:color w:val="000000"/>
                <w:kern w:val="0"/>
                <w:sz w:val="18"/>
                <w:szCs w:val="18"/>
                <w:u w:val="none"/>
                <w:lang w:val="en-US" w:eastAsia="zh-CN" w:bidi="ar"/>
              </w:rPr>
              <w:t>克）</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饺子</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平均</w:t>
            </w:r>
            <w:r>
              <w:rPr>
                <w:rFonts w:eastAsia="宋体" w:cs="宋体" w:ascii="宋体" w:hAnsi="宋体"/>
                <w:i w:val="false"/>
                <w:iCs w:val="false"/>
                <w:color w:val="000000"/>
                <w:kern w:val="0"/>
                <w:sz w:val="18"/>
                <w:szCs w:val="18"/>
                <w:u w:val="none"/>
                <w:lang w:val="en-US" w:eastAsia="zh-CN" w:bidi="ar"/>
              </w:rPr>
              <w:t>6</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面粉重量，不包括馅</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馄饨</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9-10</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面粉重量，不包括馅</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油条</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根</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油饼</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70-80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炸糕</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江（糯）米粉</w:t>
            </w:r>
            <w:r>
              <w:rPr>
                <w:rFonts w:eastAsia="宋体" w:cs="宋体" w:ascii="宋体" w:hAnsi="宋体"/>
                <w:i w:val="false"/>
                <w:iCs w:val="false"/>
                <w:color w:val="000000"/>
                <w:kern w:val="0"/>
                <w:sz w:val="18"/>
                <w:szCs w:val="18"/>
                <w:u w:val="none"/>
                <w:lang w:val="en-US" w:eastAsia="zh-CN" w:bidi="ar"/>
              </w:rPr>
              <w:t>35g,</w:t>
            </w:r>
            <w:r>
              <w:rPr>
                <w:rFonts w:ascii="宋体" w:hAnsi="宋体" w:cs="宋体" w:eastAsia="宋体"/>
                <w:i w:val="false"/>
                <w:iCs w:val="false"/>
                <w:color w:val="000000"/>
                <w:kern w:val="0"/>
                <w:sz w:val="18"/>
                <w:szCs w:val="18"/>
                <w:u w:val="none"/>
                <w:lang w:val="en-US" w:eastAsia="zh-CN" w:bidi="ar"/>
              </w:rPr>
              <w:t>红小豆</w:t>
            </w:r>
            <w:r>
              <w:rPr>
                <w:rFonts w:eastAsia="宋体" w:cs="宋体" w:ascii="宋体" w:hAnsi="宋体"/>
                <w:i w:val="false"/>
                <w:iCs w:val="false"/>
                <w:color w:val="000000"/>
                <w:kern w:val="0"/>
                <w:sz w:val="18"/>
                <w:szCs w:val="18"/>
                <w:u w:val="none"/>
                <w:lang w:val="en-US" w:eastAsia="zh-CN" w:bidi="ar"/>
              </w:rPr>
              <w:t>15g</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豆包</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面粉</w:t>
            </w:r>
            <w:r>
              <w:rPr>
                <w:rFonts w:eastAsia="宋体" w:cs="宋体" w:ascii="宋体" w:hAnsi="宋体"/>
                <w:i w:val="false"/>
                <w:iCs w:val="false"/>
                <w:color w:val="000000"/>
                <w:kern w:val="0"/>
                <w:sz w:val="18"/>
                <w:szCs w:val="18"/>
                <w:u w:val="none"/>
                <w:lang w:val="en-US" w:eastAsia="zh-CN" w:bidi="ar"/>
              </w:rPr>
              <w:t>35g</w:t>
            </w:r>
            <w:r>
              <w:rPr>
                <w:rFonts w:ascii="宋体" w:hAnsi="宋体" w:cs="宋体" w:eastAsia="宋体"/>
                <w:i w:val="false"/>
                <w:iCs w:val="false"/>
                <w:color w:val="000000"/>
                <w:kern w:val="0"/>
                <w:sz w:val="18"/>
                <w:szCs w:val="18"/>
                <w:u w:val="none"/>
                <w:lang w:val="en-US" w:eastAsia="zh-CN" w:bidi="ar"/>
              </w:rPr>
              <w:t>，红小豆</w:t>
            </w:r>
            <w:r>
              <w:rPr>
                <w:rFonts w:eastAsia="宋体" w:cs="宋体" w:ascii="宋体" w:hAnsi="宋体"/>
                <w:i w:val="false"/>
                <w:iCs w:val="false"/>
                <w:color w:val="000000"/>
                <w:kern w:val="0"/>
                <w:sz w:val="18"/>
                <w:szCs w:val="18"/>
                <w:u w:val="none"/>
                <w:lang w:val="en-US" w:eastAsia="zh-CN" w:bidi="ar"/>
              </w:rPr>
              <w:t>15g</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元宵</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3</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每个含糖</w:t>
            </w:r>
            <w:r>
              <w:rPr>
                <w:rFonts w:eastAsia="宋体" w:cs="宋体" w:ascii="宋体" w:hAnsi="宋体"/>
                <w:i w:val="false"/>
                <w:iCs w:val="false"/>
                <w:color w:val="000000"/>
                <w:kern w:val="0"/>
                <w:sz w:val="18"/>
                <w:szCs w:val="18"/>
                <w:u w:val="none"/>
                <w:lang w:val="en-US" w:eastAsia="zh-CN" w:bidi="ar"/>
              </w:rPr>
              <w:t>3g</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烧饼</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363" w:hRule="atLeast"/>
        </w:trPr>
        <w:tc>
          <w:tcPr>
            <w:tcW w:w="9071"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蔬菜类重量估计</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炒蔬菜</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标准盘（</w:t>
            </w:r>
            <w:r>
              <w:rPr>
                <w:rFonts w:eastAsia="宋体" w:cs="宋体" w:ascii="宋体" w:hAnsi="宋体"/>
                <w:i w:val="false"/>
                <w:iCs w:val="false"/>
                <w:color w:val="000000"/>
                <w:kern w:val="0"/>
                <w:sz w:val="18"/>
                <w:szCs w:val="18"/>
                <w:u w:val="none"/>
                <w:lang w:val="en-US" w:eastAsia="zh-CN" w:bidi="ar"/>
              </w:rPr>
              <w:t>9</w:t>
            </w:r>
            <w:r>
              <w:rPr>
                <w:rFonts w:ascii="宋体" w:hAnsi="宋体" w:cs="宋体" w:eastAsia="宋体"/>
                <w:i w:val="false"/>
                <w:iCs w:val="false"/>
                <w:color w:val="000000"/>
                <w:kern w:val="0"/>
                <w:sz w:val="18"/>
                <w:szCs w:val="18"/>
                <w:u w:val="none"/>
                <w:lang w:val="en-US" w:eastAsia="zh-CN" w:bidi="ar"/>
              </w:rPr>
              <w:t>寸盘）</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500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指白菜、油菜、豆角、藕片 等蔬菜的生重</w:t>
            </w:r>
          </w:p>
        </w:tc>
      </w:tr>
      <w:tr>
        <w:trPr>
          <w:trHeight w:val="363" w:hRule="atLeast"/>
        </w:trPr>
        <w:tc>
          <w:tcPr>
            <w:tcW w:w="9071"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肉类重量估计</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鸡腿</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220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含骨头</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鸡翅</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200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含骨头</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香肠（广式）</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根</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27</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363" w:hRule="atLeast"/>
        </w:trPr>
        <w:tc>
          <w:tcPr>
            <w:tcW w:w="9071" w:type="dxa"/>
            <w:gridSpan w:val="4"/>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left"/>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b/>
                <w:bCs/>
                <w:i w:val="false"/>
                <w:iCs w:val="false"/>
                <w:color w:val="000000"/>
                <w:kern w:val="0"/>
                <w:sz w:val="18"/>
                <w:szCs w:val="18"/>
                <w:u w:val="none"/>
                <w:lang w:val="en-US" w:eastAsia="zh-CN" w:bidi="ar"/>
              </w:rPr>
              <w:t>奶蛋类重量估计</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牛奶</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标准杯</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250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不包括含乳饮料</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酸奶</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标准杯</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250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指固体类发酵奶，非酸奶饮料</w:t>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奶粉</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标准勺</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鸡蛋</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60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鸭蛋</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70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r>
        <w:trPr>
          <w:trHeight w:val="363" w:hRule="atLeast"/>
        </w:trPr>
        <w:tc>
          <w:tcPr>
            <w:tcW w:w="200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ascii="宋体" w:hAnsi="宋体" w:cs="宋体" w:eastAsia="宋体"/>
                <w:i w:val="false"/>
                <w:iCs w:val="false"/>
                <w:color w:val="000000"/>
                <w:kern w:val="0"/>
                <w:sz w:val="18"/>
                <w:szCs w:val="18"/>
                <w:u w:val="none"/>
                <w:lang w:val="en-US" w:eastAsia="zh-CN" w:bidi="ar"/>
              </w:rPr>
              <w:t>鹌鹑蛋</w:t>
            </w:r>
          </w:p>
        </w:tc>
        <w:tc>
          <w:tcPr>
            <w:tcW w:w="1755"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w:t>
            </w:r>
            <w:r>
              <w:rPr>
                <w:rFonts w:ascii="宋体" w:hAnsi="宋体" w:cs="宋体" w:eastAsia="宋体"/>
                <w:i w:val="false"/>
                <w:iCs w:val="false"/>
                <w:color w:val="000000"/>
                <w:kern w:val="0"/>
                <w:sz w:val="18"/>
                <w:szCs w:val="18"/>
                <w:u w:val="none"/>
                <w:lang w:val="en-US" w:eastAsia="zh-CN" w:bidi="ar"/>
              </w:rPr>
              <w:t>个</w:t>
            </w:r>
          </w:p>
        </w:tc>
        <w:tc>
          <w:tcPr>
            <w:tcW w:w="150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t>50</w:t>
            </w:r>
          </w:p>
        </w:tc>
        <w:tc>
          <w:tcPr>
            <w:tcW w:w="380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i w:val="false"/>
                <w:i w:val="false"/>
                <w:iCs w:val="false"/>
                <w:color w:val="000000"/>
                <w:kern w:val="0"/>
                <w:sz w:val="18"/>
                <w:szCs w:val="18"/>
                <w:u w:val="none"/>
                <w:lang w:val="en-US" w:eastAsia="zh-CN" w:bidi="ar"/>
              </w:rPr>
            </w:pPr>
            <w:r>
              <w:rPr>
                <w:rFonts w:eastAsia="宋体" w:cs="宋体" w:ascii="宋体" w:hAnsi="宋体"/>
                <w:i w:val="false"/>
                <w:iCs w:val="false"/>
                <w:color w:val="000000"/>
                <w:kern w:val="0"/>
                <w:sz w:val="18"/>
                <w:szCs w:val="18"/>
                <w:u w:val="none"/>
                <w:lang w:val="en-US" w:eastAsia="zh-CN" w:bidi="ar"/>
              </w:rPr>
            </w:r>
          </w:p>
        </w:tc>
      </w:tr>
    </w:tbl>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r>
        <w:br w:type="page"/>
      </w:r>
    </w:p>
    <w:p>
      <w:p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p>
      <w:pPr>
        <w:pStyle w:val="Normal"/>
        <w:keepNext w:val="false"/>
        <w:keepLines w:val="false"/>
        <w:widowControl/>
        <w:jc w:val="center"/>
        <w:textAlignment w:val="center"/>
        <w:rPr>
          <w:rFonts w:ascii="方正小标宋简体" w:hAnsi="方正小标宋简体" w:eastAsia="方正小标宋简体" w:cs="方正小标宋简体"/>
          <w:b/>
          <w:b/>
          <w:bCs/>
          <w:i w:val="false"/>
          <w:i w:val="false"/>
          <w:iCs w:val="false"/>
          <w:color w:val="000000"/>
          <w:kern w:val="0"/>
          <w:sz w:val="32"/>
          <w:szCs w:val="32"/>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22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常见食物可食部</w:t>
      </w:r>
    </w:p>
    <w:tbl>
      <w:tblPr>
        <w:tblW w:w="9071" w:type="dxa"/>
        <w:jc w:val="center"/>
        <w:tblInd w:w="0" w:type="dxa"/>
        <w:tblLayout w:type="fixed"/>
        <w:tblCellMar>
          <w:top w:w="0" w:type="dxa"/>
          <w:left w:w="108" w:type="dxa"/>
          <w:bottom w:w="0" w:type="dxa"/>
          <w:right w:w="108" w:type="dxa"/>
        </w:tblCellMar>
      </w:tblPr>
      <w:tblGrid>
        <w:gridCol w:w="1606"/>
        <w:gridCol w:w="4144"/>
        <w:gridCol w:w="3321"/>
      </w:tblGrid>
      <w:tr>
        <w:trPr>
          <w:trHeight w:val="480" w:hRule="atLeast"/>
        </w:trPr>
        <w:tc>
          <w:tcPr>
            <w:tcW w:w="1606" w:type="dxa"/>
            <w:tcBorders>
              <w:top w:val="single" w:sz="8" w:space="0" w:color="000000"/>
              <w:left w:val="single" w:sz="8" w:space="0" w:color="000000"/>
              <w:bottom w:val="single" w:sz="8"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食物种类</w:t>
            </w:r>
          </w:p>
        </w:tc>
        <w:tc>
          <w:tcPr>
            <w:tcW w:w="4144" w:type="dxa"/>
            <w:tcBorders>
              <w:top w:val="single" w:sz="4" w:space="0" w:color="000000"/>
              <w:left w:val="single" w:sz="4" w:space="0" w:color="000000"/>
              <w:bottom w:val="single" w:sz="4"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食物名称</w:t>
            </w:r>
          </w:p>
        </w:tc>
        <w:tc>
          <w:tcPr>
            <w:tcW w:w="3321" w:type="dxa"/>
            <w:tcBorders>
              <w:top w:val="single" w:sz="4" w:space="0" w:color="000000"/>
              <w:left w:val="single" w:sz="8" w:space="0" w:color="000000"/>
              <w:bottom w:val="single" w:sz="4" w:space="0" w:color="000000"/>
              <w:right w:val="single" w:sz="4" w:space="0" w:color="000000"/>
            </w:tcBorders>
            <w:vAlign w:val="center"/>
          </w:tcPr>
          <w:p>
            <w:pPr>
              <w:pStyle w:val="Normal"/>
              <w:keepNext w:val="false"/>
              <w:keepLines w:val="false"/>
              <w:widowControl/>
              <w:jc w:val="center"/>
              <w:textAlignment w:val="top"/>
              <w:rPr>
                <w:rFonts w:ascii="宋体" w:hAnsi="宋体" w:eastAsia="宋体" w:cs="宋体"/>
                <w:b/>
                <w:b/>
                <w:bCs/>
                <w:i w:val="false"/>
                <w:i w:val="false"/>
                <w:iCs w:val="false"/>
                <w:color w:val="000000"/>
                <w:sz w:val="18"/>
                <w:szCs w:val="18"/>
                <w:u w:val="none"/>
              </w:rPr>
            </w:pPr>
            <w:r>
              <w:rPr>
                <w:rFonts w:ascii="宋体" w:hAnsi="宋体" w:cs="宋体" w:eastAsia="宋体"/>
                <w:b/>
                <w:bCs/>
                <w:i w:val="false"/>
                <w:iCs w:val="false"/>
                <w:color w:val="000000"/>
                <w:kern w:val="0"/>
                <w:sz w:val="18"/>
                <w:szCs w:val="18"/>
                <w:u w:val="none"/>
                <w:lang w:val="en-US" w:eastAsia="zh-CN" w:bidi="ar"/>
              </w:rPr>
              <w:t>可食部（</w:t>
            </w:r>
            <w:r>
              <w:rPr>
                <w:rFonts w:eastAsia="宋体" w:cs="宋体" w:ascii="宋体" w:hAnsi="宋体"/>
                <w:b/>
                <w:bCs/>
                <w:i w:val="false"/>
                <w:iCs w:val="false"/>
                <w:color w:val="000000"/>
                <w:kern w:val="0"/>
                <w:sz w:val="18"/>
                <w:szCs w:val="18"/>
                <w:u w:val="none"/>
                <w:lang w:val="en-US" w:eastAsia="zh-CN" w:bidi="ar"/>
              </w:rPr>
              <w:t>%</w:t>
            </w:r>
            <w:r>
              <w:rPr>
                <w:rFonts w:ascii="宋体" w:hAnsi="宋体" w:cs="宋体" w:eastAsia="宋体"/>
                <w:b/>
                <w:bCs/>
                <w:i w:val="false"/>
                <w:iCs w:val="false"/>
                <w:color w:val="000000"/>
                <w:kern w:val="0"/>
                <w:sz w:val="18"/>
                <w:szCs w:val="18"/>
                <w:u w:val="none"/>
                <w:lang w:val="en-US" w:eastAsia="zh-CN" w:bidi="ar"/>
              </w:rPr>
              <w:t>）</w:t>
            </w:r>
          </w:p>
        </w:tc>
      </w:tr>
      <w:tr>
        <w:trPr>
          <w:trHeight w:val="502" w:hRule="atLeast"/>
        </w:trPr>
        <w:tc>
          <w:tcPr>
            <w:tcW w:w="1606" w:type="dxa"/>
            <w:vMerge w:val="restart"/>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蔬菜类可食部</w:t>
            </w:r>
          </w:p>
        </w:tc>
        <w:tc>
          <w:tcPr>
            <w:tcW w:w="4144" w:type="dxa"/>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胡萝卜、西红柿、大白菜</w:t>
            </w:r>
          </w:p>
        </w:tc>
        <w:tc>
          <w:tcPr>
            <w:tcW w:w="3321" w:type="dxa"/>
            <w:tcBorders>
              <w:top w:val="single" w:sz="4" w:space="0" w:color="000000"/>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95-100</w:t>
            </w:r>
          </w:p>
        </w:tc>
      </w:tr>
      <w:tr>
        <w:trPr>
          <w:trHeight w:val="705"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扁豆、荷兰豆、菠菜、黄瓜、茄子</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90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南瓜、冬瓜、青椒</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85</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芹菜茎</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70</w:t>
            </w:r>
          </w:p>
        </w:tc>
      </w:tr>
      <w:tr>
        <w:trPr>
          <w:trHeight w:val="480" w:hRule="atLeast"/>
        </w:trPr>
        <w:tc>
          <w:tcPr>
            <w:tcW w:w="1606" w:type="dxa"/>
            <w:vMerge w:val="restart"/>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水果类可食部</w:t>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桔子</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菠萝、荔枝</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香蕉、芒果、西瓜</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桂圆</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w:t>
            </w:r>
          </w:p>
        </w:tc>
      </w:tr>
      <w:tr>
        <w:trPr>
          <w:trHeight w:val="480" w:hRule="atLeast"/>
        </w:trPr>
        <w:tc>
          <w:tcPr>
            <w:tcW w:w="1606" w:type="dxa"/>
            <w:vMerge w:val="restart"/>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坚果类可食部</w:t>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开心果</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80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南瓜子、西瓜子</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榛子、松子</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核桃</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40</w:t>
            </w:r>
          </w:p>
        </w:tc>
      </w:tr>
      <w:tr>
        <w:trPr>
          <w:trHeight w:val="480" w:hRule="atLeast"/>
        </w:trPr>
        <w:tc>
          <w:tcPr>
            <w:tcW w:w="1606" w:type="dxa"/>
            <w:vMerge w:val="restart"/>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肉类可食部</w:t>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生排骨、全鸡</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猪蹄</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r>
      <w:tr>
        <w:trPr>
          <w:trHeight w:val="480" w:hRule="atLeast"/>
        </w:trPr>
        <w:tc>
          <w:tcPr>
            <w:tcW w:w="1606" w:type="dxa"/>
            <w:vMerge w:val="restart"/>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水产品可食部</w:t>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带鱼、平鱼、鲅鱼等</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70-80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鲫鱼、鲢鱼、草鱼、罗非鱼等</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50-60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虾</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60</w:t>
            </w:r>
          </w:p>
        </w:tc>
      </w:tr>
      <w:tr>
        <w:trPr>
          <w:trHeight w:val="480"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蟹</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40-50</w:t>
            </w:r>
          </w:p>
        </w:tc>
      </w:tr>
      <w:tr>
        <w:trPr>
          <w:trHeight w:val="555" w:hRule="atLeast"/>
        </w:trPr>
        <w:tc>
          <w:tcPr>
            <w:tcW w:w="1606" w:type="dxa"/>
            <w:vMerge w:val="continue"/>
            <w:tcBorders>
              <w:left w:val="single" w:sz="8" w:space="0" w:color="000000"/>
              <w:bottom w:val="single" w:sz="8" w:space="0" w:color="000000"/>
              <w:right w:val="single" w:sz="8" w:space="0" w:color="000000"/>
            </w:tcBorders>
            <w:vAlign w:val="center"/>
          </w:tcPr>
          <w:p>
            <w:pPr>
              <w:pStyle w:val="Normal"/>
              <w:jc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sz w:val="18"/>
                <w:szCs w:val="18"/>
                <w:u w:val="none"/>
              </w:rPr>
            </w:r>
          </w:p>
        </w:tc>
        <w:tc>
          <w:tcPr>
            <w:tcW w:w="4144"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top"/>
              <w:rPr>
                <w:rFonts w:ascii="宋体" w:hAnsi="宋体" w:eastAsia="宋体" w:cs="宋体"/>
                <w:i w:val="false"/>
                <w:i w:val="false"/>
                <w:iCs w:val="false"/>
                <w:color w:val="000000"/>
                <w:sz w:val="18"/>
                <w:szCs w:val="18"/>
                <w:u w:val="none"/>
              </w:rPr>
            </w:pPr>
            <w:r>
              <w:rPr>
                <w:rFonts w:ascii="宋体" w:hAnsi="宋体" w:cs="宋体" w:eastAsia="宋体"/>
                <w:i w:val="false"/>
                <w:iCs w:val="false"/>
                <w:color w:val="000000"/>
                <w:kern w:val="0"/>
                <w:sz w:val="18"/>
                <w:szCs w:val="18"/>
                <w:u w:val="none"/>
                <w:lang w:val="en-US" w:eastAsia="zh-CN" w:bidi="ar"/>
              </w:rPr>
              <w:t>螺、蛤蜊等</w:t>
            </w:r>
          </w:p>
        </w:tc>
        <w:tc>
          <w:tcPr>
            <w:tcW w:w="3321" w:type="dxa"/>
            <w:tcBorders>
              <w:left w:val="single" w:sz="8" w:space="0" w:color="000000"/>
              <w:bottom w:val="single" w:sz="8" w:space="0" w:color="000000"/>
              <w:right w:val="single" w:sz="8" w:space="0" w:color="000000"/>
            </w:tcBorders>
            <w:vAlign w:val="center"/>
          </w:tcPr>
          <w:p>
            <w:pPr>
              <w:pStyle w:val="Normal"/>
              <w:keepNext w:val="false"/>
              <w:keepLines w:val="false"/>
              <w:widowControl/>
              <w:jc w:val="center"/>
              <w:textAlignment w:val="center"/>
              <w:rPr>
                <w:rFonts w:ascii="宋体" w:hAnsi="宋体" w:eastAsia="宋体" w:cs="宋体"/>
                <w:i w:val="false"/>
                <w:i w:val="false"/>
                <w:iCs w:val="false"/>
                <w:color w:val="000000"/>
                <w:sz w:val="18"/>
                <w:szCs w:val="18"/>
                <w:u w:val="none"/>
              </w:rPr>
            </w:pPr>
            <w:r>
              <w:rPr>
                <w:rFonts w:eastAsia="宋体" w:cs="宋体" w:ascii="宋体" w:hAnsi="宋体"/>
                <w:i w:val="false"/>
                <w:iCs w:val="false"/>
                <w:color w:val="000000"/>
                <w:kern w:val="0"/>
                <w:sz w:val="18"/>
                <w:szCs w:val="18"/>
                <w:u w:val="none"/>
                <w:lang w:val="en-US" w:eastAsia="zh-CN" w:bidi="ar"/>
              </w:rPr>
              <w:t>30-40</w:t>
            </w:r>
          </w:p>
        </w:tc>
      </w:tr>
    </w:tbl>
    <w:p>
      <w:pPr>
        <w:sectPr>
          <w:footerReference w:type="default" r:id="rId20"/>
          <w:type w:val="nextPage"/>
          <w:pgSz w:w="11906" w:h="16838"/>
          <w:pgMar w:left="1800" w:right="1800" w:gutter="0" w:header="0" w:top="1440" w:footer="992" w:bottom="1440"/>
          <w:pgNumType w:fmt="decimal"/>
          <w:formProt w:val="false"/>
          <w:textDirection w:val="lrTb"/>
          <w:docGrid w:type="lines" w:linePitch="312" w:charSpace="0"/>
        </w:sectPr>
        <w:pStyle w:val="Normal"/>
        <w:rPr>
          <w:rFonts w:ascii="宋体" w:hAnsi="宋体" w:eastAsia="宋体" w:cs="宋体"/>
          <w:sz w:val="18"/>
          <w:szCs w:val="18"/>
          <w:lang w:val="en-US" w:eastAsia="zh-CN"/>
        </w:rPr>
      </w:pPr>
      <w:r>
        <w:rPr>
          <w:rFonts w:eastAsia="宋体" w:cs="宋体" w:ascii="宋体" w:hAnsi="宋体"/>
          <w:sz w:val="18"/>
          <w:szCs w:val="18"/>
          <w:lang w:val="en-US" w:eastAsia="zh-CN"/>
        </w:rPr>
      </w:r>
    </w:p>
    <w:tbl>
      <w:tblPr>
        <w:tblW w:w="9071" w:type="dxa"/>
        <w:jc w:val="left"/>
        <w:tblInd w:w="-273" w:type="dxa"/>
        <w:tblLayout w:type="fixed"/>
        <w:tblCellMar>
          <w:top w:w="0" w:type="dxa"/>
          <w:left w:w="108" w:type="dxa"/>
          <w:bottom w:w="0" w:type="dxa"/>
          <w:right w:w="108" w:type="dxa"/>
        </w:tblCellMar>
      </w:tblPr>
      <w:tblGrid>
        <w:gridCol w:w="2332"/>
        <w:gridCol w:w="2073"/>
        <w:gridCol w:w="2078"/>
        <w:gridCol w:w="2588"/>
      </w:tblGrid>
      <w:tr>
        <w:trPr>
          <w:trHeight w:val="363" w:hRule="atLeast"/>
        </w:trPr>
        <w:tc>
          <w:tcPr>
            <w:tcW w:w="9071" w:type="dxa"/>
            <w:gridSpan w:val="4"/>
            <w:tcBorders>
              <w:bottom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23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豆类及其制品重量估计及转换</w:t>
            </w:r>
          </w:p>
        </w:tc>
      </w:tr>
      <w:tr>
        <w:trPr>
          <w:trHeight w:val="363" w:hRule="atLeast"/>
        </w:trPr>
        <w:tc>
          <w:tcPr>
            <w:tcW w:w="233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lang w:val="en-US" w:eastAsia="zh-CN"/>
              </w:rPr>
            </w:pPr>
            <w:r>
              <w:rPr>
                <w:rFonts w:ascii="宋体" w:hAnsi="宋体" w:cs="宋体" w:eastAsia="宋体"/>
                <w:position w:val="0"/>
                <w:sz w:val="18"/>
                <w:sz w:val="18"/>
                <w:szCs w:val="18"/>
                <w:vertAlign w:val="baseline"/>
                <w:lang w:val="en-US" w:eastAsia="zh-CN"/>
              </w:rPr>
              <w:t>食物名称</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lang w:val="en-US" w:eastAsia="zh-CN"/>
              </w:rPr>
            </w:pPr>
            <w:r>
              <w:rPr>
                <w:rFonts w:ascii="宋体" w:hAnsi="宋体" w:cs="宋体" w:eastAsia="宋体"/>
                <w:position w:val="0"/>
                <w:sz w:val="18"/>
                <w:sz w:val="18"/>
                <w:szCs w:val="18"/>
                <w:vertAlign w:val="baseline"/>
                <w:lang w:val="en-US" w:eastAsia="zh-CN"/>
              </w:rPr>
              <w:t>单位</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lang w:val="en-US" w:eastAsia="zh-CN"/>
              </w:rPr>
            </w:pPr>
            <w:r>
              <w:rPr>
                <w:rFonts w:ascii="宋体" w:hAnsi="宋体" w:cs="宋体" w:eastAsia="宋体"/>
                <w:position w:val="0"/>
                <w:sz w:val="18"/>
                <w:sz w:val="18"/>
                <w:szCs w:val="18"/>
                <w:vertAlign w:val="baseline"/>
                <w:lang w:val="en-US" w:eastAsia="zh-CN"/>
              </w:rPr>
              <w:t>食物重量（</w:t>
            </w:r>
            <w:r>
              <w:rPr>
                <w:rFonts w:eastAsia="宋体" w:cs="宋体" w:ascii="宋体" w:hAnsi="宋体"/>
                <w:position w:val="0"/>
                <w:sz w:val="18"/>
                <w:sz w:val="18"/>
                <w:szCs w:val="18"/>
                <w:vertAlign w:val="baseline"/>
                <w:lang w:val="en-US" w:eastAsia="zh-CN"/>
              </w:rPr>
              <w:t>g</w:t>
            </w:r>
            <w:r>
              <w:rPr>
                <w:rFonts w:ascii="宋体" w:hAnsi="宋体" w:cs="宋体" w:eastAsia="宋体"/>
                <w:position w:val="0"/>
                <w:sz w:val="18"/>
                <w:sz w:val="18"/>
                <w:szCs w:val="18"/>
                <w:vertAlign w:val="baseline"/>
                <w:lang w:val="en-US" w:eastAsia="zh-CN"/>
              </w:rPr>
              <w:t>）</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lang w:val="en-US" w:eastAsia="zh-CN"/>
              </w:rPr>
            </w:pPr>
            <w:r>
              <w:rPr>
                <w:rFonts w:ascii="宋体" w:hAnsi="宋体" w:cs="宋体" w:eastAsia="宋体"/>
                <w:position w:val="0"/>
                <w:sz w:val="18"/>
                <w:sz w:val="18"/>
                <w:szCs w:val="18"/>
                <w:vertAlign w:val="baseline"/>
                <w:lang w:val="en-US" w:eastAsia="zh-CN"/>
              </w:rPr>
              <w:t>折合大豆用量（干重，</w:t>
            </w:r>
            <w:r>
              <w:rPr>
                <w:rFonts w:eastAsia="宋体" w:cs="宋体" w:ascii="宋体" w:hAnsi="宋体"/>
                <w:position w:val="0"/>
                <w:sz w:val="18"/>
                <w:sz w:val="18"/>
                <w:szCs w:val="18"/>
                <w:vertAlign w:val="baseline"/>
                <w:lang w:val="en-US" w:eastAsia="zh-CN"/>
              </w:rPr>
              <w:t>g</w:t>
            </w:r>
            <w:r>
              <w:rPr>
                <w:rFonts w:ascii="宋体" w:hAnsi="宋体" w:cs="宋体" w:eastAsia="宋体"/>
                <w:position w:val="0"/>
                <w:sz w:val="18"/>
                <w:sz w:val="18"/>
                <w:szCs w:val="18"/>
                <w:vertAlign w:val="baseline"/>
                <w:lang w:val="en-US" w:eastAsia="zh-CN"/>
              </w:rPr>
              <w:t>）</w:t>
            </w:r>
          </w:p>
        </w:tc>
      </w:tr>
      <w:tr>
        <w:trPr>
          <w:trHeight w:val="363" w:hRule="atLeast"/>
        </w:trPr>
        <w:tc>
          <w:tcPr>
            <w:tcW w:w="233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豆腐脑、豆浆</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小标准碗</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250</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17</w:t>
            </w:r>
          </w:p>
        </w:tc>
      </w:tr>
      <w:tr>
        <w:trPr>
          <w:trHeight w:val="363" w:hRule="atLeast"/>
        </w:trPr>
        <w:tc>
          <w:tcPr>
            <w:tcW w:w="233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大标准碗</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300</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21</w:t>
            </w:r>
          </w:p>
        </w:tc>
      </w:tr>
      <w:tr>
        <w:trPr>
          <w:trHeight w:val="363" w:hRule="atLeast"/>
        </w:trPr>
        <w:tc>
          <w:tcPr>
            <w:tcW w:w="23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北豆腐</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 xml:space="preserve">1 </w:t>
            </w:r>
            <w:r>
              <w:rPr>
                <w:rFonts w:ascii="宋体" w:hAnsi="宋体" w:cs="宋体" w:eastAsia="宋体"/>
                <w:i w:val="false"/>
                <w:iCs w:val="false"/>
                <w:color w:val="000000"/>
                <w:kern w:val="0"/>
                <w:sz w:val="18"/>
                <w:szCs w:val="18"/>
                <w:u w:val="none"/>
                <w:lang w:val="en-US" w:eastAsia="zh-CN" w:bidi="ar"/>
              </w:rPr>
              <w:t>大块</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400</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138</w:t>
            </w:r>
          </w:p>
        </w:tc>
      </w:tr>
      <w:tr>
        <w:trPr>
          <w:trHeight w:val="363" w:hRule="atLeast"/>
        </w:trPr>
        <w:tc>
          <w:tcPr>
            <w:tcW w:w="23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南豆腐</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小块</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230</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41</w:t>
            </w:r>
          </w:p>
        </w:tc>
      </w:tr>
      <w:tr>
        <w:trPr>
          <w:trHeight w:val="363" w:hRule="atLeast"/>
        </w:trPr>
        <w:tc>
          <w:tcPr>
            <w:tcW w:w="23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内酯豆腐</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盒</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400</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57</w:t>
            </w:r>
          </w:p>
        </w:tc>
      </w:tr>
      <w:tr>
        <w:trPr>
          <w:trHeight w:val="363" w:hRule="atLeast"/>
        </w:trPr>
        <w:tc>
          <w:tcPr>
            <w:tcW w:w="23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豆腐干</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w:t>
            </w:r>
            <w:r>
              <w:rPr>
                <w:rFonts w:ascii="宋体" w:hAnsi="宋体" w:cs="宋体" w:eastAsia="宋体"/>
                <w:i w:val="false"/>
                <w:iCs w:val="false"/>
                <w:color w:val="000000"/>
                <w:kern w:val="0"/>
                <w:sz w:val="18"/>
                <w:szCs w:val="18"/>
                <w:u w:val="none"/>
                <w:lang w:val="en-US" w:eastAsia="zh-CN" w:bidi="ar"/>
              </w:rPr>
              <w:t>片</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100</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45</w:t>
            </w:r>
          </w:p>
        </w:tc>
      </w:tr>
      <w:tr>
        <w:trPr>
          <w:trHeight w:val="363" w:hRule="atLeast"/>
        </w:trPr>
        <w:tc>
          <w:tcPr>
            <w:tcW w:w="23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豆腐丝</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大卷</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400</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250</w:t>
            </w:r>
          </w:p>
        </w:tc>
      </w:tr>
      <w:tr>
        <w:trPr>
          <w:trHeight w:val="363" w:hRule="atLeast"/>
        </w:trPr>
        <w:tc>
          <w:tcPr>
            <w:tcW w:w="2332"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腐竹</w:t>
            </w:r>
          </w:p>
        </w:tc>
        <w:tc>
          <w:tcPr>
            <w:tcW w:w="2073"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3</w:t>
            </w:r>
            <w:r>
              <w:rPr>
                <w:rFonts w:ascii="宋体" w:hAnsi="宋体" w:cs="宋体" w:eastAsia="宋体"/>
                <w:i w:val="false"/>
                <w:iCs w:val="false"/>
                <w:color w:val="000000"/>
                <w:kern w:val="0"/>
                <w:sz w:val="18"/>
                <w:szCs w:val="18"/>
                <w:u w:val="none"/>
                <w:lang w:val="en-US" w:eastAsia="zh-CN" w:bidi="ar"/>
              </w:rPr>
              <w:t>根（干重</w:t>
            </w:r>
            <w:r>
              <w:rPr>
                <w:rFonts w:eastAsia="宋体" w:cs="宋体" w:ascii="宋体" w:hAnsi="宋体"/>
                <w:i w:val="false"/>
                <w:iCs w:val="false"/>
                <w:color w:val="000000"/>
                <w:kern w:val="0"/>
                <w:sz w:val="18"/>
                <w:szCs w:val="18"/>
                <w:u w:val="none"/>
                <w:lang w:val="en-US" w:eastAsia="zh-CN" w:bidi="ar"/>
              </w:rPr>
              <w:t>)</w:t>
            </w:r>
          </w:p>
        </w:tc>
        <w:tc>
          <w:tcPr>
            <w:tcW w:w="207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35</w:t>
            </w:r>
            <w:r>
              <w:rPr>
                <w:rFonts w:ascii="宋体" w:hAnsi="宋体" w:cs="宋体" w:eastAsia="宋体"/>
                <w:i w:val="false"/>
                <w:iCs w:val="false"/>
                <w:color w:val="000000"/>
                <w:kern w:val="0"/>
                <w:sz w:val="18"/>
                <w:szCs w:val="18"/>
                <w:u w:val="none"/>
                <w:lang w:val="en-US" w:eastAsia="zh-CN" w:bidi="ar"/>
              </w:rPr>
              <w:t>（干重</w:t>
            </w:r>
            <w:r>
              <w:rPr>
                <w:rFonts w:eastAsia="宋体" w:cs="宋体" w:ascii="宋体" w:hAnsi="宋体"/>
                <w:i w:val="false"/>
                <w:iCs w:val="false"/>
                <w:color w:val="000000"/>
                <w:kern w:val="0"/>
                <w:sz w:val="18"/>
                <w:szCs w:val="18"/>
                <w:u w:val="none"/>
                <w:lang w:val="en-US" w:eastAsia="zh-CN" w:bidi="ar"/>
              </w:rPr>
              <w:t>)</w:t>
            </w:r>
          </w:p>
        </w:tc>
        <w:tc>
          <w:tcPr>
            <w:tcW w:w="2588"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50</w:t>
            </w:r>
          </w:p>
        </w:tc>
      </w:tr>
    </w:tbl>
    <w:p>
      <w:pPr>
        <w:pStyle w:val="Normal"/>
        <w:jc w:val="center"/>
        <w:rPr/>
      </w:pPr>
      <w:r>
        <w:rPr/>
      </w:r>
    </w:p>
    <w:p>
      <w:pPr>
        <w:pStyle w:val="Normal"/>
        <w:jc w:val="center"/>
        <w:rPr>
          <w:rFonts w:ascii="宋体" w:hAnsi="宋体" w:eastAsia="宋体" w:cs="宋体"/>
          <w:b/>
          <w:b/>
          <w:bCs/>
          <w:i w:val="false"/>
          <w:i w:val="false"/>
          <w:iCs w:val="false"/>
          <w:color w:val="000000"/>
          <w:kern w:val="0"/>
          <w:sz w:val="24"/>
          <w:szCs w:val="24"/>
          <w:u w:val="none"/>
          <w:lang w:val="en-US" w:eastAsia="zh-CN" w:bidi="ar"/>
        </w:rPr>
      </w:pPr>
      <w:r>
        <w:rPr>
          <w:rFonts w:eastAsia="宋体" w:cs="宋体" w:ascii="宋体" w:hAnsi="宋体"/>
          <w:b/>
          <w:bCs/>
          <w:i w:val="false"/>
          <w:iCs w:val="false"/>
          <w:color w:val="000000"/>
          <w:kern w:val="0"/>
          <w:sz w:val="24"/>
          <w:szCs w:val="24"/>
          <w:u w:val="none"/>
          <w:lang w:val="en-US" w:eastAsia="zh-CN" w:bidi="ar"/>
        </w:rPr>
      </w:r>
    </w:p>
    <w:tbl>
      <w:tblPr>
        <w:tblW w:w="9071" w:type="dxa"/>
        <w:jc w:val="left"/>
        <w:tblInd w:w="-278" w:type="dxa"/>
        <w:tblLayout w:type="fixed"/>
        <w:tblCellMar>
          <w:top w:w="0" w:type="dxa"/>
          <w:left w:w="108" w:type="dxa"/>
          <w:bottom w:w="0" w:type="dxa"/>
          <w:right w:w="108" w:type="dxa"/>
        </w:tblCellMar>
      </w:tblPr>
      <w:tblGrid>
        <w:gridCol w:w="2361"/>
        <w:gridCol w:w="2317"/>
        <w:gridCol w:w="2196"/>
        <w:gridCol w:w="2197"/>
      </w:tblGrid>
      <w:tr>
        <w:trPr>
          <w:trHeight w:val="363" w:hRule="atLeast"/>
        </w:trPr>
        <w:tc>
          <w:tcPr>
            <w:tcW w:w="9071" w:type="dxa"/>
            <w:gridSpan w:val="4"/>
            <w:tcBorders>
              <w:bottom w:val="single" w:sz="4" w:space="0" w:color="000000"/>
            </w:tcBorders>
            <w:vAlign w:val="center"/>
          </w:tcPr>
          <w:p>
            <w:pPr>
              <w:pStyle w:val="Normal"/>
              <w:jc w:val="center"/>
              <w:rPr>
                <w:rFonts w:ascii="宋体" w:hAnsi="宋体" w:eastAsia="宋体" w:cs="宋体"/>
                <w:b/>
                <w:b/>
                <w:bCs/>
                <w:i w:val="false"/>
                <w:i w:val="false"/>
                <w:iCs w:val="false"/>
                <w:color w:val="000000"/>
                <w:kern w:val="0"/>
                <w:sz w:val="24"/>
                <w:szCs w:val="24"/>
                <w:u w:val="none"/>
                <w:lang w:val="en-US" w:eastAsia="zh-CN" w:bidi="ar"/>
              </w:rPr>
            </w:pPr>
            <w:r>
              <w:rPr>
                <w:rFonts w:ascii="方正小标宋简体" w:hAnsi="方正小标宋简体" w:cs="方正小标宋简体" w:eastAsia="方正小标宋简体"/>
                <w:b/>
                <w:bCs/>
                <w:i w:val="false"/>
                <w:iCs w:val="false"/>
                <w:color w:val="000000"/>
                <w:kern w:val="0"/>
                <w:sz w:val="32"/>
                <w:szCs w:val="32"/>
                <w:u w:val="none"/>
                <w:lang w:val="en-US" w:eastAsia="zh-CN" w:bidi="ar"/>
              </w:rPr>
              <w:t>表</w:t>
            </w:r>
            <w:r>
              <w:rPr>
                <w:rFonts w:eastAsia="方正小标宋简体" w:cs="方正小标宋简体" w:ascii="方正小标宋简体" w:hAnsi="方正小标宋简体"/>
                <w:b/>
                <w:bCs/>
                <w:i w:val="false"/>
                <w:iCs w:val="false"/>
                <w:color w:val="000000"/>
                <w:kern w:val="0"/>
                <w:sz w:val="32"/>
                <w:szCs w:val="32"/>
                <w:u w:val="none"/>
                <w:lang w:val="en-US" w:eastAsia="zh-CN" w:bidi="ar"/>
              </w:rPr>
              <w:t xml:space="preserve">24 </w:t>
            </w:r>
            <w:r>
              <w:rPr>
                <w:rFonts w:ascii="方正小标宋简体" w:hAnsi="方正小标宋简体" w:cs="方正小标宋简体" w:eastAsia="方正小标宋简体"/>
                <w:b/>
                <w:bCs/>
                <w:i w:val="false"/>
                <w:iCs w:val="false"/>
                <w:color w:val="000000"/>
                <w:kern w:val="0"/>
                <w:sz w:val="32"/>
                <w:szCs w:val="32"/>
                <w:u w:val="none"/>
                <w:lang w:val="en-US" w:eastAsia="zh-CN" w:bidi="ar"/>
              </w:rPr>
              <w:t>坚果类重量估计</w:t>
            </w:r>
          </w:p>
        </w:tc>
      </w:tr>
      <w:tr>
        <w:trPr>
          <w:trHeight w:val="363" w:hRule="atLeast"/>
        </w:trPr>
        <w:tc>
          <w:tcPr>
            <w:tcW w:w="236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lang w:val="en-US" w:eastAsia="zh-CN"/>
              </w:rPr>
            </w:pPr>
            <w:r>
              <w:rPr>
                <w:rFonts w:ascii="宋体" w:hAnsi="宋体" w:cs="宋体" w:eastAsia="宋体"/>
                <w:position w:val="0"/>
                <w:sz w:val="18"/>
                <w:sz w:val="18"/>
                <w:szCs w:val="18"/>
                <w:vertAlign w:val="baseline"/>
                <w:lang w:val="en-US" w:eastAsia="zh-CN"/>
              </w:rPr>
              <w:t>食物名称</w:t>
            </w:r>
          </w:p>
        </w:tc>
        <w:tc>
          <w:tcPr>
            <w:tcW w:w="23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ascii="宋体" w:hAnsi="宋体" w:cs="宋体" w:eastAsia="宋体"/>
                <w:position w:val="0"/>
                <w:sz w:val="18"/>
                <w:sz w:val="18"/>
                <w:szCs w:val="18"/>
                <w:vertAlign w:val="baseline"/>
                <w:lang w:val="en-US" w:eastAsia="zh-CN"/>
              </w:rPr>
              <w:t>单位</w:t>
            </w:r>
          </w:p>
        </w:tc>
        <w:tc>
          <w:tcPr>
            <w:tcW w:w="219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重量</w:t>
            </w:r>
            <w:r>
              <w:rPr>
                <w:rStyle w:val="Font01"/>
                <w:rFonts w:eastAsia="宋体" w:cs="宋体" w:ascii="宋体" w:hAnsi="宋体"/>
                <w:sz w:val="18"/>
                <w:szCs w:val="18"/>
                <w:lang w:val="en-US" w:eastAsia="zh-CN" w:bidi="ar"/>
              </w:rPr>
              <w:t>(</w:t>
            </w:r>
            <w:r>
              <w:rPr>
                <w:rStyle w:val="Font11"/>
                <w:rFonts w:ascii="宋体" w:hAnsi="宋体" w:cs="宋体" w:eastAsia="宋体"/>
                <w:sz w:val="18"/>
                <w:szCs w:val="18"/>
                <w:lang w:val="en-US" w:eastAsia="zh-CN" w:bidi="ar"/>
              </w:rPr>
              <w:t>生重</w:t>
            </w:r>
            <w:r>
              <w:rPr>
                <w:rStyle w:val="Font01"/>
                <w:rFonts w:eastAsia="宋体" w:cs="宋体" w:ascii="宋体" w:hAnsi="宋体"/>
                <w:sz w:val="18"/>
                <w:szCs w:val="18"/>
                <w:lang w:val="en-US" w:eastAsia="zh-CN" w:bidi="ar"/>
              </w:rPr>
              <w:t>,g)</w:t>
            </w:r>
          </w:p>
        </w:tc>
        <w:tc>
          <w:tcPr>
            <w:tcW w:w="21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position w:val="0"/>
                <w:sz w:val="18"/>
                <w:sz w:val="18"/>
                <w:szCs w:val="18"/>
                <w:vertAlign w:val="baseline"/>
                <w:lang w:val="en-US" w:eastAsia="zh-CN"/>
              </w:rPr>
              <w:t>可食部（</w:t>
            </w:r>
            <w:r>
              <w:rPr>
                <w:rFonts w:eastAsia="宋体" w:cs="宋体" w:ascii="宋体" w:hAnsi="宋体"/>
                <w:position w:val="0"/>
                <w:sz w:val="18"/>
                <w:sz w:val="18"/>
                <w:szCs w:val="18"/>
                <w:vertAlign w:val="baseline"/>
                <w:lang w:val="en-US" w:eastAsia="zh-CN"/>
              </w:rPr>
              <w:t>%</w:t>
            </w:r>
            <w:r>
              <w:rPr>
                <w:rFonts w:ascii="宋体" w:hAnsi="宋体" w:cs="宋体" w:eastAsia="宋体"/>
                <w:position w:val="0"/>
                <w:sz w:val="18"/>
                <w:sz w:val="18"/>
                <w:szCs w:val="18"/>
                <w:vertAlign w:val="baseline"/>
                <w:lang w:val="en-US" w:eastAsia="zh-CN"/>
              </w:rPr>
              <w:t>）</w:t>
            </w:r>
          </w:p>
        </w:tc>
      </w:tr>
      <w:tr>
        <w:trPr>
          <w:trHeight w:val="363" w:hRule="atLeast"/>
        </w:trPr>
        <w:tc>
          <w:tcPr>
            <w:tcW w:w="236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花生（带壳）</w:t>
            </w:r>
          </w:p>
        </w:tc>
        <w:tc>
          <w:tcPr>
            <w:tcW w:w="231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小标准碗</w:t>
            </w:r>
          </w:p>
        </w:tc>
        <w:tc>
          <w:tcPr>
            <w:tcW w:w="219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120</w:t>
            </w:r>
          </w:p>
        </w:tc>
        <w:tc>
          <w:tcPr>
            <w:tcW w:w="219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70</w:t>
            </w:r>
          </w:p>
        </w:tc>
      </w:tr>
      <w:tr>
        <w:trPr>
          <w:trHeight w:val="363" w:hRule="atLeast"/>
        </w:trPr>
        <w:tc>
          <w:tcPr>
            <w:tcW w:w="236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c>
          <w:tcPr>
            <w:tcW w:w="231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把</w:t>
            </w:r>
          </w:p>
        </w:tc>
        <w:tc>
          <w:tcPr>
            <w:tcW w:w="219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30-40</w:t>
            </w:r>
          </w:p>
        </w:tc>
        <w:tc>
          <w:tcPr>
            <w:tcW w:w="219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宋体" w:hAnsi="宋体" w:eastAsia="宋体" w:cs="宋体"/>
                <w:position w:val="0"/>
                <w:sz w:val="18"/>
                <w:sz w:val="18"/>
                <w:szCs w:val="18"/>
                <w:vertAlign w:val="baseline"/>
              </w:rPr>
            </w:pPr>
            <w:r>
              <w:rPr>
                <w:rFonts w:eastAsia="宋体" w:cs="宋体" w:ascii="宋体" w:hAnsi="宋体"/>
                <w:position w:val="0"/>
                <w:sz w:val="18"/>
                <w:sz w:val="18"/>
                <w:szCs w:val="18"/>
                <w:vertAlign w:val="baseline"/>
              </w:rPr>
            </w:r>
          </w:p>
        </w:tc>
      </w:tr>
      <w:tr>
        <w:trPr>
          <w:trHeight w:val="363" w:hRule="atLeast"/>
        </w:trPr>
        <w:tc>
          <w:tcPr>
            <w:tcW w:w="236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花生仁</w:t>
            </w:r>
          </w:p>
        </w:tc>
        <w:tc>
          <w:tcPr>
            <w:tcW w:w="231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小标准碗</w:t>
            </w:r>
          </w:p>
        </w:tc>
        <w:tc>
          <w:tcPr>
            <w:tcW w:w="219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约</w:t>
            </w:r>
            <w:r>
              <w:rPr>
                <w:rFonts w:eastAsia="宋体" w:cs="宋体" w:ascii="宋体" w:hAnsi="宋体"/>
                <w:i w:val="false"/>
                <w:iCs w:val="false"/>
                <w:color w:val="000000"/>
                <w:kern w:val="0"/>
                <w:sz w:val="18"/>
                <w:szCs w:val="18"/>
                <w:u w:val="none"/>
                <w:lang w:val="en-US" w:eastAsia="zh-CN" w:bidi="ar"/>
              </w:rPr>
              <w:t>200</w:t>
            </w:r>
          </w:p>
        </w:tc>
        <w:tc>
          <w:tcPr>
            <w:tcW w:w="21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100</w:t>
            </w:r>
          </w:p>
        </w:tc>
      </w:tr>
      <w:tr>
        <w:trPr>
          <w:trHeight w:val="363" w:hRule="atLeast"/>
        </w:trPr>
        <w:tc>
          <w:tcPr>
            <w:tcW w:w="236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瓜子</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带壳</w:t>
            </w:r>
            <w:r>
              <w:rPr>
                <w:rFonts w:eastAsia="宋体" w:cs="宋体" w:ascii="宋体" w:hAnsi="宋体"/>
                <w:i w:val="false"/>
                <w:iCs w:val="false"/>
                <w:color w:val="000000"/>
                <w:kern w:val="0"/>
                <w:sz w:val="18"/>
                <w:szCs w:val="18"/>
                <w:u w:val="none"/>
                <w:lang w:val="en-US" w:eastAsia="zh-CN" w:bidi="ar"/>
              </w:rPr>
              <w:t>)</w:t>
            </w:r>
          </w:p>
        </w:tc>
        <w:tc>
          <w:tcPr>
            <w:tcW w:w="231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w:t>
            </w:r>
            <w:r>
              <w:rPr>
                <w:rFonts w:ascii="宋体" w:hAnsi="宋体" w:cs="宋体" w:eastAsia="宋体"/>
                <w:i w:val="false"/>
                <w:iCs w:val="false"/>
                <w:color w:val="000000"/>
                <w:kern w:val="0"/>
                <w:sz w:val="18"/>
                <w:szCs w:val="18"/>
                <w:u w:val="none"/>
                <w:lang w:val="en-US" w:eastAsia="zh-CN" w:bidi="ar"/>
              </w:rPr>
              <w:t>把</w:t>
            </w:r>
          </w:p>
        </w:tc>
        <w:tc>
          <w:tcPr>
            <w:tcW w:w="219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20-30</w:t>
            </w:r>
          </w:p>
        </w:tc>
        <w:tc>
          <w:tcPr>
            <w:tcW w:w="21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50</w:t>
            </w:r>
          </w:p>
        </w:tc>
      </w:tr>
      <w:tr>
        <w:trPr>
          <w:trHeight w:val="363" w:hRule="atLeast"/>
        </w:trPr>
        <w:tc>
          <w:tcPr>
            <w:tcW w:w="2361"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ascii="宋体" w:hAnsi="宋体" w:cs="宋体" w:eastAsia="宋体"/>
                <w:i w:val="false"/>
                <w:iCs w:val="false"/>
                <w:color w:val="000000"/>
                <w:kern w:val="0"/>
                <w:sz w:val="18"/>
                <w:szCs w:val="18"/>
                <w:u w:val="none"/>
                <w:lang w:val="en-US" w:eastAsia="zh-CN" w:bidi="ar"/>
              </w:rPr>
              <w:t>栗子</w:t>
            </w:r>
            <w:r>
              <w:rPr>
                <w:rFonts w:eastAsia="宋体" w:cs="宋体" w:ascii="宋体" w:hAnsi="宋体"/>
                <w:i w:val="false"/>
                <w:iCs w:val="false"/>
                <w:color w:val="000000"/>
                <w:kern w:val="0"/>
                <w:sz w:val="18"/>
                <w:szCs w:val="18"/>
                <w:u w:val="none"/>
                <w:lang w:val="en-US" w:eastAsia="zh-CN" w:bidi="ar"/>
              </w:rPr>
              <w:t>(</w:t>
            </w:r>
            <w:r>
              <w:rPr>
                <w:rFonts w:ascii="宋体" w:hAnsi="宋体" w:cs="宋体" w:eastAsia="宋体"/>
                <w:i w:val="false"/>
                <w:iCs w:val="false"/>
                <w:color w:val="000000"/>
                <w:kern w:val="0"/>
                <w:sz w:val="18"/>
                <w:szCs w:val="18"/>
                <w:u w:val="none"/>
                <w:lang w:val="en-US" w:eastAsia="zh-CN" w:bidi="ar"/>
              </w:rPr>
              <w:t>带壳</w:t>
            </w:r>
            <w:r>
              <w:rPr>
                <w:rFonts w:eastAsia="宋体" w:cs="宋体" w:ascii="宋体" w:hAnsi="宋体"/>
                <w:i w:val="false"/>
                <w:iCs w:val="false"/>
                <w:color w:val="000000"/>
                <w:kern w:val="0"/>
                <w:sz w:val="18"/>
                <w:szCs w:val="18"/>
                <w:u w:val="none"/>
                <w:lang w:val="en-US" w:eastAsia="zh-CN" w:bidi="ar"/>
              </w:rPr>
              <w:t>)</w:t>
            </w:r>
          </w:p>
        </w:tc>
        <w:tc>
          <w:tcPr>
            <w:tcW w:w="231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10</w:t>
            </w:r>
            <w:r>
              <w:rPr>
                <w:rFonts w:ascii="宋体" w:hAnsi="宋体" w:cs="宋体" w:eastAsia="宋体"/>
                <w:i w:val="false"/>
                <w:iCs w:val="false"/>
                <w:color w:val="000000"/>
                <w:kern w:val="0"/>
                <w:sz w:val="18"/>
                <w:szCs w:val="18"/>
                <w:u w:val="none"/>
                <w:lang w:val="en-US" w:eastAsia="zh-CN" w:bidi="ar"/>
              </w:rPr>
              <w:t>个</w:t>
            </w:r>
          </w:p>
        </w:tc>
        <w:tc>
          <w:tcPr>
            <w:tcW w:w="2196"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50</w:t>
            </w:r>
          </w:p>
        </w:tc>
        <w:tc>
          <w:tcPr>
            <w:tcW w:w="2197" w:type="dxa"/>
            <w:tcBorders>
              <w:top w:val="single" w:sz="4" w:space="0" w:color="000000"/>
              <w:left w:val="single" w:sz="4" w:space="0" w:color="000000"/>
              <w:bottom w:val="single" w:sz="4" w:space="0" w:color="000000"/>
              <w:right w:val="single" w:sz="4" w:space="0" w:color="000000"/>
            </w:tcBorders>
            <w:vAlign w:val="center"/>
          </w:tcPr>
          <w:p>
            <w:pPr>
              <w:pStyle w:val="Normal"/>
              <w:keepNext w:val="false"/>
              <w:keepLines w:val="false"/>
              <w:widowControl/>
              <w:jc w:val="center"/>
              <w:textAlignment w:val="center"/>
              <w:rPr>
                <w:rFonts w:ascii="宋体" w:hAnsi="宋体" w:eastAsia="宋体" w:cs="宋体"/>
                <w:position w:val="0"/>
                <w:sz w:val="18"/>
                <w:sz w:val="18"/>
                <w:szCs w:val="18"/>
                <w:vertAlign w:val="baseline"/>
              </w:rPr>
            </w:pPr>
            <w:r>
              <w:rPr>
                <w:rFonts w:eastAsia="宋体" w:cs="宋体" w:ascii="宋体" w:hAnsi="宋体"/>
                <w:i w:val="false"/>
                <w:iCs w:val="false"/>
                <w:color w:val="000000"/>
                <w:kern w:val="0"/>
                <w:sz w:val="18"/>
                <w:szCs w:val="18"/>
                <w:u w:val="none"/>
                <w:lang w:val="en-US" w:eastAsia="zh-CN" w:bidi="ar"/>
              </w:rPr>
              <w:t>80</w:t>
            </w:r>
          </w:p>
        </w:tc>
      </w:tr>
    </w:tbl>
    <w:p>
      <w:pPr>
        <w:pStyle w:val="Normal"/>
        <w:textAlignment w:val="top"/>
        <w:rPr/>
      </w:pPr>
      <w:r>
        <w:rPr>
          <w:rFonts w:ascii="宋体" w:hAnsi="宋体" w:cs="宋体" w:eastAsia="宋体"/>
          <w:sz w:val="18"/>
          <w:szCs w:val="18"/>
          <w:lang w:val="en-US" w:eastAsia="zh-CN" w:bidi="ar"/>
        </w:rPr>
        <w:t>（注：表</w:t>
      </w:r>
      <w:r>
        <w:rPr>
          <w:rFonts w:eastAsia="宋体" w:cs="宋体" w:ascii="宋体" w:hAnsi="宋体"/>
          <w:sz w:val="18"/>
          <w:szCs w:val="18"/>
          <w:lang w:val="en-US" w:eastAsia="zh-CN" w:bidi="ar"/>
        </w:rPr>
        <w:t>21</w:t>
      </w:r>
      <w:r>
        <w:rPr>
          <w:rFonts w:ascii="宋体" w:hAnsi="宋体" w:cs="宋体" w:eastAsia="宋体"/>
          <w:sz w:val="18"/>
          <w:szCs w:val="18"/>
          <w:lang w:val="en-US" w:eastAsia="zh-CN" w:bidi="ar"/>
        </w:rPr>
        <w:t>～表</w:t>
      </w:r>
      <w:r>
        <w:rPr>
          <w:rFonts w:eastAsia="宋体" w:cs="宋体" w:ascii="宋体" w:hAnsi="宋体"/>
          <w:sz w:val="18"/>
          <w:szCs w:val="18"/>
          <w:lang w:val="en-US" w:eastAsia="zh-CN" w:bidi="ar"/>
        </w:rPr>
        <w:t xml:space="preserve">24 </w:t>
      </w:r>
      <w:r>
        <w:rPr>
          <w:rFonts w:ascii="宋体" w:hAnsi="宋体" w:cs="宋体" w:eastAsia="宋体"/>
          <w:sz w:val="18"/>
          <w:szCs w:val="18"/>
          <w:lang w:val="en-US" w:eastAsia="zh-CN" w:bidi="ar"/>
        </w:rPr>
        <w:t>引自《中国儿童与乳母营养健康监测（</w:t>
      </w:r>
      <w:r>
        <w:rPr>
          <w:rFonts w:eastAsia="宋体" w:cs="宋体" w:ascii="宋体" w:hAnsi="宋体"/>
          <w:sz w:val="18"/>
          <w:szCs w:val="18"/>
          <w:lang w:val="en-US" w:eastAsia="zh-CN" w:bidi="ar"/>
        </w:rPr>
        <w:t>2016</w:t>
      </w:r>
      <w:r>
        <w:rPr>
          <w:rFonts w:ascii="宋体" w:hAnsi="宋体" w:cs="宋体" w:eastAsia="宋体"/>
          <w:sz w:val="18"/>
          <w:szCs w:val="18"/>
          <w:lang w:val="en-US" w:eastAsia="zh-CN" w:bidi="ar"/>
        </w:rPr>
        <w:t>）食物图谱</w:t>
      </w:r>
      <w:r>
        <w:rPr>
          <w:rFonts w:ascii="宋体" w:hAnsi="宋体" w:cs="宋体" w:eastAsia="宋体"/>
          <w:sz w:val="18"/>
          <w:szCs w:val="18"/>
          <w:u w:val="none"/>
          <w:lang w:val="en-US" w:eastAsia="zh-CN" w:bidi="ar"/>
        </w:rPr>
        <w:t>》</w:t>
      </w:r>
      <w:r>
        <w:rPr>
          <w:rFonts w:ascii="宋体" w:hAnsi="宋体" w:cs="宋体" w:eastAsia="宋体"/>
          <w:sz w:val="18"/>
          <w:szCs w:val="18"/>
          <w:lang w:val="en-US" w:eastAsia="zh-CN" w:bidi="ar"/>
        </w:rPr>
        <w:t>）</w:t>
      </w:r>
    </w:p>
    <w:sectPr>
      <w:footerReference w:type="default" r:id="rId21"/>
      <w:type w:val="nextPage"/>
      <w:pgSz w:orient="landscape" w:w="11906" w:h="16838"/>
      <w:pgMar w:left="1800" w:right="1800" w:gutter="0" w:header="0" w:top="1440" w:footer="992"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0"/>
    <w:family w:val="swiss"/>
    <w:pitch w:val="default"/>
  </w:font>
  <w:font w:name="宋体">
    <w:charset w:val="86"/>
    <w:family w:val="auto"/>
    <w:pitch w:val="default"/>
  </w:font>
  <w:font w:name="仿宋_GB2312">
    <w:charset w:val="86"/>
    <w:family w:val="auto"/>
    <w:pitch w:val="default"/>
  </w:font>
  <w:font w:name="Liberation Sans">
    <w:altName w:val="Arial"/>
    <w:charset w:val="01"/>
    <w:family w:val="swiss"/>
    <w:pitch w:val="variable"/>
  </w:font>
  <w:font w:name="仿宋">
    <w:charset w:val="86"/>
    <w:family w:val="auto"/>
    <w:pitch w:val="default"/>
  </w:font>
  <w:font w:name="黑体">
    <w:charset w:val="86"/>
    <w:family w:val="auto"/>
    <w:pitch w:val="default"/>
  </w:font>
  <w:font w:name="方正小标宋简体">
    <w:charset w:val="86"/>
    <w:family w:val="auto"/>
    <w:pitch w:val="default"/>
  </w:font>
  <w:font w:name="楷体">
    <w:charset w:val="86"/>
    <w:family w:val="auto"/>
    <w:pitch w:val="default"/>
  </w:font>
  <w:font w:name="方正公文小标宋">
    <w:altName w:val="方正小标宋简体"/>
    <w:charset w:val="00"/>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2"/>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18">
              <wp:simplePos x="0" y="0"/>
              <wp:positionH relativeFrom="margin">
                <wp:align>right</wp:align>
              </wp:positionH>
              <wp:positionV relativeFrom="paragraph">
                <wp:posOffset>635</wp:posOffset>
              </wp:positionV>
              <wp:extent cx="114935" cy="208280"/>
              <wp:effectExtent l="0" t="0" r="0" b="0"/>
              <wp:wrapNone/>
              <wp:docPr id="1" name="Frame1"/>
              <a:graphic xmlns:a="http://schemas.openxmlformats.org/drawingml/2006/main">
                <a:graphicData uri="http://schemas.microsoft.com/office/word/2010/wordprocessingShape">
                  <wps:wsp>
                    <wps:cNvSpPr txBox="1"/>
                    <wps:spPr>
                      <a:xfrm>
                        <a:off x="0" y="0"/>
                        <a:ext cx="11493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5</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9.05pt;height:16.4pt;mso-wrap-distance-left:9.05pt;mso-wrap-distance-right:0pt;mso-wrap-distance-top:0pt;mso-wrap-distance-bottom:0pt;margin-top:0pt;mso-position-vertical-relative:text;margin-left:433.2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5</w:t>
                    </w:r>
                    <w:r>
                      <w:rPr>
                        <w:sz w:val="28"/>
                        <w:szCs w:val="28"/>
                        <w:rFonts w:eastAsia="宋体" w:cs="宋体" w:ascii="宋体" w:hAnsi="宋体"/>
                      </w:rPr>
                      <w:fldChar w:fldCharType="end"/>
                    </w:r>
                  </w:p>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15">
              <wp:simplePos x="0" y="0"/>
              <wp:positionH relativeFrom="margin">
                <wp:align>right</wp:align>
              </wp:positionH>
              <wp:positionV relativeFrom="paragraph">
                <wp:posOffset>635</wp:posOffset>
              </wp:positionV>
              <wp:extent cx="227965" cy="208280"/>
              <wp:effectExtent l="0" t="0" r="0" b="0"/>
              <wp:wrapNone/>
              <wp:docPr id="2" name="Frame2"/>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19</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424.2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19</w:t>
                    </w:r>
                    <w:r>
                      <w:rPr>
                        <w:sz w:val="28"/>
                        <w:szCs w:val="28"/>
                        <w:rFonts w:eastAsia="宋体" w:cs="宋体" w:ascii="宋体" w:hAnsi="宋体"/>
                      </w:rPr>
                      <w:fldChar w:fldCharType="end"/>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16">
              <wp:simplePos x="0" y="0"/>
              <wp:positionH relativeFrom="margin">
                <wp:align>right</wp:align>
              </wp:positionH>
              <wp:positionV relativeFrom="paragraph">
                <wp:posOffset>635</wp:posOffset>
              </wp:positionV>
              <wp:extent cx="227965" cy="208280"/>
              <wp:effectExtent l="0" t="0" r="0" b="0"/>
              <wp:wrapNone/>
              <wp:docPr id="3" name="Frame3"/>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20</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20</w:t>
                    </w:r>
                    <w:r>
                      <w:rPr>
                        <w:sz w:val="28"/>
                        <w:szCs w:val="28"/>
                        <w:rFonts w:eastAsia="宋体" w:cs="宋体" w:ascii="宋体" w:hAnsi="宋体"/>
                      </w:rPr>
                      <w:fldChar w:fldCharType="end"/>
                    </w:r>
                  </w:p>
                </w:txbxContent>
              </v:textbox>
              <w10:wrap type="non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19">
              <wp:simplePos x="0" y="0"/>
              <wp:positionH relativeFrom="margin">
                <wp:align>right</wp:align>
              </wp:positionH>
              <wp:positionV relativeFrom="paragraph">
                <wp:posOffset>635</wp:posOffset>
              </wp:positionV>
              <wp:extent cx="227965" cy="208280"/>
              <wp:effectExtent l="0" t="0" r="0" b="0"/>
              <wp:wrapNone/>
              <wp:docPr id="4" name="Frame5"/>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21</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418.2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21</w:t>
                    </w:r>
                    <w:r>
                      <w:rPr>
                        <w:sz w:val="28"/>
                        <w:szCs w:val="28"/>
                        <w:rFonts w:eastAsia="宋体" w:cs="宋体" w:ascii="宋体" w:hAnsi="宋体"/>
                      </w:rPr>
                      <w:fldChar w:fldCharType="end"/>
                    </w:r>
                  </w:p>
                </w:txbxContent>
              </v:textbox>
              <w10:wrap type="non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20">
              <wp:simplePos x="0" y="0"/>
              <wp:positionH relativeFrom="margin">
                <wp:align>right</wp:align>
              </wp:positionH>
              <wp:positionV relativeFrom="paragraph">
                <wp:posOffset>635</wp:posOffset>
              </wp:positionV>
              <wp:extent cx="227965" cy="208280"/>
              <wp:effectExtent l="0" t="0" r="0" b="0"/>
              <wp:wrapNone/>
              <wp:docPr id="5" name="Frame6"/>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22</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22</w:t>
                    </w:r>
                    <w:r>
                      <w:rPr>
                        <w:sz w:val="28"/>
                        <w:szCs w:val="28"/>
                        <w:rFonts w:eastAsia="宋体" w:cs="宋体" w:ascii="宋体" w:hAnsi="宋体"/>
                      </w:rPr>
                      <w:fldChar w:fldCharType="end"/>
                    </w:r>
                  </w:p>
                </w:txbxContent>
              </v:textbox>
              <w10:wrap type="non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21">
              <wp:simplePos x="0" y="0"/>
              <wp:positionH relativeFrom="margin">
                <wp:align>right</wp:align>
              </wp:positionH>
              <wp:positionV relativeFrom="paragraph">
                <wp:posOffset>635</wp:posOffset>
              </wp:positionV>
              <wp:extent cx="227965" cy="208280"/>
              <wp:effectExtent l="0" t="0" r="0" b="0"/>
              <wp:wrapNone/>
              <wp:docPr id="6" name="Frame7"/>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23</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418.2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23</w:t>
                    </w:r>
                    <w:r>
                      <w:rPr>
                        <w:sz w:val="28"/>
                        <w:szCs w:val="28"/>
                        <w:rFonts w:eastAsia="宋体" w:cs="宋体" w:ascii="宋体" w:hAnsi="宋体"/>
                      </w:rPr>
                      <w:fldChar w:fldCharType="end"/>
                    </w:r>
                  </w:p>
                </w:txbxContent>
              </v:textbox>
              <w10:wrap type="non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22">
              <wp:simplePos x="0" y="0"/>
              <wp:positionH relativeFrom="margin">
                <wp:align>right</wp:align>
              </wp:positionH>
              <wp:positionV relativeFrom="paragraph">
                <wp:posOffset>635</wp:posOffset>
              </wp:positionV>
              <wp:extent cx="227965" cy="208280"/>
              <wp:effectExtent l="0" t="0" r="0" b="0"/>
              <wp:wrapNone/>
              <wp:docPr id="7" name="Frame8"/>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24</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24</w:t>
                    </w:r>
                    <w:r>
                      <w:rPr>
                        <w:sz w:val="28"/>
                        <w:szCs w:val="28"/>
                        <w:rFonts w:eastAsia="宋体" w:cs="宋体" w:ascii="宋体" w:hAnsi="宋体"/>
                      </w:rPr>
                      <w:fldChar w:fldCharType="end"/>
                    </w:r>
                  </w:p>
                </w:txbxContent>
              </v:textbox>
              <w10:wrap type="none"/>
            </v:rect>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23">
              <wp:simplePos x="0" y="0"/>
              <wp:positionH relativeFrom="margin">
                <wp:align>right</wp:align>
              </wp:positionH>
              <wp:positionV relativeFrom="paragraph">
                <wp:posOffset>635</wp:posOffset>
              </wp:positionV>
              <wp:extent cx="227965" cy="208280"/>
              <wp:effectExtent l="0" t="0" r="0" b="0"/>
              <wp:wrapNone/>
              <wp:docPr id="8" name="Frame9"/>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25</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418.2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25</w:t>
                    </w:r>
                    <w:r>
                      <w:rPr>
                        <w:sz w:val="28"/>
                        <w:szCs w:val="28"/>
                        <w:rFonts w:eastAsia="宋体" w:cs="宋体" w:ascii="宋体" w:hAnsi="宋体"/>
                      </w:rPr>
                      <w:fldChar w:fldCharType="end"/>
                    </w:r>
                  </w:p>
                </w:txbxContent>
              </v:textbox>
              <w10:wrap type="non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24">
              <wp:simplePos x="0" y="0"/>
              <wp:positionH relativeFrom="margin">
                <wp:align>right</wp:align>
              </wp:positionH>
              <wp:positionV relativeFrom="paragraph">
                <wp:posOffset>635</wp:posOffset>
              </wp:positionV>
              <wp:extent cx="227965" cy="208280"/>
              <wp:effectExtent l="0" t="0" r="0" b="0"/>
              <wp:wrapNone/>
              <wp:docPr id="9" name="Frame10"/>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26</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26</w:t>
                    </w:r>
                    <w:r>
                      <w:rPr>
                        <w:sz w:val="28"/>
                        <w:szCs w:val="28"/>
                        <w:rFonts w:eastAsia="宋体" w:cs="宋体" w:ascii="宋体" w:hAnsi="宋体"/>
                      </w:rPr>
                      <w:fldChar w:fldCharType="end"/>
                    </w:r>
                  </w:p>
                </w:txbxContent>
              </v:textbox>
              <w10:wrap type="none"/>
            </v:rect>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25">
              <wp:simplePos x="0" y="0"/>
              <wp:positionH relativeFrom="margin">
                <wp:align>right</wp:align>
              </wp:positionH>
              <wp:positionV relativeFrom="paragraph">
                <wp:posOffset>635</wp:posOffset>
              </wp:positionV>
              <wp:extent cx="227965" cy="208280"/>
              <wp:effectExtent l="0" t="0" r="0" b="0"/>
              <wp:wrapNone/>
              <wp:docPr id="10" name="Frame11"/>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27</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418.2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27</w:t>
                    </w:r>
                    <w:r>
                      <w:rPr>
                        <w:sz w:val="28"/>
                        <w:szCs w:val="28"/>
                        <w:rFonts w:eastAsia="宋体" w:cs="宋体" w:ascii="宋体" w:hAnsi="宋体"/>
                      </w:rPr>
                      <w:fldChar w:fldCharType="end"/>
                    </w:r>
                  </w:p>
                </w:txbxContent>
              </v:textbox>
              <w10:wrap type="non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before="1" w:after="0"/>
      <w:rPr>
        <w:rFonts w:ascii="宋体" w:hAnsi="宋体" w:eastAsia="宋体" w:cs="宋体"/>
        <w:sz w:val="24"/>
        <w:szCs w:val="24"/>
      </w:rPr>
    </w:pPr>
    <w:r>
      <w:rPr>
        <w:rFonts w:eastAsia="宋体" w:cs="宋体" w:ascii="宋体" w:hAnsi="宋体"/>
        <w:sz w:val="24"/>
        <w:szCs w:val="24"/>
      </w:rPr>
    </w:r>
    <w:r>
      <mc:AlternateContent>
        <mc:Choice Requires="wps">
          <w:drawing>
            <wp:anchor behindDoc="1" distT="0" distB="0" distL="114935" distR="0" simplePos="0" locked="0" layoutInCell="0" allowOverlap="1" relativeHeight="26">
              <wp:simplePos x="0" y="0"/>
              <wp:positionH relativeFrom="margin">
                <wp:align>right</wp:align>
              </wp:positionH>
              <wp:positionV relativeFrom="paragraph">
                <wp:posOffset>635</wp:posOffset>
              </wp:positionV>
              <wp:extent cx="227965" cy="208280"/>
              <wp:effectExtent l="0" t="0" r="0" b="0"/>
              <wp:wrapNone/>
              <wp:docPr id="11" name="Frame12"/>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28</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28</w:t>
                    </w:r>
                    <w:r>
                      <w:rPr>
                        <w:sz w:val="28"/>
                        <w:szCs w:val="28"/>
                        <w:rFonts w:eastAsia="宋体" w:cs="宋体" w:ascii="宋体" w:hAnsi="宋体"/>
                      </w:rPr>
                      <w:fldChar w:fldCharType="end"/>
                    </w:r>
                  </w:p>
                </w:txbxContent>
              </v:textbox>
              <w10:wrap type="none"/>
            </v:rect>
          </w:pict>
        </mc:Fallback>
      </mc:AlternateConten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17">
              <wp:simplePos x="0" y="0"/>
              <wp:positionH relativeFrom="margin">
                <wp:align>right</wp:align>
              </wp:positionH>
              <wp:positionV relativeFrom="paragraph">
                <wp:posOffset>635</wp:posOffset>
              </wp:positionV>
              <wp:extent cx="227965" cy="208280"/>
              <wp:effectExtent l="0" t="0" r="0" b="0"/>
              <wp:wrapNone/>
              <wp:docPr id="12" name="Frame4"/>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29</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397.3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29</w:t>
                    </w:r>
                    <w:r>
                      <w:rPr>
                        <w:sz w:val="28"/>
                        <w:szCs w:val="28"/>
                        <w:rFonts w:eastAsia="宋体" w:cs="宋体" w:ascii="宋体" w:hAnsi="宋体"/>
                      </w:rPr>
                      <w:fldChar w:fldCharType="end"/>
                    </w:r>
                  </w:p>
                </w:txbxContent>
              </v:textbox>
              <w10:wrap type="non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27">
              <wp:simplePos x="0" y="0"/>
              <wp:positionH relativeFrom="margin">
                <wp:align>right</wp:align>
              </wp:positionH>
              <wp:positionV relativeFrom="paragraph">
                <wp:posOffset>635</wp:posOffset>
              </wp:positionV>
              <wp:extent cx="227965" cy="208280"/>
              <wp:effectExtent l="0" t="0" r="0" b="0"/>
              <wp:wrapNone/>
              <wp:docPr id="13" name="Frame13"/>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30</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30</w:t>
                    </w:r>
                    <w:r>
                      <w:rPr>
                        <w:sz w:val="28"/>
                        <w:szCs w:val="28"/>
                        <w:rFonts w:eastAsia="宋体" w:cs="宋体" w:ascii="宋体" w:hAnsi="宋体"/>
                      </w:rPr>
                      <w:fldChar w:fldCharType="end"/>
                    </w:r>
                  </w:p>
                </w:txbxContent>
              </v:textbox>
              <w10:wrap type="none"/>
            </v:rect>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28">
              <wp:simplePos x="0" y="0"/>
              <wp:positionH relativeFrom="margin">
                <wp:align>right</wp:align>
              </wp:positionH>
              <wp:positionV relativeFrom="paragraph">
                <wp:posOffset>635</wp:posOffset>
              </wp:positionV>
              <wp:extent cx="227965" cy="208280"/>
              <wp:effectExtent l="0" t="0" r="0" b="0"/>
              <wp:wrapNone/>
              <wp:docPr id="14" name="Frame14"/>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31</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397.3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31</w:t>
                    </w:r>
                    <w:r>
                      <w:rPr>
                        <w:sz w:val="28"/>
                        <w:szCs w:val="28"/>
                        <w:rFonts w:eastAsia="宋体" w:cs="宋体" w:ascii="宋体" w:hAnsi="宋体"/>
                      </w:rPr>
                      <w:fldChar w:fldCharType="end"/>
                    </w:r>
                  </w:p>
                </w:txbxContent>
              </v:textbox>
              <w10:wrap type="non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31">
              <wp:simplePos x="0" y="0"/>
              <wp:positionH relativeFrom="margin">
                <wp:align>right</wp:align>
              </wp:positionH>
              <wp:positionV relativeFrom="paragraph">
                <wp:posOffset>635</wp:posOffset>
              </wp:positionV>
              <wp:extent cx="227965" cy="208280"/>
              <wp:effectExtent l="0" t="0" r="0" b="0"/>
              <wp:wrapNone/>
              <wp:docPr id="15" name="Frame15"/>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34</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34</w:t>
                    </w:r>
                    <w:r>
                      <w:rPr>
                        <w:sz w:val="28"/>
                        <w:szCs w:val="28"/>
                        <w:rFonts w:eastAsia="宋体" w:cs="宋体" w:ascii="宋体" w:hAnsi="宋体"/>
                      </w:rPr>
                      <w:fldChar w:fldCharType="end"/>
                    </w:r>
                  </w:p>
                </w:txbxContent>
              </v:textbox>
              <w10:wrap type="none"/>
            </v:rect>
          </w:pict>
        </mc:Fallback>
      </mc:AlternateConten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32">
              <wp:simplePos x="0" y="0"/>
              <wp:positionH relativeFrom="margin">
                <wp:align>right</wp:align>
              </wp:positionH>
              <wp:positionV relativeFrom="paragraph">
                <wp:posOffset>635</wp:posOffset>
              </wp:positionV>
              <wp:extent cx="227965" cy="208280"/>
              <wp:effectExtent l="0" t="0" r="0" b="0"/>
              <wp:wrapNone/>
              <wp:docPr id="16" name="Frame16"/>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35</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397.3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35</w:t>
                    </w:r>
                    <w:r>
                      <w:rPr>
                        <w:sz w:val="28"/>
                        <w:szCs w:val="28"/>
                        <w:rFonts w:eastAsia="宋体" w:cs="宋体" w:ascii="宋体" w:hAnsi="宋体"/>
                      </w:rPr>
                      <w:fldChar w:fldCharType="end"/>
                    </w:r>
                  </w:p>
                </w:txbxContent>
              </v:textbox>
              <w10:wrap type="none"/>
            </v:rect>
          </w:pict>
        </mc:Fallback>
      </mc:AlternateConten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33">
              <wp:simplePos x="0" y="0"/>
              <wp:positionH relativeFrom="margin">
                <wp:align>right</wp:align>
              </wp:positionH>
              <wp:positionV relativeFrom="paragraph">
                <wp:posOffset>635</wp:posOffset>
              </wp:positionV>
              <wp:extent cx="227965" cy="208280"/>
              <wp:effectExtent l="0" t="0" r="0" b="0"/>
              <wp:wrapNone/>
              <wp:docPr id="17" name="Frame17"/>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36</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36</w:t>
                    </w:r>
                    <w:r>
                      <w:rPr>
                        <w:sz w:val="28"/>
                        <w:szCs w:val="28"/>
                        <w:rFonts w:eastAsia="宋体" w:cs="宋体" w:ascii="宋体" w:hAnsi="宋体"/>
                      </w:rPr>
                      <w:fldChar w:fldCharType="end"/>
                    </w:r>
                  </w:p>
                </w:txbxContent>
              </v:textbox>
              <w10:wrap type="none"/>
            </v:rect>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34">
              <wp:simplePos x="0" y="0"/>
              <wp:positionH relativeFrom="margin">
                <wp:align>right</wp:align>
              </wp:positionH>
              <wp:positionV relativeFrom="paragraph">
                <wp:posOffset>635</wp:posOffset>
              </wp:positionV>
              <wp:extent cx="227965" cy="208280"/>
              <wp:effectExtent l="0" t="0" r="0" b="0"/>
              <wp:wrapNone/>
              <wp:docPr id="18" name="Frame18"/>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37</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397.3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37</w:t>
                    </w:r>
                    <w:r>
                      <w:rPr>
                        <w:sz w:val="28"/>
                        <w:szCs w:val="28"/>
                        <w:rFonts w:eastAsia="宋体" w:cs="宋体" w:ascii="宋体" w:hAnsi="宋体"/>
                      </w:rPr>
                      <w:fldChar w:fldCharType="end"/>
                    </w:r>
                  </w:p>
                </w:txbxContent>
              </v:textbox>
              <w10:wrap type="none"/>
            </v:rect>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36">
              <wp:simplePos x="0" y="0"/>
              <wp:positionH relativeFrom="margin">
                <wp:align>right</wp:align>
              </wp:positionH>
              <wp:positionV relativeFrom="paragraph">
                <wp:posOffset>635</wp:posOffset>
              </wp:positionV>
              <wp:extent cx="227965" cy="208280"/>
              <wp:effectExtent l="0" t="0" r="0" b="0"/>
              <wp:wrapNone/>
              <wp:docPr id="19" name="Frame19"/>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39</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397.3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39</w:t>
                    </w:r>
                    <w:r>
                      <w:rPr>
                        <w:sz w:val="28"/>
                        <w:szCs w:val="28"/>
                        <w:rFonts w:eastAsia="宋体" w:cs="宋体" w:ascii="宋体" w:hAnsi="宋体"/>
                      </w:rPr>
                      <w:fldChar w:fldCharType="end"/>
                    </w:r>
                  </w:p>
                </w:txbxContent>
              </v:textbox>
              <w10:wrap type="none"/>
            </v:rect>
          </w:pict>
        </mc:Fallback>
      </mc:AlternateConten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lineRule="auto" w:line="230"/>
      <w:ind w:left="7859" w:hanging="0"/>
      <w:rPr>
        <w:rFonts w:ascii="宋体" w:hAnsi="宋体" w:eastAsia="宋体" w:cs="宋体"/>
        <w:sz w:val="22"/>
        <w:szCs w:val="22"/>
      </w:rPr>
    </w:pPr>
    <w:r>
      <w:rPr>
        <w:rFonts w:eastAsia="宋体" w:cs="宋体" w:ascii="宋体" w:hAnsi="宋体"/>
        <w:sz w:val="22"/>
        <w:szCs w:val="22"/>
      </w:rPr>
    </w:r>
    <w:r>
      <mc:AlternateContent>
        <mc:Choice Requires="wps">
          <w:drawing>
            <wp:anchor behindDoc="1" distT="0" distB="0" distL="114935" distR="0" simplePos="0" locked="0" layoutInCell="0" allowOverlap="1" relativeHeight="37">
              <wp:simplePos x="0" y="0"/>
              <wp:positionH relativeFrom="margin">
                <wp:align>right</wp:align>
              </wp:positionH>
              <wp:positionV relativeFrom="paragraph">
                <wp:posOffset>635</wp:posOffset>
              </wp:positionV>
              <wp:extent cx="227965" cy="208280"/>
              <wp:effectExtent l="0" t="0" r="0" b="0"/>
              <wp:wrapNone/>
              <wp:docPr id="20" name="Frame20"/>
              <a:graphic xmlns:a="http://schemas.openxmlformats.org/drawingml/2006/main">
                <a:graphicData uri="http://schemas.microsoft.com/office/word/2010/wordprocessingShape">
                  <wps:wsp>
                    <wps:cNvSpPr txBox="1"/>
                    <wps:spPr>
                      <a:xfrm>
                        <a:off x="0" y="0"/>
                        <a:ext cx="227965" cy="208280"/>
                      </a:xfrm>
                      <a:prstGeom prst="rect"/>
                      <a:solidFill>
                        <a:srgbClr val="FFFFFF">
                          <a:alpha val="0"/>
                        </a:srgbClr>
                      </a:solidFill>
                    </wps:spPr>
                    <wps:txbx>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40</w:t>
                          </w:r>
                          <w:r>
                            <w:rPr>
                              <w:sz w:val="28"/>
                              <w:szCs w:val="28"/>
                              <w:rFonts w:eastAsia="宋体" w:cs="宋体" w:ascii="宋体" w:hAnsi="宋体"/>
                            </w:rPr>
                            <w:fldChar w:fldCharType="end"/>
                          </w:r>
                        </w:p>
                      </w:txbxContent>
                    </wps:txbx>
                    <wps:bodyPr anchor="t" lIns="635" tIns="635" rIns="635" bIns="635">
                      <a:spAutoFit/>
                    </wps:bodyPr>
                  </wps:wsp>
                </a:graphicData>
              </a:graphic>
            </wp:anchor>
          </w:drawing>
        </mc:Choice>
        <mc:Fallback>
          <w:pict>
            <v:rect fillcolor="#FFFFFF" style="position:absolute;rotation:-0;width:17.95pt;height:16.4pt;mso-wrap-distance-left:9.05pt;mso-wrap-distance-right:0pt;mso-wrap-distance-top:0pt;mso-wrap-distance-bottom:0pt;margin-top:0pt;mso-position-vertical-relative:text;margin-left:9.05pt;mso-position-horizontal:outside;mso-position-horizontal-relative:margin">
              <v:fill opacity="0f"/>
              <v:textbox inset="0.000694444444444444in,0.000694444444444444in,0.000694444444444444in,0.000694444444444444in">
                <w:txbxContent>
                  <w:p>
                    <w:pPr>
                      <w:pStyle w:val="Footer"/>
                      <w:rPr>
                        <w:rFonts w:ascii="宋体" w:hAnsi="宋体" w:eastAsia="宋体" w:cs="宋体"/>
                        <w:sz w:val="28"/>
                        <w:szCs w:val="28"/>
                      </w:rPr>
                    </w:pPr>
                    <w:r>
                      <w:rPr>
                        <w:rFonts w:eastAsia="宋体" w:cs="宋体" w:ascii="宋体" w:hAnsi="宋体"/>
                        <w:sz w:val="28"/>
                        <w:szCs w:val="28"/>
                      </w:rPr>
                      <w:fldChar w:fldCharType="begin"/>
                    </w:r>
                    <w:r>
                      <w:rPr>
                        <w:sz w:val="28"/>
                        <w:szCs w:val="28"/>
                        <w:rFonts w:eastAsia="宋体" w:cs="宋体" w:ascii="宋体" w:hAnsi="宋体"/>
                      </w:rPr>
                      <w:instrText xml:space="preserve"> PAGE </w:instrText>
                    </w:r>
                    <w:r>
                      <w:rPr>
                        <w:sz w:val="28"/>
                        <w:szCs w:val="28"/>
                        <w:rFonts w:eastAsia="宋体" w:cs="宋体" w:ascii="宋体" w:hAnsi="宋体"/>
                      </w:rPr>
                      <w:fldChar w:fldCharType="separate"/>
                    </w:r>
                    <w:r>
                      <w:rPr>
                        <w:sz w:val="28"/>
                        <w:szCs w:val="28"/>
                        <w:rFonts w:eastAsia="宋体" w:cs="宋体" w:ascii="宋体" w:hAnsi="宋体"/>
                      </w:rPr>
                      <w:t>40</w:t>
                    </w:r>
                    <w:r>
                      <w:rPr>
                        <w:sz w:val="28"/>
                        <w:szCs w:val="28"/>
                        <w:rFonts w:eastAsia="宋体" w:cs="宋体" w:ascii="宋体" w:hAnsi="宋体"/>
                      </w:rPr>
                      <w:fldChar w:fldCharType="end"/>
                    </w:r>
                  </w:p>
                </w:txbxContent>
              </v:textbox>
              <w10:wrap type="non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chineseCountingThousand"/>
      <w:suff w:val="nothing"/>
      <w:lvlText w:val="（%1）"/>
      <w:lvlJc w:val="left"/>
      <w:pPr>
        <w:tabs>
          <w:tab w:val="num" w:pos="0"/>
        </w:tabs>
        <w:ind w:left="0" w:hanging="0"/>
      </w:pPr>
      <w:rPr/>
    </w:lvl>
  </w:abstractNum>
  <w:abstractNum w:abstractNumId="3">
    <w:lvl w:ilvl="0">
      <w:start w:val="1"/>
      <w:numFmt w:val="chineseCountingThousand"/>
      <w:suff w:val="nothing"/>
      <w:lvlText w:val="%1、"/>
      <w:lvlJc w:val="left"/>
      <w:pPr>
        <w:tabs>
          <w:tab w:val="num" w:pos="0"/>
        </w:tabs>
        <w:ind w:left="0" w:hanging="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8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sz w:val="24"/>
        <w:szCs w:val="24"/>
        <w:lang w:val="en-US" w:eastAsia="zh-CN" w:bidi="hi-IN"/>
      </w:rPr>
    </w:rPrDefault>
    <w:pPrDefault>
      <w:pPr>
        <w:suppressAutoHyphens w:val="true"/>
      </w:pPr>
    </w:pPrDefault>
  </w:docDefaults>
  <w:style w:type="paragraph" w:styleId="Normal">
    <w:name w:val="Normal"/>
    <w:qFormat/>
    <w:pPr>
      <w:widowControl/>
      <w:kinsoku w:val="false"/>
      <w:autoSpaceDE w:val="false"/>
      <w:bidi w:val="0"/>
      <w:snapToGrid w:val="false"/>
      <w:spacing w:lineRule="auto" w:line="240"/>
      <w:jc w:val="left"/>
      <w:textAlignment w:val="baseline"/>
    </w:pPr>
    <w:rPr>
      <w:rFonts w:ascii="Arial" w:hAnsi="Arial" w:eastAsia="Arial" w:cs="Arial"/>
      <w:color w:val="000000"/>
      <w:kern w:val="0"/>
      <w:sz w:val="21"/>
      <w:szCs w:val="21"/>
      <w:lang w:val="en-US" w:eastAsia="en-US" w:bidi="ar-SA"/>
    </w:rPr>
  </w:style>
  <w:style w:type="paragraph" w:styleId="Heading2">
    <w:name w:val="Heading 2"/>
    <w:basedOn w:val="Normal"/>
    <w:next w:val="Normal"/>
    <w:qFormat/>
    <w:pPr>
      <w:numPr>
        <w:ilvl w:val="1"/>
        <w:numId w:val="1"/>
      </w:numPr>
      <w:spacing w:before="100" w:after="100"/>
      <w:jc w:val="left"/>
      <w:outlineLvl w:val="1"/>
    </w:pPr>
    <w:rPr>
      <w:rFonts w:ascii="宋体" w:hAnsi="宋体" w:eastAsia="宋体" w:cs="宋体"/>
      <w:b/>
      <w:bCs/>
      <w:kern w:val="0"/>
      <w:sz w:val="36"/>
      <w:szCs w:val="36"/>
      <w:lang w:val="en-US" w:eastAsia="zh-CN" w:bidi="ar"/>
    </w:rPr>
  </w:style>
  <w:style w:type="character" w:styleId="WW8Num1z0">
    <w:name w:val="WW8Num1z0"/>
    <w:qFormat/>
    <w:rPr/>
  </w:style>
  <w:style w:type="character" w:styleId="WW8Num2z0">
    <w:name w:val="WW8Num2z0"/>
    <w:qFormat/>
    <w:rPr/>
  </w:style>
  <w:style w:type="character" w:styleId="Style13">
    <w:name w:val="默认段落字体"/>
    <w:qFormat/>
    <w:rPr/>
  </w:style>
  <w:style w:type="character" w:styleId="Style14">
    <w:name w:val="批注引用"/>
    <w:qFormat/>
    <w:rPr>
      <w:sz w:val="21"/>
      <w:szCs w:val="21"/>
    </w:rPr>
  </w:style>
  <w:style w:type="character" w:styleId="Font01">
    <w:name w:val="font01"/>
    <w:basedOn w:val="Style13"/>
    <w:qFormat/>
    <w:rPr>
      <w:rFonts w:ascii="宋体" w:hAnsi="宋体" w:eastAsia="宋体" w:cs="宋体"/>
      <w:i w:val="false"/>
      <w:iCs w:val="false"/>
      <w:color w:val="000000"/>
      <w:sz w:val="27"/>
      <w:szCs w:val="27"/>
      <w:u w:val="none"/>
    </w:rPr>
  </w:style>
  <w:style w:type="character" w:styleId="Font51">
    <w:name w:val="font51"/>
    <w:basedOn w:val="Style13"/>
    <w:qFormat/>
    <w:rPr>
      <w:rFonts w:ascii="仿宋_GB2312" w:hAnsi="仿宋_GB2312" w:eastAsia="仿宋_GB2312" w:cs="仿宋_GB2312"/>
      <w:i w:val="false"/>
      <w:iCs w:val="false"/>
      <w:color w:val="000000"/>
      <w:sz w:val="28"/>
      <w:szCs w:val="28"/>
      <w:u w:val="none"/>
    </w:rPr>
  </w:style>
  <w:style w:type="character" w:styleId="Font61">
    <w:name w:val="font61"/>
    <w:basedOn w:val="Style13"/>
    <w:qFormat/>
    <w:rPr>
      <w:rFonts w:ascii="仿宋_GB2312" w:hAnsi="仿宋_GB2312" w:eastAsia="仿宋_GB2312" w:cs="仿宋_GB2312"/>
      <w:b/>
      <w:bCs/>
      <w:i w:val="false"/>
      <w:iCs w:val="false"/>
      <w:color w:val="000000"/>
      <w:sz w:val="21"/>
      <w:szCs w:val="21"/>
      <w:u w:val="none"/>
    </w:rPr>
  </w:style>
  <w:style w:type="character" w:styleId="Font71">
    <w:name w:val="font71"/>
    <w:basedOn w:val="Style13"/>
    <w:qFormat/>
    <w:rPr>
      <w:rFonts w:ascii="仿宋_GB2312" w:hAnsi="仿宋_GB2312" w:eastAsia="仿宋_GB2312" w:cs="仿宋_GB2312"/>
      <w:i w:val="false"/>
      <w:iCs w:val="false"/>
      <w:color w:val="000000"/>
      <w:sz w:val="21"/>
      <w:szCs w:val="21"/>
      <w:u w:val="none"/>
    </w:rPr>
  </w:style>
  <w:style w:type="character" w:styleId="Font81">
    <w:name w:val="font81"/>
    <w:basedOn w:val="Style13"/>
    <w:qFormat/>
    <w:rPr>
      <w:rFonts w:ascii="仿宋_GB2312" w:hAnsi="仿宋_GB2312" w:eastAsia="仿宋_GB2312" w:cs="仿宋_GB2312"/>
      <w:i w:val="false"/>
      <w:iCs w:val="false"/>
      <w:color w:val="000000"/>
      <w:sz w:val="10"/>
      <w:szCs w:val="10"/>
      <w:u w:val="none"/>
      <w:vertAlign w:val="superscript"/>
    </w:rPr>
  </w:style>
  <w:style w:type="character" w:styleId="Font91">
    <w:name w:val="font91"/>
    <w:basedOn w:val="Style13"/>
    <w:qFormat/>
    <w:rPr>
      <w:rFonts w:ascii="仿宋_GB2312" w:hAnsi="仿宋_GB2312" w:eastAsia="仿宋_GB2312" w:cs="仿宋_GB2312"/>
      <w:i w:val="false"/>
      <w:iCs w:val="false"/>
      <w:color w:val="000000"/>
      <w:sz w:val="24"/>
      <w:szCs w:val="24"/>
      <w:u w:val="none"/>
    </w:rPr>
  </w:style>
  <w:style w:type="character" w:styleId="Font101">
    <w:name w:val="font101"/>
    <w:basedOn w:val="Style13"/>
    <w:qFormat/>
    <w:rPr>
      <w:rFonts w:ascii="仿宋_GB2312" w:hAnsi="仿宋_GB2312" w:eastAsia="仿宋_GB2312" w:cs="仿宋_GB2312"/>
      <w:i w:val="false"/>
      <w:iCs w:val="false"/>
      <w:color w:val="000000"/>
      <w:sz w:val="12"/>
      <w:szCs w:val="12"/>
      <w:u w:val="none"/>
      <w:vertAlign w:val="superscript"/>
    </w:rPr>
  </w:style>
  <w:style w:type="character" w:styleId="Font31">
    <w:name w:val="font31"/>
    <w:basedOn w:val="Style13"/>
    <w:qFormat/>
    <w:rPr>
      <w:rFonts w:ascii="仿宋_GB2312" w:hAnsi="仿宋_GB2312" w:eastAsia="仿宋_GB2312" w:cs="仿宋_GB2312"/>
      <w:i w:val="false"/>
      <w:iCs w:val="false"/>
      <w:color w:val="000000"/>
      <w:sz w:val="24"/>
      <w:szCs w:val="24"/>
      <w:u w:val="none"/>
    </w:rPr>
  </w:style>
  <w:style w:type="character" w:styleId="Font41">
    <w:name w:val="font41"/>
    <w:basedOn w:val="Style13"/>
    <w:qFormat/>
    <w:rPr>
      <w:rFonts w:ascii="仿宋_GB2312" w:hAnsi="仿宋_GB2312" w:eastAsia="仿宋_GB2312" w:cs="仿宋_GB2312"/>
      <w:i w:val="false"/>
      <w:iCs w:val="false"/>
      <w:color w:val="000000"/>
      <w:sz w:val="12"/>
      <w:szCs w:val="12"/>
      <w:u w:val="none"/>
      <w:vertAlign w:val="superscript"/>
    </w:rPr>
  </w:style>
  <w:style w:type="character" w:styleId="Font112">
    <w:name w:val="font112"/>
    <w:basedOn w:val="Style13"/>
    <w:qFormat/>
    <w:rPr>
      <w:rFonts w:ascii="仿宋_GB2312" w:hAnsi="仿宋_GB2312" w:eastAsia="仿宋_GB2312" w:cs="仿宋_GB2312"/>
      <w:b/>
      <w:bCs/>
      <w:i w:val="false"/>
      <w:iCs w:val="false"/>
      <w:color w:val="000000"/>
      <w:sz w:val="24"/>
      <w:szCs w:val="24"/>
      <w:u w:val="none"/>
    </w:rPr>
  </w:style>
  <w:style w:type="character" w:styleId="Font121">
    <w:name w:val="font121"/>
    <w:basedOn w:val="Style13"/>
    <w:qFormat/>
    <w:rPr>
      <w:rFonts w:ascii="仿宋_GB2312" w:hAnsi="仿宋_GB2312" w:eastAsia="仿宋_GB2312" w:cs="仿宋_GB2312"/>
      <w:i w:val="false"/>
      <w:iCs w:val="false"/>
      <w:color w:val="000000"/>
      <w:sz w:val="24"/>
      <w:szCs w:val="24"/>
      <w:u w:val="none"/>
    </w:rPr>
  </w:style>
  <w:style w:type="character" w:styleId="Font131">
    <w:name w:val="font131"/>
    <w:basedOn w:val="Style13"/>
    <w:qFormat/>
    <w:rPr>
      <w:rFonts w:ascii="仿宋_GB2312" w:hAnsi="仿宋_GB2312" w:eastAsia="仿宋_GB2312" w:cs="仿宋_GB2312"/>
      <w:i w:val="false"/>
      <w:iCs w:val="false"/>
      <w:color w:val="000000"/>
      <w:sz w:val="12"/>
      <w:szCs w:val="12"/>
      <w:u w:val="none"/>
      <w:vertAlign w:val="superscript"/>
    </w:rPr>
  </w:style>
  <w:style w:type="character" w:styleId="Font141">
    <w:name w:val="font141"/>
    <w:basedOn w:val="Style13"/>
    <w:qFormat/>
    <w:rPr>
      <w:rFonts w:ascii="仿宋_GB2312" w:hAnsi="仿宋_GB2312" w:eastAsia="仿宋_GB2312" w:cs="仿宋_GB2312"/>
      <w:i w:val="false"/>
      <w:iCs w:val="false"/>
      <w:color w:val="000000"/>
      <w:sz w:val="14"/>
      <w:szCs w:val="14"/>
      <w:u w:val="none"/>
      <w:vertAlign w:val="superscript"/>
    </w:rPr>
  </w:style>
  <w:style w:type="character" w:styleId="Font11">
    <w:name w:val="font11"/>
    <w:basedOn w:val="Style13"/>
    <w:qFormat/>
    <w:rPr>
      <w:rFonts w:ascii="仿宋_GB2312" w:hAnsi="仿宋_GB2312" w:eastAsia="仿宋_GB2312" w:cs="仿宋_GB2312"/>
      <w:i w:val="false"/>
      <w:iCs w:val="false"/>
      <w:color w:val="000000"/>
      <w:sz w:val="28"/>
      <w:szCs w:val="28"/>
      <w:u w:val="none"/>
    </w:rPr>
  </w:style>
  <w:style w:type="character" w:styleId="Font21">
    <w:name w:val="font21"/>
    <w:basedOn w:val="Style13"/>
    <w:qFormat/>
    <w:rPr>
      <w:rFonts w:ascii="宋体" w:hAnsi="宋体" w:eastAsia="宋体" w:cs="宋体"/>
      <w:i w:val="false"/>
      <w:iCs w:val="false"/>
      <w:color w:val="000000"/>
      <w:sz w:val="18"/>
      <w:szCs w:val="18"/>
      <w:u w:val="none"/>
    </w:rPr>
  </w:style>
  <w:style w:type="paragraph" w:styleId="Heading">
    <w:name w:val="Heading"/>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TextBody">
    <w:name w:val="Body Text"/>
    <w:basedOn w:val="Normal"/>
    <w:pPr/>
    <w:rPr>
      <w:rFonts w:ascii="仿宋" w:hAnsi="仿宋" w:eastAsia="仿宋" w:cs="仿宋"/>
      <w:sz w:val="32"/>
      <w:szCs w:val="32"/>
      <w:lang w:val="en-US" w:eastAsia="en-US" w:bidi="ar-SA"/>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Noto Sans Devanagari"/>
    </w:rPr>
  </w:style>
  <w:style w:type="paragraph" w:styleId="Style15">
    <w:name w:val="批注文字"/>
    <w:basedOn w:val="Normal"/>
    <w:qFormat/>
    <w:pPr/>
    <w:rPr/>
  </w:style>
  <w:style w:type="paragraph" w:styleId="HeaderandFooter">
    <w:name w:val="Header and Footer"/>
    <w:basedOn w:val="Normal"/>
    <w:qFormat/>
    <w:pPr>
      <w:suppressLineNumbers/>
      <w:tabs>
        <w:tab w:val="clear" w:pos="420"/>
        <w:tab w:val="center" w:pos="4819" w:leader="none"/>
        <w:tab w:val="right" w:pos="9638" w:leader="none"/>
      </w:tabs>
    </w:pPr>
    <w:rPr/>
  </w:style>
  <w:style w:type="paragraph" w:styleId="Footer">
    <w:name w:val="Footer"/>
    <w:basedOn w:val="Normal"/>
    <w:pPr>
      <w:tabs>
        <w:tab w:val="clear" w:pos="420"/>
        <w:tab w:val="center" w:pos="4153" w:leader="none"/>
        <w:tab w:val="right" w:pos="8306" w:leader="none"/>
      </w:tabs>
      <w:snapToGrid w:val="false"/>
      <w:jc w:val="left"/>
    </w:pPr>
    <w:rPr>
      <w:sz w:val="18"/>
    </w:rPr>
  </w:style>
  <w:style w:type="paragraph" w:styleId="Header">
    <w:name w:val="Header"/>
    <w:basedOn w:val="Normal"/>
    <w:pPr>
      <w:pBdr/>
      <w:tabs>
        <w:tab w:val="clear" w:pos="420"/>
        <w:tab w:val="center" w:pos="4153" w:leader="none"/>
        <w:tab w:val="right" w:pos="8306" w:leader="none"/>
      </w:tabs>
      <w:snapToGrid w:val="false"/>
      <w:spacing w:lineRule="auto" w:line="240"/>
      <w:jc w:val="both"/>
    </w:pPr>
    <w:rPr>
      <w:sz w:val="18"/>
    </w:rPr>
  </w:style>
  <w:style w:type="paragraph" w:styleId="TableText">
    <w:name w:val="Table Text"/>
    <w:basedOn w:val="Normal"/>
    <w:qFormat/>
    <w:pPr/>
    <w:rPr>
      <w:rFonts w:ascii="宋体" w:hAnsi="宋体" w:eastAsia="宋体" w:cs="宋体"/>
      <w:sz w:val="27"/>
      <w:szCs w:val="27"/>
      <w:lang w:val="en-US" w:eastAsia="en-US" w:bidi="ar-SA"/>
    </w:rPr>
  </w:style>
  <w:style w:type="paragraph" w:styleId="TableParagraph">
    <w:name w:val="Table Paragraph"/>
    <w:basedOn w:val="Normal"/>
    <w:qFormat/>
    <w:pPr>
      <w:spacing w:before="50" w:after="0"/>
    </w:pPr>
    <w:rPr>
      <w:rFonts w:ascii="仿宋_GB2312" w:hAnsi="仿宋_GB2312" w:eastAsia="仿宋_GB2312" w:cs="仿宋_GB231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er" Target="footer4.xml"/><Relationship Id="rId6" Type="http://schemas.openxmlformats.org/officeDocument/2006/relationships/footer" Target="footer5.xml"/><Relationship Id="rId7" Type="http://schemas.openxmlformats.org/officeDocument/2006/relationships/footer" Target="footer6.xml"/><Relationship Id="rId8" Type="http://schemas.openxmlformats.org/officeDocument/2006/relationships/footer" Target="footer7.xml"/><Relationship Id="rId9" Type="http://schemas.openxmlformats.org/officeDocument/2006/relationships/footer" Target="footer8.xml"/><Relationship Id="rId10" Type="http://schemas.openxmlformats.org/officeDocument/2006/relationships/footer" Target="footer9.xml"/><Relationship Id="rId11" Type="http://schemas.openxmlformats.org/officeDocument/2006/relationships/footer" Target="footer10.xml"/><Relationship Id="rId12" Type="http://schemas.openxmlformats.org/officeDocument/2006/relationships/footer" Target="footer11.xml"/><Relationship Id="rId13" Type="http://schemas.openxmlformats.org/officeDocument/2006/relationships/footer" Target="footer12.xml"/><Relationship Id="rId14" Type="http://schemas.openxmlformats.org/officeDocument/2006/relationships/footer" Target="footer13.xml"/><Relationship Id="rId15" Type="http://schemas.openxmlformats.org/officeDocument/2006/relationships/footer" Target="footer14.xml"/><Relationship Id="rId16" Type="http://schemas.openxmlformats.org/officeDocument/2006/relationships/footer" Target="footer15.xml"/><Relationship Id="rId17" Type="http://schemas.openxmlformats.org/officeDocument/2006/relationships/footer" Target="footer16.xml"/><Relationship Id="rId18" Type="http://schemas.openxmlformats.org/officeDocument/2006/relationships/footer" Target="footer17.xml"/><Relationship Id="rId19" Type="http://schemas.openxmlformats.org/officeDocument/2006/relationships/footer" Target="footer18.xml"/><Relationship Id="rId20" Type="http://schemas.openxmlformats.org/officeDocument/2006/relationships/footer" Target="footer19.xml"/><Relationship Id="rId21" Type="http://schemas.openxmlformats.org/officeDocument/2006/relationships/footer" Target="footer20.xml"/><Relationship Id="rId22" Type="http://schemas.openxmlformats.org/officeDocument/2006/relationships/numbering" Target="numbering.xml"/><Relationship Id="rId23" Type="http://schemas.openxmlformats.org/officeDocument/2006/relationships/fontTable" Target="fontTable.xml"/><Relationship Id="rId2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29280</TotalTime>
  <Application>LibreOffice/7.3.7.2$Linux_X86_64 LibreOffice_project/30$Build-2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2026-07-05T01:08:38Z</dcterms:created>
  <dc:creator>user</dc:creator>
  <dc:description/>
  <dc:language>en-US</dc:language>
  <cp:lastModifiedBy>baby 洋⁵°</cp:lastModifiedBy>
  <cp:lastPrinted>2026-09-01T09:47:00Z</cp:lastPrinted>
  <dcterms:modified xsi:type="dcterms:W3CDTF">2026-09-01T01:51:07Z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E5B1B895C9A62A022FB78E6AA8D8808B</vt:lpwstr>
  </property>
  <property fmtid="{D5CDD505-2E9C-101B-9397-08002B2CF9AE}" pid="3" name="KSOProductBuildVer">
    <vt:lpwstr>2052-12.1.0.28043</vt:lpwstr>
  </property>
  <property fmtid="{D5CDD505-2E9C-101B-9397-08002B2CF9AE}" pid="4" name="KSOTemplateDocerSaveRecord">
    <vt:lpwstr>eyJoZGlkIjoiYzQ2ZWVjNGIwNDQ3YjEwMTcwYjE5MGViNjE0ODkzNDMiLCJ1c2VySWQiOiI0NDEyODIzODUifQ==</vt:lpwstr>
  </property>
</Properties>
</file>