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73B5B">
      <w:pPr>
        <w:pStyle w:val="2"/>
        <w:spacing w:before="0" w:beforeAutospacing="0" w:after="0" w:afterAutospacing="0" w:line="579" w:lineRule="exact"/>
        <w:jc w:val="both"/>
        <w:rPr>
          <w:rFonts w:ascii="黑体" w:hAnsi="黑体" w:eastAsia="黑体" w:cs="方正黑体_GBK"/>
          <w:b w:val="0"/>
          <w:sz w:val="32"/>
          <w:szCs w:val="40"/>
          <w:lang w:bidi="ar"/>
        </w:rPr>
      </w:pPr>
      <w:r>
        <w:rPr>
          <w:rFonts w:ascii="黑体" w:hAnsi="黑体" w:eastAsia="黑体" w:cs="方正黑体_GBK"/>
          <w:b w:val="0"/>
          <w:sz w:val="32"/>
          <w:szCs w:val="40"/>
          <w:lang w:bidi="ar"/>
        </w:rPr>
        <w:t>附件2</w:t>
      </w:r>
    </w:p>
    <w:p w14:paraId="5AE2348D">
      <w:pPr>
        <w:pStyle w:val="3"/>
        <w:spacing w:after="0" w:line="579" w:lineRule="exact"/>
        <w:rPr>
          <w:rFonts w:hint="eastAsia"/>
        </w:rPr>
      </w:pPr>
    </w:p>
    <w:p w14:paraId="06BFF82B">
      <w:pPr>
        <w:pStyle w:val="2"/>
        <w:spacing w:before="0" w:beforeAutospacing="0" w:after="0" w:afterAutospacing="0" w:line="579" w:lineRule="exact"/>
        <w:jc w:val="center"/>
        <w:rPr>
          <w:rFonts w:ascii="方正小标宋简体" w:hAnsi="方正小标宋简体" w:eastAsia="方正小标宋简体" w:cs="方正小标宋简体"/>
          <w:b w:val="0"/>
          <w:sz w:val="44"/>
          <w:szCs w:val="44"/>
          <w:lang w:bidi="ar"/>
        </w:rPr>
      </w:pPr>
      <w:r>
        <w:rPr>
          <w:rFonts w:ascii="方正小标宋简体" w:hAnsi="方正小标宋简体" w:eastAsia="方正小标宋简体" w:cs="方正小标宋简体"/>
          <w:b w:val="0"/>
          <w:sz w:val="44"/>
          <w:szCs w:val="44"/>
          <w:lang w:bidi="ar"/>
        </w:rPr>
        <w:t>网络餐饮食品安全违法违规行为整改核查</w:t>
      </w:r>
    </w:p>
    <w:p w14:paraId="038C2015">
      <w:pPr>
        <w:pStyle w:val="2"/>
        <w:spacing w:before="0" w:beforeAutospacing="0" w:after="0" w:afterAutospacing="0" w:line="579" w:lineRule="exact"/>
        <w:jc w:val="center"/>
        <w:rPr>
          <w:rFonts w:ascii="方正小标宋简体" w:hAnsi="方正小标宋简体" w:eastAsia="方正小标宋简体" w:cs="方正小标宋简体"/>
          <w:b w:val="0"/>
          <w:sz w:val="44"/>
          <w:szCs w:val="44"/>
          <w:lang w:bidi="ar"/>
        </w:rPr>
      </w:pPr>
      <w:r>
        <w:rPr>
          <w:rFonts w:ascii="方正小标宋简体" w:hAnsi="方正小标宋简体" w:eastAsia="方正小标宋简体" w:cs="方正小标宋简体"/>
          <w:b w:val="0"/>
          <w:sz w:val="44"/>
          <w:szCs w:val="44"/>
          <w:lang w:bidi="ar"/>
        </w:rPr>
        <w:t>记录表</w:t>
      </w:r>
    </w:p>
    <w:p w14:paraId="59CB65C1">
      <w:pPr>
        <w:pStyle w:val="2"/>
        <w:spacing w:before="0" w:beforeAutospacing="0" w:after="0" w:afterAutospacing="0" w:line="579" w:lineRule="exact"/>
        <w:jc w:val="center"/>
        <w:rPr>
          <w:rFonts w:ascii="方正小标宋简体" w:hAnsi="方正小标宋简体" w:eastAsia="方正小标宋简体" w:cs="方正小标宋简体"/>
          <w:b w:val="0"/>
          <w:spacing w:val="-23"/>
          <w:sz w:val="44"/>
          <w:szCs w:val="44"/>
          <w:lang w:bidi="ar"/>
        </w:rPr>
      </w:pPr>
    </w:p>
    <w:p w14:paraId="33F10336">
      <w:pPr>
        <w:pStyle w:val="8"/>
        <w:spacing w:after="0" w:line="579" w:lineRule="exac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编号：________________  </w:t>
      </w:r>
    </w:p>
    <w:tbl>
      <w:tblPr>
        <w:tblStyle w:val="5"/>
        <w:tblW w:w="8844" w:type="dxa"/>
        <w:tblInd w:w="10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7"/>
        <w:gridCol w:w="6537"/>
      </w:tblGrid>
      <w:tr w14:paraId="769CE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9C8299C">
            <w:pPr>
              <w:pStyle w:val="9"/>
              <w:spacing w:before="0" w:after="0" w:line="40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项目</w:t>
            </w:r>
          </w:p>
        </w:tc>
        <w:tc>
          <w:tcPr>
            <w:tcW w:w="6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F607F6">
            <w:pPr>
              <w:pStyle w:val="9"/>
              <w:spacing w:before="0" w:after="0" w:line="40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内容</w:t>
            </w:r>
          </w:p>
        </w:tc>
      </w:tr>
      <w:tr w14:paraId="3BA01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24F5FF5">
            <w:pPr>
              <w:pStyle w:val="9"/>
              <w:spacing w:before="0" w:after="0"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商户店铺名称</w:t>
            </w:r>
          </w:p>
        </w:tc>
        <w:tc>
          <w:tcPr>
            <w:tcW w:w="6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4D3FDE">
            <w:pPr>
              <w:pStyle w:val="9"/>
              <w:spacing w:before="0" w:after="0"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7FF99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90FD05D">
            <w:pPr>
              <w:pStyle w:val="9"/>
              <w:spacing w:before="0" w:after="0"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许可证名称及编号</w:t>
            </w:r>
          </w:p>
        </w:tc>
        <w:tc>
          <w:tcPr>
            <w:tcW w:w="6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E29E14">
            <w:pPr>
              <w:pStyle w:val="9"/>
              <w:spacing w:before="0" w:after="0"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38BBD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55F940A">
            <w:pPr>
              <w:pStyle w:val="9"/>
              <w:spacing w:before="0" w:after="0"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经营地址</w:t>
            </w:r>
          </w:p>
        </w:tc>
        <w:tc>
          <w:tcPr>
            <w:tcW w:w="6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F4B0EE">
            <w:pPr>
              <w:pStyle w:val="9"/>
              <w:spacing w:before="0" w:after="0"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19B87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AD2AF7F">
            <w:pPr>
              <w:pStyle w:val="9"/>
              <w:spacing w:before="0" w:after="0"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负责人（经营者）及联系方式</w:t>
            </w:r>
          </w:p>
        </w:tc>
        <w:tc>
          <w:tcPr>
            <w:tcW w:w="6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E56289">
            <w:pPr>
              <w:pStyle w:val="9"/>
              <w:spacing w:before="0" w:after="0"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761ED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879031E">
            <w:pPr>
              <w:pStyle w:val="9"/>
              <w:spacing w:before="0" w:after="0"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原违规等级</w:t>
            </w:r>
          </w:p>
        </w:tc>
        <w:tc>
          <w:tcPr>
            <w:tcW w:w="6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D27B98">
            <w:pPr>
              <w:pStyle w:val="9"/>
              <w:spacing w:before="0" w:after="0"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□轻微风险隐患 □一般违法违规 □较重违法违规 □严重违法违规</w:t>
            </w:r>
          </w:p>
        </w:tc>
      </w:tr>
      <w:tr w14:paraId="6C105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88E3FEA">
            <w:pPr>
              <w:pStyle w:val="9"/>
              <w:spacing w:before="0" w:after="0"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违规事项简述</w:t>
            </w:r>
          </w:p>
        </w:tc>
        <w:tc>
          <w:tcPr>
            <w:tcW w:w="6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762FDF">
            <w:pPr>
              <w:pStyle w:val="9"/>
              <w:spacing w:before="0" w:after="0"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49420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1671CD4">
            <w:pPr>
              <w:pStyle w:val="9"/>
              <w:spacing w:before="0" w:after="0"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处置告知书编号</w:t>
            </w:r>
          </w:p>
        </w:tc>
        <w:tc>
          <w:tcPr>
            <w:tcW w:w="6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B65C49">
            <w:pPr>
              <w:pStyle w:val="9"/>
              <w:spacing w:before="0" w:after="0"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114EE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942BE5E">
            <w:pPr>
              <w:pStyle w:val="9"/>
              <w:spacing w:before="0" w:after="0"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整改期限</w:t>
            </w:r>
          </w:p>
        </w:tc>
        <w:tc>
          <w:tcPr>
            <w:tcW w:w="6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F49C3B">
            <w:pPr>
              <w:pStyle w:val="9"/>
              <w:spacing w:before="0" w:after="0"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____年__月__日至____年__月__日</w:t>
            </w:r>
          </w:p>
        </w:tc>
      </w:tr>
    </w:tbl>
    <w:p w14:paraId="44FF86E5">
      <w:pPr>
        <w:pStyle w:val="3"/>
        <w:spacing w:after="0" w:line="52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一、商户提交整改材料清单 □现场整改照片 □后厨视频 □进货查验台账 □从业人员健康证明 □明厨亮灶调试记录 □制度上墙资料 □其他：__________</w:t>
      </w:r>
    </w:p>
    <w:p w14:paraId="31C0FD5E">
      <w:pPr>
        <w:pStyle w:val="3"/>
        <w:spacing w:after="0" w:line="52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二、核查方式 □线上远程核查 □实地现场核查 </w:t>
      </w:r>
    </w:p>
    <w:p w14:paraId="2EEBA371">
      <w:pPr>
        <w:pStyle w:val="3"/>
        <w:spacing w:after="0" w:line="52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核查日期：____年___月___日</w:t>
      </w:r>
    </w:p>
    <w:p w14:paraId="08418D8C">
      <w:pPr>
        <w:pStyle w:val="3"/>
        <w:spacing w:after="0" w:line="52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三、核查验收意见 </w:t>
      </w:r>
    </w:p>
    <w:p w14:paraId="1BCEB9B6">
      <w:pPr>
        <w:pStyle w:val="3"/>
        <w:spacing w:after="0" w:line="52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已整改到位：___________________________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                           </w:t>
      </w:r>
    </w:p>
    <w:p w14:paraId="74B259B4">
      <w:pPr>
        <w:pStyle w:val="3"/>
        <w:spacing w:after="0" w:line="52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仍存在问题（未整改/整改不彻底）：____________                </w:t>
      </w:r>
    </w:p>
    <w:p w14:paraId="71B8265C">
      <w:pPr>
        <w:pStyle w:val="3"/>
        <w:spacing w:after="0" w:line="520" w:lineRule="exac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__________________________________________</w:t>
      </w:r>
    </w:p>
    <w:p w14:paraId="55617F0D">
      <w:pPr>
        <w:pStyle w:val="3"/>
        <w:spacing w:after="0" w:line="52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□核查合格：建议解除【警示/搜索降权/限制流量/暂停服务】处置措施 </w:t>
      </w:r>
    </w:p>
    <w:p w14:paraId="124A5465">
      <w:pPr>
        <w:pStyle w:val="3"/>
        <w:spacing w:after="0" w:line="52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□验收不合格：整改不予通过，按规范升级处置等级</w:t>
      </w:r>
    </w:p>
    <w:p w14:paraId="4F46E878">
      <w:pPr>
        <w:pStyle w:val="3"/>
        <w:spacing w:after="0" w:line="52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核查人：__________ 复核人：__________</w:t>
      </w:r>
    </w:p>
    <w:p w14:paraId="3D16AEEE">
      <w:pPr>
        <w:pStyle w:val="3"/>
        <w:spacing w:after="0" w:line="52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3B4C16F5">
      <w:pPr>
        <w:pStyle w:val="3"/>
        <w:spacing w:after="0" w:line="52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商户确认 本人确认已知悉本次整改验收结果。 </w:t>
      </w:r>
    </w:p>
    <w:p w14:paraId="34E977D9">
      <w:pPr>
        <w:pStyle w:val="3"/>
        <w:spacing w:after="0" w:line="52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商户签字：__________ 日期：__________</w:t>
      </w:r>
    </w:p>
    <w:p w14:paraId="5F8C2C5A">
      <w:pPr>
        <w:pStyle w:val="3"/>
        <w:spacing w:after="0" w:line="520" w:lineRule="exact"/>
        <w:ind w:firstLine="640" w:firstLineChars="200"/>
        <w:rPr>
          <w:rFonts w:hint="eastAsia" w:ascii="楷体_GB2312" w:hAnsi="楷体_GB2312" w:eastAsia="楷体_GB2312" w:cs="楷体_GB2312"/>
          <w:bCs/>
        </w:rPr>
      </w:pPr>
      <w:r>
        <w:rPr>
          <w:rFonts w:hint="eastAsia" w:ascii="楷体_GB2312" w:hAnsi="楷体_GB2312" w:eastAsia="楷体_GB2312" w:cs="楷体_GB2312"/>
          <w:bCs/>
          <w:sz w:val="32"/>
        </w:rPr>
        <w:t>备注：本表与情况通报</w:t>
      </w:r>
      <w:r>
        <w:rPr>
          <w:rFonts w:hint="eastAsia" w:ascii="楷体_GB2312" w:hAnsi="楷体_GB2312" w:eastAsia="楷体_GB2312" w:cs="楷体_GB2312"/>
          <w:bCs/>
          <w:sz w:val="32"/>
          <w:lang w:eastAsia="zh"/>
        </w:rPr>
        <w:t>函</w:t>
      </w:r>
      <w:r>
        <w:rPr>
          <w:rFonts w:hint="eastAsia" w:ascii="楷体_GB2312" w:hAnsi="楷体_GB2312" w:eastAsia="楷体_GB2312" w:cs="楷体_GB2312"/>
          <w:bCs/>
          <w:sz w:val="32"/>
        </w:rPr>
        <w:t>一并归档，档案留存不少于2年。</w:t>
      </w:r>
    </w:p>
    <w:p w14:paraId="4ABA9F15">
      <w:pPr>
        <w:spacing w:line="579" w:lineRule="exact"/>
        <w:rPr>
          <w:rFonts w:hint="eastAsia" w:ascii="CESI仿宋-GB2312" w:hAnsi="CESI仿宋-GB2312" w:eastAsia="CESI仿宋-GB2312" w:cs="CESI仿宋-GB2312"/>
          <w:bCs/>
          <w:szCs w:val="24"/>
        </w:rPr>
      </w:pPr>
    </w:p>
    <w:p w14:paraId="0FA63D6D">
      <w:pPr>
        <w:spacing w:line="579" w:lineRule="exact"/>
        <w:rPr>
          <w:rFonts w:hint="eastAsia" w:ascii="CESI仿宋-GB2312" w:hAnsi="CESI仿宋-GB2312" w:eastAsia="CESI仿宋-GB2312" w:cs="CESI仿宋-GB2312"/>
          <w:bCs/>
          <w:szCs w:val="24"/>
        </w:rPr>
      </w:pPr>
    </w:p>
    <w:p w14:paraId="3B471EED">
      <w:pPr>
        <w:spacing w:line="579" w:lineRule="exact"/>
        <w:rPr>
          <w:rFonts w:hint="eastAsia" w:ascii="CESI仿宋-GB2312" w:hAnsi="CESI仿宋-GB2312" w:eastAsia="CESI仿宋-GB2312" w:cs="CESI仿宋-GB2312"/>
          <w:bCs/>
          <w:szCs w:val="24"/>
        </w:rPr>
      </w:pPr>
    </w:p>
    <w:p w14:paraId="3C3712AE">
      <w:pPr>
        <w:spacing w:line="579" w:lineRule="exact"/>
        <w:rPr>
          <w:rFonts w:hint="eastAsia" w:ascii="CESI仿宋-GB2312" w:hAnsi="CESI仿宋-GB2312" w:eastAsia="CESI仿宋-GB2312" w:cs="CESI仿宋-GB2312"/>
          <w:bCs/>
          <w:szCs w:val="24"/>
        </w:rPr>
      </w:pPr>
    </w:p>
    <w:p w14:paraId="32030F90">
      <w:pPr>
        <w:spacing w:line="579" w:lineRule="exact"/>
        <w:rPr>
          <w:rFonts w:hint="eastAsia" w:ascii="CESI仿宋-GB2312" w:hAnsi="CESI仿宋-GB2312" w:eastAsia="CESI仿宋-GB2312" w:cs="CESI仿宋-GB2312"/>
          <w:bCs/>
          <w:szCs w:val="24"/>
        </w:rPr>
      </w:pPr>
    </w:p>
    <w:p w14:paraId="2FE2324A">
      <w:pPr>
        <w:spacing w:line="579" w:lineRule="exact"/>
        <w:rPr>
          <w:rFonts w:hint="eastAsia" w:ascii="CESI仿宋-GB2312" w:hAnsi="CESI仿宋-GB2312" w:eastAsia="CESI仿宋-GB2312" w:cs="CESI仿宋-GB2312"/>
          <w:bCs/>
          <w:szCs w:val="24"/>
        </w:rPr>
      </w:pPr>
    </w:p>
    <w:p w14:paraId="56E64B5D">
      <w:pPr>
        <w:spacing w:line="579" w:lineRule="exact"/>
        <w:rPr>
          <w:rFonts w:hint="eastAsia" w:ascii="CESI仿宋-GB2312" w:hAnsi="CESI仿宋-GB2312" w:eastAsia="CESI仿宋-GB2312" w:cs="CESI仿宋-GB2312"/>
          <w:bCs/>
          <w:szCs w:val="24"/>
        </w:rPr>
      </w:pPr>
    </w:p>
    <w:p w14:paraId="0261A15F">
      <w:pPr>
        <w:spacing w:line="579" w:lineRule="exact"/>
        <w:rPr>
          <w:rFonts w:hint="eastAsia" w:ascii="CESI仿宋-GB2312" w:hAnsi="CESI仿宋-GB2312" w:eastAsia="CESI仿宋-GB2312" w:cs="CESI仿宋-GB2312"/>
          <w:bCs/>
          <w:szCs w:val="24"/>
        </w:rPr>
      </w:pPr>
    </w:p>
    <w:p w14:paraId="57CE52FF">
      <w:pPr>
        <w:spacing w:line="579" w:lineRule="exact"/>
        <w:rPr>
          <w:rFonts w:hint="eastAsia" w:ascii="CESI仿宋-GB2312" w:hAnsi="CESI仿宋-GB2312" w:eastAsia="CESI仿宋-GB2312" w:cs="CESI仿宋-GB2312"/>
          <w:bCs/>
          <w:szCs w:val="24"/>
        </w:rPr>
      </w:pPr>
    </w:p>
    <w:p w14:paraId="6CBD493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ESI仿宋-GB2312">
    <w:altName w:val="方正仿宋_GBK"/>
    <w:panose1 w:val="02000500000000000000"/>
    <w:charset w:val="00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85C62"/>
    <w:rsid w:val="4848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spacing w:before="0" w:after="140" w:line="276" w:lineRule="auto"/>
    </w:pPr>
    <w:rPr>
      <w:rFonts w:ascii="Times New Roman" w:hAnsi="Times New Roman" w:eastAsia="宋体" w:cs="Times New Roman"/>
      <w:szCs w:val="24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qFormat/>
    <w:uiPriority w:val="0"/>
  </w:style>
  <w:style w:type="paragraph" w:customStyle="1" w:styleId="8">
    <w:name w:val="First Paragraph"/>
    <w:basedOn w:val="3"/>
    <w:next w:val="3"/>
    <w:qFormat/>
    <w:uiPriority w:val="0"/>
  </w:style>
  <w:style w:type="paragraph" w:customStyle="1" w:styleId="9">
    <w:name w:val="Compact"/>
    <w:basedOn w:val="3"/>
    <w:qFormat/>
    <w:uiPriority w:val="0"/>
    <w:pPr>
      <w:spacing w:before="36" w:after="36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2026-09-04T04:04:00Z</dcterms:created>
  <dc:creator>摇晃的青春1387702072</dc:creator>
  <cp:lastModifiedBy>摇晃的青春1387702072</cp:lastModifiedBy>
  <dcterms:modified xsi:type="dcterms:W3CDTF">2026-09-04T04:04:35Z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B48BFAC70F85429FBDA8D5CFEC19A0E7_11</vt:lpwstr>
  </property>
  <property fmtid="{D5CDD505-2E9C-101B-9397-08002B2CF9AE}" pid="4" name="KSOTemplateDocerSaveRecord">
    <vt:lpwstr>eyJoZGlkIjoiZWZlOWY4ZjJmYTdjZGZkZmU2ZmM3ZGExM2RkM2FhMWQiLCJ1c2VySWQiOiI5Nzk2MTAwIn0=</vt:lpwstr>
  </property>
</Properties>
</file>