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u w:val="none"/>
          <w:lang w:val="en-US" w:eastAsia="zh-CN" w:bidi="ar"/>
        </w:rPr>
        <w:t>附件3</w:t>
      </w:r>
    </w:p>
    <w:p>
      <w:pPr>
        <w:spacing w:line="240" w:lineRule="exact"/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u w:val="none"/>
          <w:lang w:val="en-US" w:eastAsia="zh-CN" w:bidi="ar"/>
        </w:rPr>
      </w:pPr>
    </w:p>
    <w:p>
      <w:pPr>
        <w:spacing w:line="600" w:lineRule="exact"/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000000"/>
          <w:spacing w:val="-6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pacing w:val="-6"/>
          <w:sz w:val="44"/>
          <w:szCs w:val="44"/>
          <w:lang w:val="en"/>
        </w:rPr>
        <w:t>202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pacing w:val="-6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pacing w:val="-6"/>
          <w:sz w:val="44"/>
          <w:szCs w:val="44"/>
          <w:lang w:val="en"/>
        </w:rPr>
        <w:t>年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pacing w:val="-6"/>
          <w:sz w:val="44"/>
          <w:szCs w:val="44"/>
        </w:rPr>
        <w:t>全区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pacing w:val="-6"/>
          <w:sz w:val="44"/>
          <w:szCs w:val="44"/>
          <w:lang w:eastAsia="zh-CN"/>
        </w:rPr>
        <w:t>生态环境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pacing w:val="-6"/>
          <w:sz w:val="44"/>
          <w:szCs w:val="44"/>
        </w:rPr>
        <w:t>检验检测机构监督检查</w:t>
      </w:r>
    </w:p>
    <w:p>
      <w:pPr>
        <w:spacing w:before="0" w:beforeLines="0" w:after="160" w:afterLines="50" w:line="600" w:lineRule="exact"/>
        <w:ind w:left="0" w:leftChars="0" w:firstLine="0" w:firstLineChars="0"/>
        <w:jc w:val="center"/>
        <w:rPr>
          <w:rFonts w:hint="default" w:ascii="Times New Roman" w:hAnsi="Times New Roman" w:eastAsia="仿宋_GB2312" w:cs="Times New Roman"/>
          <w:color w:val="00000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pacing w:val="0"/>
          <w:sz w:val="44"/>
          <w:szCs w:val="44"/>
        </w:rPr>
        <w:t>事实确认单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pacing w:val="0"/>
          <w:sz w:val="44"/>
          <w:szCs w:val="44"/>
          <w:lang w:eastAsia="zh-CN"/>
        </w:rPr>
        <w:t>（生态环境部门）</w:t>
      </w:r>
    </w:p>
    <w:p>
      <w:pPr>
        <w:spacing w:beforeLines="0" w:afterLines="0" w:line="400" w:lineRule="exact"/>
        <w:ind w:left="280" w:hanging="280" w:hangingChars="117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lang w:eastAsia="zh-CN"/>
        </w:rPr>
        <w:t>检验检测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</w:rPr>
        <w:t xml:space="preserve">机构名称： 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u w:val="single"/>
        </w:rPr>
        <w:t>　　　　　　　　　　　　 　　　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</w:rPr>
        <w:t>监督检查时间：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u w:val="single"/>
        </w:rPr>
        <w:t xml:space="preserve">　 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u w:val="single"/>
        </w:rPr>
        <w:t xml:space="preserve"> </w:t>
      </w:r>
    </w:p>
    <w:tbl>
      <w:tblPr>
        <w:tblStyle w:val="4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2303"/>
        <w:gridCol w:w="3578"/>
        <w:gridCol w:w="1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514" w:type="pct"/>
            <w:noWrap w:val="0"/>
            <w:vAlign w:val="center"/>
          </w:tcPr>
          <w:p>
            <w:pPr>
              <w:spacing w:line="460" w:lineRule="exact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352" w:type="pct"/>
            <w:noWrap w:val="0"/>
            <w:vAlign w:val="center"/>
          </w:tcPr>
          <w:p>
            <w:pPr>
              <w:spacing w:line="460" w:lineRule="exact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sz w:val="24"/>
                <w:szCs w:val="24"/>
                <w:lang w:eastAsia="zh-CN"/>
              </w:rPr>
              <w:t>检查项目（对应</w:t>
            </w:r>
          </w:p>
          <w:p>
            <w:pPr>
              <w:spacing w:line="460" w:lineRule="exact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sz w:val="24"/>
                <w:szCs w:val="24"/>
                <w:lang w:eastAsia="zh-CN"/>
              </w:rPr>
              <w:t>《检查表》序号）</w:t>
            </w:r>
          </w:p>
        </w:tc>
        <w:tc>
          <w:tcPr>
            <w:tcW w:w="2100" w:type="pct"/>
            <w:noWrap w:val="0"/>
            <w:vAlign w:val="center"/>
          </w:tcPr>
          <w:p>
            <w:pPr>
              <w:spacing w:line="460" w:lineRule="exact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sz w:val="24"/>
                <w:szCs w:val="24"/>
              </w:rPr>
              <w:t>问题事实描述</w:t>
            </w:r>
          </w:p>
        </w:tc>
        <w:tc>
          <w:tcPr>
            <w:tcW w:w="1032" w:type="pct"/>
            <w:noWrap w:val="0"/>
            <w:vAlign w:val="center"/>
          </w:tcPr>
          <w:p>
            <w:pPr>
              <w:spacing w:line="460" w:lineRule="exact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514" w:type="pct"/>
            <w:noWrap w:val="0"/>
            <w:vAlign w:val="center"/>
          </w:tcPr>
          <w:p>
            <w:pPr>
              <w:spacing w:line="460" w:lineRule="exact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52" w:type="pct"/>
            <w:noWrap w:val="0"/>
            <w:vAlign w:val="top"/>
          </w:tcPr>
          <w:p>
            <w:pPr>
              <w:spacing w:line="4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100" w:type="pct"/>
            <w:noWrap w:val="0"/>
            <w:vAlign w:val="center"/>
          </w:tcPr>
          <w:p>
            <w:pPr>
              <w:spacing w:line="460" w:lineRule="exact"/>
              <w:ind w:firstLine="0" w:firstLineChars="0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pct"/>
            <w:noWrap w:val="0"/>
            <w:vAlign w:val="center"/>
          </w:tcPr>
          <w:p>
            <w:pPr>
              <w:spacing w:line="4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514" w:type="pct"/>
            <w:noWrap w:val="0"/>
            <w:vAlign w:val="center"/>
          </w:tcPr>
          <w:p>
            <w:pPr>
              <w:spacing w:line="460" w:lineRule="exact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52" w:type="pct"/>
            <w:noWrap w:val="0"/>
            <w:vAlign w:val="top"/>
          </w:tcPr>
          <w:p>
            <w:pPr>
              <w:spacing w:line="4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100" w:type="pct"/>
            <w:noWrap w:val="0"/>
            <w:vAlign w:val="center"/>
          </w:tcPr>
          <w:p>
            <w:pPr>
              <w:spacing w:line="460" w:lineRule="exact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pct"/>
            <w:noWrap w:val="0"/>
            <w:vAlign w:val="center"/>
          </w:tcPr>
          <w:p>
            <w:pPr>
              <w:spacing w:line="4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</w:tbl>
    <w:p>
      <w:pPr>
        <w:spacing w:before="0" w:beforeLines="0" w:line="560" w:lineRule="exact"/>
        <w:ind w:firstLine="0" w:firstLineChars="0"/>
        <w:rPr>
          <w:rFonts w:hint="default" w:ascii="Times New Roman" w:hAnsi="Times New Roman" w:eastAsia="仿宋_GB2312" w:cs="Times New Roman"/>
          <w:color w:val="000000"/>
          <w:sz w:val="24"/>
          <w:szCs w:val="24"/>
        </w:rPr>
      </w:pPr>
    </w:p>
    <w:p>
      <w:pPr>
        <w:spacing w:before="0" w:beforeLines="0" w:line="560" w:lineRule="exact"/>
        <w:ind w:firstLine="0" w:firstLineChars="0"/>
        <w:rPr>
          <w:rFonts w:hint="default" w:ascii="Times New Roman" w:hAnsi="Times New Roman" w:eastAsia="仿宋_GB2312" w:cs="Times New Roman"/>
          <w:color w:val="000000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24"/>
          <w:szCs w:val="24"/>
        </w:rPr>
        <w:t>检查组成员签名：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u w:val="single"/>
        </w:rPr>
        <w:t xml:space="preserve">　　　　　　　　　　　　　　　          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u w:val="single"/>
          <w:lang w:val="en-US" w:eastAsia="zh-CN"/>
        </w:rPr>
        <w:t xml:space="preserve">                                                 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u w:val="none"/>
          <w:lang w:val="en-US" w:eastAsia="zh-CN"/>
        </w:rPr>
        <w:t xml:space="preserve">    </w:t>
      </w:r>
    </w:p>
    <w:p>
      <w:pPr>
        <w:spacing w:before="0" w:beforeLines="0" w:line="560" w:lineRule="exact"/>
        <w:ind w:firstLine="0" w:firstLineChars="0"/>
        <w:rPr>
          <w:rFonts w:hint="default" w:ascii="Times New Roman" w:hAnsi="Times New Roman" w:eastAsia="仿宋_GB2312" w:cs="Times New Roman"/>
          <w:color w:val="000000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24"/>
          <w:szCs w:val="24"/>
        </w:rPr>
        <w:t>日期：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u w:val="single"/>
        </w:rPr>
        <w:t>　 　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u w:val="single"/>
          <w:lang w:val="en-US" w:eastAsia="zh-CN"/>
        </w:rPr>
        <w:t xml:space="preserve">   </w:t>
      </w:r>
    </w:p>
    <w:p>
      <w:pPr>
        <w:spacing w:beforeLines="0" w:line="560" w:lineRule="exact"/>
        <w:ind w:left="-105" w:leftChars="-50" w:firstLine="120" w:firstLineChars="50"/>
        <w:jc w:val="both"/>
        <w:rPr>
          <w:rFonts w:hint="default" w:ascii="Times New Roman" w:hAnsi="Times New Roman" w:eastAsia="仿宋_GB2312" w:cs="Times New Roman"/>
          <w:color w:val="000000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24"/>
          <w:szCs w:val="24"/>
        </w:rPr>
        <w:t>检验检测机构负责人签字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lang w:eastAsia="zh-CN"/>
        </w:rPr>
        <w:t>、机构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</w:rPr>
        <w:t>盖章：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u w:val="single"/>
        </w:rPr>
        <w:t>　　　　　　　　　　　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u w:val="none"/>
          <w:lang w:val="en-US" w:eastAsia="zh-CN"/>
        </w:rPr>
        <w:t xml:space="preserve">    </w:t>
      </w:r>
    </w:p>
    <w:p>
      <w:pPr>
        <w:spacing w:beforeLines="0" w:line="560" w:lineRule="exact"/>
        <w:ind w:left="-105" w:leftChars="-50" w:firstLine="120" w:firstLineChars="50"/>
        <w:jc w:val="both"/>
        <w:rPr>
          <w:rFonts w:hint="default" w:ascii="Times New Roman" w:hAnsi="Times New Roman" w:eastAsia="仿宋_GB2312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仿宋_GB2312" w:cs="Times New Roman"/>
          <w:color w:val="000000"/>
          <w:sz w:val="24"/>
          <w:szCs w:val="24"/>
        </w:rPr>
        <w:t>日期：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u w:val="single"/>
        </w:rPr>
        <w:t xml:space="preserve">　 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u w:val="single"/>
        </w:rPr>
        <w:t>　</w:t>
      </w:r>
    </w:p>
    <w:p>
      <w:pPr>
        <w:spacing w:beforeLines="0" w:line="560" w:lineRule="exact"/>
        <w:jc w:val="both"/>
        <w:rPr>
          <w:rFonts w:hint="default" w:ascii="Times New Roman" w:hAnsi="Times New Roman" w:eastAsia="仿宋_GB2312" w:cs="Times New Roman"/>
          <w:b w:val="0"/>
          <w:bCs w:val="0"/>
          <w:color w:val="000000"/>
          <w:sz w:val="24"/>
          <w:szCs w:val="24"/>
          <w:u w:val="none"/>
          <w:lang w:eastAsia="zh-CN" w:bidi="ar"/>
        </w:rPr>
      </w:pPr>
      <w:bookmarkStart w:id="0" w:name="_GoBack"/>
      <w:bookmarkEnd w:id="0"/>
    </w:p>
    <w:p>
      <w:pPr>
        <w:spacing w:beforeLines="0" w:line="560" w:lineRule="exact"/>
        <w:rPr>
          <w:rFonts w:hint="default" w:ascii="Times New Roman" w:hAnsi="Times New Roman" w:eastAsia="仿宋_GB2312" w:cs="Times New Roman"/>
          <w:b w:val="0"/>
          <w:bCs w:val="0"/>
          <w:color w:val="00000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4"/>
          <w:szCs w:val="24"/>
          <w:u w:val="none"/>
          <w:lang w:eastAsia="zh-CN" w:bidi="ar"/>
        </w:rPr>
        <w:t>备注：《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sz w:val="24"/>
          <w:szCs w:val="24"/>
        </w:rPr>
        <w:t>事实确认单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4"/>
          <w:szCs w:val="24"/>
          <w:u w:val="none"/>
          <w:lang w:eastAsia="zh-CN" w:bidi="ar"/>
        </w:rPr>
        <w:t>》一式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4"/>
          <w:szCs w:val="24"/>
          <w:u w:val="none"/>
          <w:lang w:val="en-US" w:eastAsia="zh-CN" w:bidi="ar"/>
        </w:rPr>
        <w:t>4份，建议双面打印、盖骑缝章。</w:t>
      </w:r>
    </w:p>
    <w:p>
      <w:pPr>
        <w:pStyle w:val="3"/>
        <w:spacing w:beforeLines="0" w:line="560" w:lineRule="exact"/>
        <w:rPr>
          <w:rFonts w:hint="default" w:ascii="Times New Roman" w:hAnsi="Times New Roman" w:cs="Times New Roma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等线">
    <w:altName w:val="华文中宋"/>
    <w:panose1 w:val="02010600030101010101"/>
    <w:charset w:val="00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9E1627"/>
    <w:rsid w:val="7D9E1627"/>
    <w:rsid w:val="E3F39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uiPriority w:val="0"/>
    <w:pPr>
      <w:widowControl w:val="0"/>
      <w:spacing w:after="120"/>
      <w:ind w:left="200" w:leftChars="200"/>
      <w:jc w:val="both"/>
    </w:pPr>
    <w:rPr>
      <w:rFonts w:ascii="等线" w:hAnsi="等线" w:eastAsia="宋体" w:cs="Times New Roman"/>
      <w:kern w:val="2"/>
      <w:sz w:val="21"/>
      <w:szCs w:val="24"/>
      <w:lang w:val="en-US" w:eastAsia="zh-CN" w:bidi="ar-SA"/>
    </w:rPr>
  </w:style>
  <w:style w:type="paragraph" w:styleId="3">
    <w:name w:val="Body Text First Indent 2"/>
    <w:basedOn w:val="2"/>
    <w:next w:val="1"/>
    <w:uiPriority w:val="0"/>
    <w:pPr>
      <w:spacing w:after="0"/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2026-09-15T15:24:00Z</dcterms:created>
  <dc:creator>文莉</dc:creator>
  <cp:lastModifiedBy>文莉</cp:lastModifiedBy>
  <dcterms:modified xsi:type="dcterms:W3CDTF">2026-09-15T15:26:35Z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