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 w:eastAsia="黑体" w:cs="黑体"/>
          <w:sz w:val="32"/>
        </w:rPr>
      </w:pPr>
      <w:r>
        <w:rPr>
          <w:rFonts w:ascii="黑体" w:hAnsi="黑体" w:cs="黑体" w:eastAsia="黑体"/>
          <w:sz w:val="32"/>
        </w:rPr>
        <w:t>附</w:t>
      </w:r>
      <w:r>
        <w:rPr>
          <w:rFonts w:ascii="黑体" w:hAnsi="黑体" w:cs="黑体" w:eastAsia="黑体"/>
          <w:sz w:val="32"/>
          <w:lang w:eastAsia="zh-CN"/>
        </w:rPr>
        <w:t>件</w:t>
      </w:r>
      <w:r>
        <w:rPr>
          <w:rFonts w:eastAsia="黑体" w:cs="黑体" w:ascii="黑体" w:hAnsi="黑体"/>
          <w:sz w:val="32"/>
        </w:rPr>
        <w:t>3</w:t>
      </w:r>
    </w:p>
    <w:p>
      <w:pPr>
        <w:pStyle w:val="Normal"/>
        <w:jc w:val="center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eastAsia="方正小标宋简体" w:cs="方正小标宋简体" w:ascii="Times New Roman" w:hAnsi="Times New Roman"/>
          <w:bCs/>
          <w:sz w:val="44"/>
          <w:szCs w:val="44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ascii="方正小标宋简体" w:hAnsi="方正小标宋简体" w:cs="方正小标宋简体" w:eastAsia="方正小标宋简体"/>
          <w:bCs/>
          <w:sz w:val="44"/>
          <w:szCs w:val="44"/>
        </w:rPr>
        <w:t>生物制造标志性产品推荐汇总表</w:t>
      </w:r>
    </w:p>
    <w:p>
      <w:pPr>
        <w:pStyle w:val="Normal"/>
        <w:snapToGrid w:val="false"/>
        <w:ind w:firstLine="198"/>
        <w:jc w:val="left"/>
        <w:rPr>
          <w:rFonts w:ascii="Times New Roman" w:hAnsi="Times New Roman" w:eastAsia="宋体;方正书宋_GBK" w:cs="宋体;方正书宋_GBK"/>
          <w:bCs/>
          <w:sz w:val="24"/>
          <w:szCs w:val="22"/>
        </w:rPr>
      </w:pPr>
      <w:r>
        <w:rPr>
          <w:rFonts w:eastAsia="宋体;方正书宋_GBK" w:cs="宋体;方正书宋_GBK" w:ascii="Times New Roman" w:hAnsi="Times New Roman"/>
          <w:bCs/>
          <w:sz w:val="24"/>
          <w:szCs w:val="22"/>
        </w:rPr>
      </w:r>
    </w:p>
    <w:p>
      <w:pPr>
        <w:pStyle w:val="Normal"/>
        <w:snapToGrid w:val="false"/>
        <w:ind w:firstLine="198"/>
        <w:jc w:val="left"/>
        <w:rPr>
          <w:rFonts w:ascii="Times New Roman" w:hAnsi="Times New Roman" w:eastAsia="宋体;方正书宋_GBK" w:cs="宋体;方正书宋_GBK"/>
          <w:sz w:val="24"/>
          <w:szCs w:val="22"/>
        </w:rPr>
      </w:pPr>
      <w:r>
        <w:rPr>
          <w:rFonts w:ascii="Times New Roman" w:hAnsi="Times New Roman" w:cs="宋体;方正书宋_GBK"/>
          <w:sz w:val="24"/>
          <w:szCs w:val="22"/>
        </w:rPr>
        <w:t>省级工业和信息化主管部门</w:t>
      </w:r>
      <w:r>
        <w:rPr>
          <w:rFonts w:ascii="Times New Roman" w:hAnsi="Times New Roman" w:cs="宋体;方正书宋_GBK"/>
          <w:sz w:val="24"/>
          <w:szCs w:val="22"/>
        </w:rPr>
        <w:t>（盖章）：</w:t>
      </w:r>
    </w:p>
    <w:tbl>
      <w:tblPr>
        <w:tblW w:w="141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696"/>
        <w:gridCol w:w="1770"/>
        <w:gridCol w:w="1785"/>
        <w:gridCol w:w="1800"/>
        <w:gridCol w:w="2601"/>
        <w:gridCol w:w="2205"/>
        <w:gridCol w:w="1563"/>
      </w:tblGrid>
      <w:tr>
        <w:trPr>
          <w:trHeight w:val="1099" w:hRule="exac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序号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报送单位</w:t>
            </w:r>
            <w:r>
              <w:rPr>
                <w:rFonts w:ascii="Times New Roman" w:hAnsi="Times New Roman" w:cs="宋体;方正书宋_GBK"/>
                <w:b/>
                <w:sz w:val="24"/>
              </w:rPr>
              <w:t>名称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报送产品名称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所属征集类型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所属征集领域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推荐理由</w:t>
            </w:r>
            <w:r>
              <w:rPr>
                <w:rFonts w:ascii="Times New Roman" w:hAnsi="Times New Roman" w:cs="宋体;方正书宋_GBK"/>
                <w:b/>
                <w:sz w:val="24"/>
              </w:rPr>
              <w:t>（</w:t>
            </w:r>
            <w:r>
              <w:rPr>
                <w:rFonts w:eastAsia="宋体;方正书宋_GBK" w:cs="宋体;方正书宋_GBK" w:ascii="Times New Roman" w:hAnsi="Times New Roman"/>
                <w:b/>
                <w:sz w:val="24"/>
              </w:rPr>
              <w:t>100</w:t>
            </w:r>
            <w:r>
              <w:rPr>
                <w:rFonts w:ascii="Times New Roman" w:hAnsi="Times New Roman" w:cs="宋体;方正书宋_GBK"/>
                <w:b/>
                <w:sz w:val="24"/>
              </w:rPr>
              <w:t>字）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省级工业和信息化主管部门</w:t>
            </w:r>
            <w:r>
              <w:rPr>
                <w:rFonts w:ascii="Times New Roman" w:hAnsi="Times New Roman" w:cs="宋体;方正书宋_GBK"/>
                <w:b/>
                <w:sz w:val="24"/>
              </w:rPr>
              <w:t>联系人</w:t>
            </w:r>
            <w:r>
              <w:rPr>
                <w:rFonts w:ascii="Times New Roman" w:hAnsi="Times New Roman" w:cs="宋体;方正书宋_GBK"/>
                <w:b/>
                <w:sz w:val="24"/>
              </w:rPr>
              <w:t>（姓名、职务职称）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联系方式</w:t>
            </w:r>
          </w:p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b/>
                <w:b/>
                <w:sz w:val="24"/>
              </w:rPr>
            </w:pPr>
            <w:r>
              <w:rPr>
                <w:rFonts w:ascii="Times New Roman" w:hAnsi="Times New Roman" w:cs="宋体;方正书宋_GBK"/>
                <w:b/>
                <w:sz w:val="24"/>
              </w:rPr>
              <w:t>（</w:t>
            </w:r>
            <w:r>
              <w:rPr>
                <w:rFonts w:ascii="Times New Roman" w:hAnsi="Times New Roman" w:cs="宋体;方正书宋_GBK"/>
                <w:b/>
                <w:sz w:val="24"/>
              </w:rPr>
              <w:t>手机</w:t>
            </w:r>
            <w:r>
              <w:rPr>
                <w:rFonts w:ascii="Times New Roman" w:hAnsi="Times New Roman" w:cs="宋体;方正书宋_GBK"/>
                <w:b/>
                <w:sz w:val="24"/>
              </w:rPr>
              <w:t>号码）</w:t>
            </w:r>
          </w:p>
        </w:tc>
      </w:tr>
      <w:tr>
        <w:trPr>
          <w:trHeight w:val="485" w:hRule="exac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</w:tr>
      <w:tr>
        <w:trPr>
          <w:trHeight w:val="454" w:hRule="exac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  <w:t>2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</w:tr>
      <w:tr>
        <w:trPr>
          <w:trHeight w:val="454" w:hRule="exac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  <w:t>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</w:tr>
      <w:tr>
        <w:trPr>
          <w:trHeight w:val="454" w:hRule="exac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  <w:t>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</w:tr>
      <w:tr>
        <w:trPr>
          <w:trHeight w:val="454" w:hRule="exac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  <w:t>5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;方正书宋_GBK" w:cs="宋体;方正书宋_GBK"/>
                <w:sz w:val="24"/>
              </w:rPr>
            </w:pPr>
            <w:r>
              <w:rPr>
                <w:rFonts w:eastAsia="宋体;方正书宋_GBK" w:cs="宋体;方正书宋_GBK" w:ascii="Times New Roman" w:hAnsi="Times New Roman"/>
                <w:sz w:val="24"/>
              </w:rPr>
            </w:r>
          </w:p>
        </w:tc>
      </w:tr>
    </w:tbl>
    <w:p>
      <w:pPr>
        <w:pStyle w:val="Normal"/>
        <w:snapToGrid w:val="false"/>
        <w:ind w:firstLine="198"/>
        <w:rPr>
          <w:rFonts w:ascii="Times New Roman" w:hAnsi="Times New Roman" w:eastAsia="宋体;方正书宋_GBK" w:cs="宋体;方正书宋_GBK"/>
          <w:sz w:val="24"/>
        </w:rPr>
      </w:pPr>
      <w:r>
        <w:rPr>
          <w:rFonts w:eastAsia="宋体;方正书宋_GBK" w:cs="宋体;方正书宋_GBK" w:ascii="Times New Roman" w:hAnsi="Times New Roman"/>
          <w:sz w:val="24"/>
        </w:rPr>
      </w:r>
    </w:p>
    <w:p>
      <w:pPr>
        <w:pStyle w:val="Normal"/>
        <w:snapToGrid w:val="false"/>
        <w:ind w:firstLine="198"/>
        <w:rPr>
          <w:rFonts w:ascii="Times New Roman" w:hAnsi="Times New Roman" w:eastAsia="宋体;方正书宋_GBK" w:cs="Times New Roman"/>
        </w:rPr>
      </w:pPr>
      <w:r>
        <w:rPr>
          <w:rFonts w:ascii="Times New Roman" w:hAnsi="Times New Roman" w:cs="宋体;方正书宋_GBK"/>
          <w:sz w:val="24"/>
        </w:rPr>
        <w:t>注：本表由</w:t>
      </w:r>
      <w:r>
        <w:rPr>
          <w:rFonts w:ascii="Times New Roman" w:hAnsi="Times New Roman" w:cs="宋体;方正书宋_GBK"/>
          <w:sz w:val="24"/>
        </w:rPr>
        <w:t>省级工业和信息化主管部门</w:t>
      </w:r>
      <w:r>
        <w:rPr>
          <w:rFonts w:ascii="Times New Roman" w:hAnsi="Times New Roman" w:cs="宋体;方正书宋_GBK"/>
          <w:sz w:val="24"/>
        </w:rPr>
        <w:t>填报</w:t>
      </w:r>
      <w:r>
        <w:rPr>
          <w:rFonts w:ascii="Times New Roman" w:hAnsi="Times New Roman" w:cs="宋体;方正书宋_GBK"/>
          <w:sz w:val="24"/>
        </w:rPr>
        <w:t>。</w:t>
      </w:r>
    </w:p>
    <w:p>
      <w:pPr>
        <w:pStyle w:val="Normal"/>
        <w:rPr>
          <w:rFonts w:ascii="Times New Roman" w:hAnsi="Times New Roman" w:eastAsia="宋体;方正书宋_GBK" w:cs="Times New Roman"/>
        </w:rPr>
      </w:pPr>
      <w:r>
        <w:rPr>
          <w:rFonts w:eastAsia="宋体;方正书宋_GBK" w:cs="Times New Roman" w:ascii="Times New Roman" w:hAnsi="Times New Roman"/>
        </w:rPr>
      </w:r>
    </w:p>
    <w:sectPr>
      <w:headerReference w:type="default" r:id="rId2"/>
      <w:type w:val="nextPage"/>
      <w:pgSz w:orient="landscape" w:w="16838" w:h="11906"/>
      <w:pgMar w:left="1440" w:right="1440" w:gutter="0" w:header="851" w:top="1800" w:footer="0" w:bottom="180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Times New Roman"/>
    <w:charset w:val="00"/>
    <w:family w:val="swiss"/>
    <w:pitch w:val="default"/>
  </w:font>
  <w:font w:name="Times New Roman">
    <w:charset w:val="00"/>
    <w:family w:val="roman"/>
    <w:pitch w:val="default"/>
  </w:font>
  <w:font w:name="Liberation Sans">
    <w:altName w:val="Arial"/>
    <w:charset w:val="01"/>
    <w:family w:val="swiss"/>
    <w:pitch w:val="variable"/>
  </w:font>
  <w:font w:name="黑体">
    <w:charset w:val="86"/>
    <w:family w:val="auto"/>
    <w:pitch w:val="default"/>
  </w:font>
  <w:font w:name="方正小标宋简体">
    <w:charset w:val="86"/>
    <w:family w:val="script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/>
      <w:rPr>
        <w:rFonts w:eastAsia="Times New Roman"/>
      </w:rPr>
    </w:pPr>
    <w:r>
      <w:rPr>
        <w:rFonts w:eastAsia="Times New Roman"/>
      </w:rPr>
    </w:r>
  </w:p>
</w:hdr>
</file>

<file path=word/settings.xml><?xml version="1.0" encoding="utf-8"?>
<w:settings xmlns:w="http://schemas.openxmlformats.org/wordprocessingml/2006/main">
  <w:zoom w:percent="11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alibri;Times New Roman" w:hAnsi="Calibri;Times New Roman" w:eastAsia="宋体;方正书宋_GBK" w:cs="Times New Roman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PageNumber">
    <w:name w:val="Page Number"/>
    <w:rPr>
      <w:rFonts w:ascii="Times New Roman" w:hAnsi="Times New Roman" w:eastAsia="宋体;方正书宋_GBK" w:cs="Times New Roma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tabs>
        <w:tab w:val="clear" w:pos="420"/>
        <w:tab w:val="center" w:pos="4153" w:leader="none"/>
        <w:tab w:val="right" w:pos="8306" w:leader="none"/>
      </w:tabs>
      <w:bidi w:val="0"/>
      <w:snapToGrid w:val="false"/>
      <w:jc w:val="left"/>
    </w:pPr>
    <w:rPr>
      <w:rFonts w:ascii="Times New Roman" w:hAnsi="Times New Roman" w:eastAsia="宋体;方正书宋_GBK" w:cs="Times New Roman"/>
      <w:color w:val="auto"/>
      <w:kern w:val="2"/>
      <w:sz w:val="18"/>
      <w:szCs w:val="24"/>
      <w:lang w:val="en-US" w:eastAsia="zh-CN" w:bidi="ar-SA"/>
    </w:rPr>
  </w:style>
  <w:style w:type="paragraph" w:styleId="Header">
    <w:name w:val="Header"/>
    <w:pPr>
      <w:widowControl w:val="false"/>
      <w:pBdr/>
      <w:tabs>
        <w:tab w:val="clear" w:pos="420"/>
        <w:tab w:val="center" w:pos="4153" w:leader="none"/>
        <w:tab w:val="right" w:pos="8306" w:leader="none"/>
      </w:tabs>
      <w:bidi w:val="0"/>
      <w:snapToGrid w:val="false"/>
      <w:spacing w:lineRule="auto" w:line="240"/>
      <w:jc w:val="both"/>
    </w:pPr>
    <w:rPr>
      <w:rFonts w:ascii="Times New Roman" w:hAnsi="Times New Roman" w:eastAsia="宋体;方正书宋_GBK" w:cs="Times New Roman"/>
      <w:color w:val="auto"/>
      <w:kern w:val="2"/>
      <w:sz w:val="18"/>
      <w:szCs w:val="24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2026-09-15T19:08:00Z</dcterms:created>
  <dc:creator>kylin</dc:creator>
  <dc:description/>
  <dc:language>en-US</dc:language>
  <cp:lastModifiedBy>kylin</cp:lastModifiedBy>
  <dcterms:modified xsi:type="dcterms:W3CDTF">2026-09-23T17:25:39Z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D9AF7C094E3DAB81AAB6A86A88DCE625</vt:lpwstr>
  </property>
  <property fmtid="{D5CDD505-2E9C-101B-9397-08002B2CF9AE}" pid="3" name="KSOProductBuildVer">
    <vt:lpwstr>2052-12.1.2.24730</vt:lpwstr>
  </property>
</Properties>
</file>